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71" w:rsidRPr="00B56609" w:rsidRDefault="00DD6071" w:rsidP="00EC6C15">
      <w:pPr>
        <w:spacing w:after="0" w:line="240" w:lineRule="auto"/>
        <w:ind w:firstLine="708"/>
        <w:jc w:val="center"/>
        <w:rPr>
          <w:rFonts w:ascii="Times New Roman" w:eastAsia="Times New Roman" w:hAnsi="Times New Roman" w:cs="Times New Roman"/>
          <w:sz w:val="24"/>
          <w:szCs w:val="24"/>
          <w:lang w:eastAsia="ru-RU"/>
        </w:rPr>
      </w:pPr>
      <w:bookmarkStart w:id="0" w:name="_Toc343528967"/>
      <w:r w:rsidRPr="00B56609">
        <w:rPr>
          <w:rFonts w:ascii="Times New Roman" w:eastAsia="Times New Roman" w:hAnsi="Times New Roman" w:cs="Times New Roman"/>
          <w:noProof/>
          <w:sz w:val="24"/>
          <w:szCs w:val="24"/>
          <w:lang w:eastAsia="ru-RU"/>
        </w:rPr>
        <w:drawing>
          <wp:inline distT="0" distB="0" distL="0" distR="0" wp14:anchorId="08C0AA87" wp14:editId="625ABDA1">
            <wp:extent cx="3048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p w:rsidR="00DD6071" w:rsidRPr="00B56609" w:rsidRDefault="00DD6071" w:rsidP="00DD6071">
      <w:pPr>
        <w:spacing w:after="0" w:line="240" w:lineRule="auto"/>
        <w:jc w:val="center"/>
        <w:rPr>
          <w:rFonts w:ascii="Times New Roman" w:eastAsia="Times New Roman" w:hAnsi="Times New Roman" w:cs="Times New Roman"/>
          <w:b/>
          <w:bCs/>
          <w:sz w:val="24"/>
          <w:szCs w:val="24"/>
          <w:lang w:eastAsia="ru-RU"/>
        </w:rPr>
      </w:pPr>
      <w:r w:rsidRPr="00B56609">
        <w:rPr>
          <w:rFonts w:ascii="Times New Roman" w:eastAsia="Times New Roman" w:hAnsi="Times New Roman" w:cs="Times New Roman"/>
          <w:b/>
          <w:bCs/>
          <w:sz w:val="24"/>
          <w:szCs w:val="24"/>
          <w:lang w:eastAsia="ru-RU"/>
        </w:rPr>
        <w:t xml:space="preserve">КОНТРОЛЬНО-СЧЕТНЫЙ ОРГАН </w:t>
      </w:r>
    </w:p>
    <w:p w:rsidR="00DD6071" w:rsidRPr="00B56609" w:rsidRDefault="00DD6071" w:rsidP="00DD6071">
      <w:pPr>
        <w:spacing w:after="0" w:line="240" w:lineRule="auto"/>
        <w:jc w:val="center"/>
        <w:rPr>
          <w:rFonts w:ascii="Times New Roman" w:eastAsia="Times New Roman" w:hAnsi="Times New Roman" w:cs="Times New Roman"/>
          <w:b/>
          <w:bCs/>
          <w:sz w:val="20"/>
          <w:szCs w:val="24"/>
          <w:lang w:eastAsia="ru-RU"/>
        </w:rPr>
      </w:pPr>
      <w:r w:rsidRPr="00B56609">
        <w:rPr>
          <w:rFonts w:ascii="Times New Roman" w:eastAsia="Times New Roman" w:hAnsi="Times New Roman" w:cs="Times New Roman"/>
          <w:b/>
          <w:bCs/>
          <w:sz w:val="24"/>
          <w:szCs w:val="24"/>
          <w:lang w:eastAsia="ru-RU"/>
        </w:rPr>
        <w:t>МУНИЦИПАЛЬНОГО ОБРАЗОВАНИЯ КАНДАЛАКШСКИЙ РАЙОН</w:t>
      </w:r>
    </w:p>
    <w:p w:rsidR="00DD6071" w:rsidRPr="00B56609" w:rsidRDefault="00DD6071" w:rsidP="00DD6071">
      <w:pPr>
        <w:spacing w:after="0" w:line="240" w:lineRule="auto"/>
        <w:jc w:val="center"/>
        <w:rPr>
          <w:rFonts w:ascii="Times New Roman" w:eastAsia="Times New Roman" w:hAnsi="Times New Roman" w:cs="Times New Roman"/>
          <w:szCs w:val="24"/>
          <w:lang w:eastAsia="ru-RU"/>
        </w:rPr>
      </w:pPr>
      <w:smartTag w:uri="urn:schemas-microsoft-com:office:smarttags" w:element="metricconverter">
        <w:smartTagPr>
          <w:attr w:name="ProductID" w:val="184056 г"/>
        </w:smartTagPr>
        <w:r w:rsidRPr="00B56609">
          <w:rPr>
            <w:rFonts w:ascii="Times New Roman" w:eastAsia="Times New Roman" w:hAnsi="Times New Roman" w:cs="Times New Roman"/>
            <w:szCs w:val="24"/>
            <w:lang w:eastAsia="ru-RU"/>
          </w:rPr>
          <w:t>184056 г</w:t>
        </w:r>
      </w:smartTag>
      <w:r w:rsidRPr="00B56609">
        <w:rPr>
          <w:rFonts w:ascii="Times New Roman" w:eastAsia="Times New Roman" w:hAnsi="Times New Roman" w:cs="Times New Roman"/>
          <w:szCs w:val="24"/>
          <w:lang w:eastAsia="ru-RU"/>
        </w:rPr>
        <w:t xml:space="preserve">. Кандалакша, ул. Первомайская, д.34, оф. 323, 325 тел. 9-21-69, 9-26-70  </w:t>
      </w:r>
    </w:p>
    <w:p w:rsidR="00DD6071" w:rsidRPr="00B56609" w:rsidRDefault="00DD6071" w:rsidP="00DD6071">
      <w:pPr>
        <w:spacing w:after="0" w:line="240" w:lineRule="auto"/>
        <w:jc w:val="center"/>
        <w:rPr>
          <w:rFonts w:ascii="Times New Roman" w:eastAsia="Times New Roman" w:hAnsi="Times New Roman" w:cs="Times New Roman"/>
          <w:szCs w:val="24"/>
          <w:lang w:eastAsia="ru-RU"/>
        </w:rPr>
      </w:pPr>
    </w:p>
    <w:p w:rsidR="004E1735" w:rsidRPr="00B56609" w:rsidRDefault="004E1735" w:rsidP="00DD6071">
      <w:pPr>
        <w:spacing w:after="0" w:line="240" w:lineRule="auto"/>
        <w:jc w:val="center"/>
        <w:rPr>
          <w:rFonts w:ascii="Times New Roman" w:eastAsia="Times New Roman" w:hAnsi="Times New Roman" w:cs="Times New Roman"/>
          <w:szCs w:val="24"/>
          <w:lang w:eastAsia="ru-RU"/>
        </w:rPr>
      </w:pPr>
    </w:p>
    <w:p w:rsidR="00DD6071" w:rsidRPr="00B56609" w:rsidRDefault="00DD6071" w:rsidP="00DD6071">
      <w:pPr>
        <w:keepNext/>
        <w:spacing w:after="0" w:line="240" w:lineRule="auto"/>
        <w:jc w:val="center"/>
        <w:outlineLvl w:val="0"/>
        <w:rPr>
          <w:rFonts w:ascii="Times New Roman" w:eastAsia="Times New Roman" w:hAnsi="Times New Roman" w:cs="Times New Roman"/>
          <w:b/>
          <w:color w:val="FF0000"/>
          <w:sz w:val="24"/>
          <w:szCs w:val="24"/>
          <w:lang w:eastAsia="ru-RU"/>
        </w:rPr>
      </w:pPr>
      <w:r w:rsidRPr="00B56609">
        <w:rPr>
          <w:rFonts w:ascii="Times New Roman" w:eastAsia="Times New Roman" w:hAnsi="Times New Roman" w:cs="Times New Roman"/>
          <w:b/>
          <w:sz w:val="24"/>
          <w:szCs w:val="24"/>
          <w:lang w:eastAsia="ru-RU"/>
        </w:rPr>
        <w:t>ЗАКЛЮЧЕНИЕ №</w:t>
      </w:r>
      <w:r w:rsidRPr="00727FF6">
        <w:rPr>
          <w:rFonts w:ascii="Times New Roman" w:eastAsia="Times New Roman" w:hAnsi="Times New Roman" w:cs="Times New Roman"/>
          <w:b/>
          <w:sz w:val="24"/>
          <w:szCs w:val="24"/>
          <w:lang w:eastAsia="ru-RU"/>
        </w:rPr>
        <w:t xml:space="preserve"> </w:t>
      </w:r>
      <w:r w:rsidR="00871776" w:rsidRPr="00727FF6">
        <w:rPr>
          <w:rFonts w:ascii="Times New Roman" w:eastAsia="Times New Roman" w:hAnsi="Times New Roman" w:cs="Times New Roman"/>
          <w:b/>
          <w:sz w:val="24"/>
          <w:szCs w:val="24"/>
          <w:lang w:eastAsia="ru-RU"/>
        </w:rPr>
        <w:t>2</w:t>
      </w:r>
      <w:r w:rsidR="00727FF6" w:rsidRPr="00727FF6">
        <w:rPr>
          <w:rFonts w:ascii="Times New Roman" w:eastAsia="Times New Roman" w:hAnsi="Times New Roman" w:cs="Times New Roman"/>
          <w:b/>
          <w:sz w:val="24"/>
          <w:szCs w:val="24"/>
          <w:lang w:eastAsia="ru-RU"/>
        </w:rPr>
        <w:t>9</w:t>
      </w:r>
    </w:p>
    <w:p w:rsidR="00DD6071" w:rsidRPr="00B56609" w:rsidRDefault="00DD6071" w:rsidP="00DD6071">
      <w:pPr>
        <w:keepNext/>
        <w:spacing w:after="0" w:line="240" w:lineRule="auto"/>
        <w:jc w:val="center"/>
        <w:outlineLvl w:val="0"/>
        <w:rPr>
          <w:rFonts w:ascii="Times New Roman" w:eastAsia="Times New Roman" w:hAnsi="Times New Roman" w:cs="Times New Roman"/>
          <w:b/>
          <w:lang w:eastAsia="ru-RU"/>
        </w:rPr>
      </w:pPr>
      <w:r w:rsidRPr="00B56609">
        <w:rPr>
          <w:rFonts w:ascii="Times New Roman" w:eastAsia="Times New Roman" w:hAnsi="Times New Roman" w:cs="Times New Roman"/>
          <w:b/>
          <w:lang w:eastAsia="ru-RU"/>
        </w:rPr>
        <w:t>на проект муниципального правового акта</w:t>
      </w:r>
    </w:p>
    <w:p w:rsidR="00DD6071" w:rsidRPr="00B56609" w:rsidRDefault="00DD6071" w:rsidP="00DD6071">
      <w:pPr>
        <w:spacing w:after="0" w:line="240" w:lineRule="auto"/>
        <w:jc w:val="center"/>
        <w:rPr>
          <w:rFonts w:ascii="Times New Roman" w:eastAsia="Times New Roman" w:hAnsi="Times New Roman" w:cs="Times New Roman"/>
          <w:b/>
          <w:lang w:eastAsia="ru-RU"/>
        </w:rPr>
      </w:pPr>
    </w:p>
    <w:p w:rsidR="00DD6071" w:rsidRPr="00B56609" w:rsidRDefault="00DD6071" w:rsidP="00DD6071">
      <w:pPr>
        <w:spacing w:after="0" w:line="240" w:lineRule="auto"/>
        <w:jc w:val="both"/>
        <w:rPr>
          <w:rFonts w:ascii="Times New Roman" w:eastAsia="Times New Roman" w:hAnsi="Times New Roman" w:cs="Times New Roman"/>
          <w:b/>
          <w:lang w:eastAsia="ru-RU"/>
        </w:rPr>
      </w:pPr>
      <w:r w:rsidRPr="00B56609">
        <w:rPr>
          <w:rFonts w:ascii="Times New Roman" w:eastAsia="Times New Roman" w:hAnsi="Times New Roman" w:cs="Times New Roman"/>
          <w:b/>
          <w:lang w:eastAsia="ru-RU"/>
        </w:rPr>
        <w:t xml:space="preserve">г. Кандалакша                 </w:t>
      </w:r>
      <w:r w:rsidRPr="00A065BB">
        <w:rPr>
          <w:rFonts w:ascii="Times New Roman" w:eastAsia="Times New Roman" w:hAnsi="Times New Roman" w:cs="Times New Roman"/>
          <w:b/>
          <w:color w:val="FF0000"/>
          <w:lang w:eastAsia="ru-RU"/>
        </w:rPr>
        <w:t xml:space="preserve">                                                                                </w:t>
      </w:r>
      <w:r w:rsidR="00727FF6">
        <w:rPr>
          <w:rFonts w:ascii="Times New Roman" w:eastAsia="Times New Roman" w:hAnsi="Times New Roman" w:cs="Times New Roman"/>
          <w:b/>
          <w:color w:val="FF0000"/>
          <w:lang w:eastAsia="ru-RU"/>
        </w:rPr>
        <w:t xml:space="preserve">        </w:t>
      </w:r>
      <w:r w:rsidRPr="00A065BB">
        <w:rPr>
          <w:rFonts w:ascii="Times New Roman" w:eastAsia="Times New Roman" w:hAnsi="Times New Roman" w:cs="Times New Roman"/>
          <w:b/>
          <w:color w:val="FF0000"/>
          <w:lang w:eastAsia="ru-RU"/>
        </w:rPr>
        <w:t xml:space="preserve">       </w:t>
      </w:r>
      <w:r w:rsidR="009023A8" w:rsidRPr="00A00674">
        <w:rPr>
          <w:rFonts w:ascii="Times New Roman" w:eastAsia="Times New Roman" w:hAnsi="Times New Roman" w:cs="Times New Roman"/>
          <w:b/>
          <w:lang w:eastAsia="ru-RU"/>
        </w:rPr>
        <w:t>1</w:t>
      </w:r>
      <w:r w:rsidR="002A103E" w:rsidRPr="00A00674">
        <w:rPr>
          <w:rFonts w:ascii="Times New Roman" w:eastAsia="Times New Roman" w:hAnsi="Times New Roman" w:cs="Times New Roman"/>
          <w:b/>
          <w:lang w:eastAsia="ru-RU"/>
        </w:rPr>
        <w:t>5</w:t>
      </w:r>
      <w:r w:rsidRPr="00A00674">
        <w:rPr>
          <w:rFonts w:ascii="Times New Roman" w:eastAsia="Times New Roman" w:hAnsi="Times New Roman" w:cs="Times New Roman"/>
          <w:b/>
          <w:lang w:eastAsia="ru-RU"/>
        </w:rPr>
        <w:t xml:space="preserve"> </w:t>
      </w:r>
      <w:r w:rsidRPr="00B56609">
        <w:rPr>
          <w:rFonts w:ascii="Times New Roman" w:eastAsia="Times New Roman" w:hAnsi="Times New Roman" w:cs="Times New Roman"/>
          <w:b/>
          <w:lang w:eastAsia="ru-RU"/>
        </w:rPr>
        <w:t>декабря 20</w:t>
      </w:r>
      <w:r w:rsidR="0001637A" w:rsidRPr="00B56609">
        <w:rPr>
          <w:rFonts w:ascii="Times New Roman" w:eastAsia="Times New Roman" w:hAnsi="Times New Roman" w:cs="Times New Roman"/>
          <w:b/>
          <w:lang w:eastAsia="ru-RU"/>
        </w:rPr>
        <w:t>2</w:t>
      </w:r>
      <w:r w:rsidR="002A103E" w:rsidRPr="00B56609">
        <w:rPr>
          <w:rFonts w:ascii="Times New Roman" w:eastAsia="Times New Roman" w:hAnsi="Times New Roman" w:cs="Times New Roman"/>
          <w:b/>
          <w:lang w:eastAsia="ru-RU"/>
        </w:rPr>
        <w:t>3</w:t>
      </w:r>
      <w:r w:rsidRPr="00B56609">
        <w:rPr>
          <w:rFonts w:ascii="Times New Roman" w:eastAsia="Times New Roman" w:hAnsi="Times New Roman" w:cs="Times New Roman"/>
          <w:b/>
          <w:lang w:eastAsia="ru-RU"/>
        </w:rPr>
        <w:t xml:space="preserve"> года</w:t>
      </w:r>
    </w:p>
    <w:p w:rsidR="00DD6071" w:rsidRPr="00A065BB" w:rsidRDefault="00DD6071" w:rsidP="00DD6071">
      <w:pPr>
        <w:spacing w:after="0" w:line="240" w:lineRule="auto"/>
        <w:rPr>
          <w:rFonts w:ascii="Times New Roman" w:eastAsia="Times New Roman" w:hAnsi="Times New Roman" w:cs="Times New Roman"/>
          <w:b/>
          <w:color w:val="FF0000"/>
          <w:lang w:eastAsia="ru-RU"/>
        </w:rPr>
      </w:pPr>
    </w:p>
    <w:p w:rsidR="004E1735" w:rsidRPr="00A065BB" w:rsidRDefault="004E1735" w:rsidP="00DD6071">
      <w:pPr>
        <w:spacing w:after="0" w:line="240" w:lineRule="auto"/>
        <w:rPr>
          <w:rFonts w:ascii="Times New Roman" w:eastAsia="Times New Roman" w:hAnsi="Times New Roman" w:cs="Times New Roman"/>
          <w:b/>
          <w:color w:val="FF0000"/>
          <w:lang w:eastAsia="ru-RU"/>
        </w:rPr>
      </w:pPr>
    </w:p>
    <w:p w:rsidR="006761C4" w:rsidRPr="0094289D" w:rsidRDefault="006761C4" w:rsidP="006761C4">
      <w:pPr>
        <w:spacing w:after="0" w:line="240" w:lineRule="auto"/>
        <w:jc w:val="center"/>
        <w:rPr>
          <w:rFonts w:ascii="Times New Roman" w:eastAsia="Times New Roman" w:hAnsi="Times New Roman" w:cs="Times New Roman"/>
          <w:b/>
          <w:lang w:eastAsia="ru-RU"/>
        </w:rPr>
      </w:pPr>
      <w:bookmarkStart w:id="1" w:name="_Toc343528963"/>
      <w:r w:rsidRPr="0094289D">
        <w:rPr>
          <w:rFonts w:ascii="Times New Roman" w:eastAsia="Times New Roman" w:hAnsi="Times New Roman" w:cs="Times New Roman"/>
          <w:b/>
          <w:lang w:eastAsia="ru-RU"/>
        </w:rPr>
        <w:t xml:space="preserve">решение Совета депутатов муниципального образования сельское поселение Алакуртти Кандалакшского муниципального района «О бюджете муниципального образования сельское поселение Алакуртти Кандалакшского муниципального района на 2024 год </w:t>
      </w:r>
    </w:p>
    <w:p w:rsidR="006761C4" w:rsidRPr="0094289D" w:rsidRDefault="006761C4" w:rsidP="006761C4">
      <w:pPr>
        <w:spacing w:after="0" w:line="240" w:lineRule="auto"/>
        <w:jc w:val="center"/>
        <w:rPr>
          <w:rFonts w:ascii="Times New Roman" w:eastAsia="Times New Roman" w:hAnsi="Times New Roman" w:cs="Times New Roman"/>
          <w:b/>
          <w:lang w:eastAsia="ru-RU"/>
        </w:rPr>
      </w:pPr>
      <w:r w:rsidRPr="0094289D">
        <w:rPr>
          <w:rFonts w:ascii="Times New Roman" w:eastAsia="Times New Roman" w:hAnsi="Times New Roman" w:cs="Times New Roman"/>
          <w:b/>
          <w:lang w:eastAsia="ru-RU"/>
        </w:rPr>
        <w:t>и плановый период 202</w:t>
      </w:r>
      <w:r w:rsidR="00FF6464">
        <w:rPr>
          <w:rFonts w:ascii="Times New Roman" w:eastAsia="Times New Roman" w:hAnsi="Times New Roman" w:cs="Times New Roman"/>
          <w:b/>
          <w:lang w:eastAsia="ru-RU"/>
        </w:rPr>
        <w:t>5 и 2026</w:t>
      </w:r>
      <w:r w:rsidRPr="0094289D">
        <w:rPr>
          <w:rFonts w:ascii="Times New Roman" w:eastAsia="Times New Roman" w:hAnsi="Times New Roman" w:cs="Times New Roman"/>
          <w:b/>
          <w:lang w:eastAsia="ru-RU"/>
        </w:rPr>
        <w:t xml:space="preserve"> годов»</w:t>
      </w:r>
    </w:p>
    <w:p w:rsidR="006761C4" w:rsidRPr="00A065BB" w:rsidRDefault="006761C4" w:rsidP="006761C4">
      <w:pPr>
        <w:spacing w:after="0" w:line="240" w:lineRule="auto"/>
        <w:jc w:val="center"/>
        <w:rPr>
          <w:rFonts w:ascii="Times New Roman" w:eastAsia="Times New Roman" w:hAnsi="Times New Roman" w:cs="Times New Roman"/>
          <w:b/>
          <w:color w:val="FF0000"/>
          <w:lang w:eastAsia="ru-RU"/>
        </w:rPr>
      </w:pPr>
    </w:p>
    <w:p w:rsidR="006761C4" w:rsidRPr="0019109C" w:rsidRDefault="006761C4" w:rsidP="00D164BB">
      <w:pPr>
        <w:spacing w:after="0" w:line="240" w:lineRule="auto"/>
        <w:ind w:firstLine="709"/>
        <w:jc w:val="both"/>
        <w:rPr>
          <w:rFonts w:ascii="Times New Roman" w:eastAsia="Times New Roman" w:hAnsi="Times New Roman" w:cs="Times New Roman"/>
          <w:b/>
          <w:lang w:eastAsia="ru-RU"/>
        </w:rPr>
      </w:pPr>
      <w:r w:rsidRPr="0019109C">
        <w:rPr>
          <w:rFonts w:ascii="Times New Roman" w:eastAsia="Times New Roman" w:hAnsi="Times New Roman" w:cs="Times New Roman"/>
          <w:lang w:eastAsia="ru-RU"/>
        </w:rPr>
        <w:t>Заключение Контрольно-счетного органа на проект решения Совета депутатов сельского поселения Алакуртти Кандалакшского района «О бюджете муниципального образования сельского поселения Алакуртти Кандалакшского муниципального района на 2024 год и плановый период 2025 и 2026 годов» (далее-Заключение) подготовлено в соответствии с:</w:t>
      </w:r>
      <w:r w:rsidRPr="0019109C">
        <w:rPr>
          <w:rFonts w:ascii="Times New Roman" w:eastAsia="Times New Roman" w:hAnsi="Times New Roman" w:cs="Times New Roman"/>
          <w:b/>
          <w:lang w:eastAsia="ru-RU"/>
        </w:rPr>
        <w:t xml:space="preserve">  </w:t>
      </w:r>
    </w:p>
    <w:p w:rsidR="006761C4" w:rsidRPr="0019109C" w:rsidRDefault="006761C4" w:rsidP="006761C4">
      <w:pPr>
        <w:numPr>
          <w:ilvl w:val="0"/>
          <w:numId w:val="4"/>
        </w:numPr>
        <w:tabs>
          <w:tab w:val="left" w:pos="284"/>
        </w:tabs>
        <w:spacing w:after="0" w:line="240" w:lineRule="auto"/>
        <w:jc w:val="both"/>
        <w:rPr>
          <w:rFonts w:ascii="Times New Roman" w:hAnsi="Times New Roman" w:cs="Times New Roman"/>
        </w:rPr>
      </w:pPr>
      <w:r w:rsidRPr="0019109C">
        <w:rPr>
          <w:rFonts w:ascii="Times New Roman" w:hAnsi="Times New Roman" w:cs="Times New Roman"/>
        </w:rPr>
        <w:t xml:space="preserve">Бюджетным кодексом Российской Федерации (далее – Бюджетный кодекс РФ, БК РФ); </w:t>
      </w:r>
    </w:p>
    <w:p w:rsidR="006761C4" w:rsidRPr="003D5843" w:rsidRDefault="006761C4" w:rsidP="006761C4">
      <w:pPr>
        <w:pStyle w:val="a3"/>
        <w:numPr>
          <w:ilvl w:val="0"/>
          <w:numId w:val="1"/>
        </w:numPr>
        <w:tabs>
          <w:tab w:val="left" w:pos="284"/>
        </w:tabs>
        <w:ind w:left="0" w:firstLine="360"/>
        <w:jc w:val="both"/>
        <w:rPr>
          <w:rFonts w:ascii="Times New Roman" w:eastAsia="Times New Roman" w:hAnsi="Times New Roman" w:cs="Times New Roman"/>
          <w:color w:val="auto"/>
          <w:sz w:val="22"/>
          <w:szCs w:val="22"/>
        </w:rPr>
      </w:pPr>
      <w:r w:rsidRPr="003D5843">
        <w:rPr>
          <w:rFonts w:ascii="Times New Roman" w:hAnsi="Times New Roman" w:cs="Times New Roman"/>
          <w:color w:val="auto"/>
          <w:sz w:val="22"/>
          <w:szCs w:val="22"/>
        </w:rPr>
        <w:t xml:space="preserve">Положением «О бюджетном процессе </w:t>
      </w:r>
      <w:r w:rsidRPr="003D5843">
        <w:rPr>
          <w:rFonts w:ascii="Times New Roman" w:eastAsia="Times New Roman" w:hAnsi="Times New Roman" w:cs="Times New Roman"/>
          <w:color w:val="auto"/>
          <w:sz w:val="22"/>
          <w:szCs w:val="22"/>
        </w:rPr>
        <w:t>в сельском поселении Алакуртти Кандалакшского муниципального района» (утверждено решением Совета депутатов м.о. с.п. Алакуртти от 28.09.2021 № 758, с изменениями от 20.12.2021 № 796)</w:t>
      </w:r>
      <w:r w:rsidRPr="003D5843">
        <w:rPr>
          <w:rFonts w:ascii="Times New Roman" w:eastAsia="Times New Roman" w:hAnsi="Times New Roman" w:cs="Times New Roman"/>
          <w:i/>
          <w:color w:val="auto"/>
          <w:sz w:val="22"/>
          <w:szCs w:val="22"/>
        </w:rPr>
        <w:t xml:space="preserve"> </w:t>
      </w:r>
      <w:r w:rsidRPr="003D5843">
        <w:rPr>
          <w:rFonts w:ascii="Times New Roman" w:eastAsia="Times New Roman" w:hAnsi="Times New Roman" w:cs="Times New Roman"/>
          <w:color w:val="auto"/>
          <w:sz w:val="22"/>
          <w:szCs w:val="22"/>
        </w:rPr>
        <w:t>(далее по тексту – Положение о бюджетном процессе, бюджетный процесс);</w:t>
      </w:r>
    </w:p>
    <w:p w:rsidR="006761C4" w:rsidRPr="0019109C" w:rsidRDefault="006761C4" w:rsidP="006761C4">
      <w:pPr>
        <w:numPr>
          <w:ilvl w:val="0"/>
          <w:numId w:val="1"/>
        </w:numPr>
        <w:tabs>
          <w:tab w:val="left" w:pos="284"/>
        </w:tabs>
        <w:spacing w:after="0" w:line="240" w:lineRule="auto"/>
        <w:ind w:left="0" w:firstLine="360"/>
        <w:jc w:val="both"/>
        <w:rPr>
          <w:rFonts w:ascii="Times New Roman" w:hAnsi="Times New Roman" w:cs="Times New Roman"/>
        </w:rPr>
      </w:pPr>
      <w:r w:rsidRPr="0019109C">
        <w:rPr>
          <w:rFonts w:ascii="Times New Roman" w:hAnsi="Times New Roman" w:cs="Times New Roman"/>
        </w:rPr>
        <w:t>Положением «О Контрольно-счетном органе муниципального образования Кандалакшский район» (утверждено решением Совет</w:t>
      </w:r>
      <w:r w:rsidR="00FF6464">
        <w:rPr>
          <w:rFonts w:ascii="Times New Roman" w:hAnsi="Times New Roman" w:cs="Times New Roman"/>
        </w:rPr>
        <w:t>а депутатов от 26.10.2011 № 445, в ред. от 30.06.2022 № 72).</w:t>
      </w:r>
    </w:p>
    <w:p w:rsidR="006761C4" w:rsidRPr="00A065BB" w:rsidRDefault="006761C4" w:rsidP="006761C4">
      <w:pPr>
        <w:spacing w:after="0" w:line="240" w:lineRule="auto"/>
        <w:rPr>
          <w:rFonts w:ascii="Times New Roman" w:hAnsi="Times New Roman" w:cs="Times New Roman"/>
          <w:color w:val="FF0000"/>
        </w:rPr>
      </w:pPr>
      <w:r w:rsidRPr="00A065BB">
        <w:rPr>
          <w:rFonts w:ascii="Times New Roman" w:hAnsi="Times New Roman" w:cs="Times New Roman"/>
          <w:color w:val="FF0000"/>
        </w:rPr>
        <w:tab/>
      </w:r>
    </w:p>
    <w:p w:rsidR="006761C4" w:rsidRPr="005A774D" w:rsidRDefault="006761C4" w:rsidP="006761C4">
      <w:pPr>
        <w:spacing w:after="0" w:line="240" w:lineRule="auto"/>
        <w:ind w:firstLine="708"/>
        <w:jc w:val="both"/>
        <w:rPr>
          <w:rFonts w:ascii="Times New Roman" w:hAnsi="Times New Roman" w:cs="Times New Roman"/>
        </w:rPr>
      </w:pPr>
      <w:r w:rsidRPr="005A774D">
        <w:rPr>
          <w:rFonts w:ascii="Times New Roman" w:hAnsi="Times New Roman" w:cs="Times New Roman"/>
        </w:rPr>
        <w:t>На основании:</w:t>
      </w:r>
    </w:p>
    <w:p w:rsidR="006761C4" w:rsidRPr="005A774D" w:rsidRDefault="006761C4" w:rsidP="00A00674">
      <w:pPr>
        <w:pStyle w:val="a3"/>
        <w:numPr>
          <w:ilvl w:val="0"/>
          <w:numId w:val="35"/>
        </w:numPr>
        <w:tabs>
          <w:tab w:val="left" w:pos="0"/>
        </w:tabs>
        <w:ind w:left="0" w:firstLine="284"/>
        <w:jc w:val="both"/>
        <w:rPr>
          <w:rFonts w:ascii="Times New Roman" w:hAnsi="Times New Roman" w:cs="Times New Roman"/>
          <w:color w:val="auto"/>
          <w:sz w:val="22"/>
          <w:szCs w:val="22"/>
        </w:rPr>
      </w:pPr>
      <w:r w:rsidRPr="005A774D">
        <w:rPr>
          <w:rFonts w:ascii="Times New Roman" w:hAnsi="Times New Roman" w:cs="Times New Roman"/>
          <w:color w:val="auto"/>
          <w:sz w:val="22"/>
          <w:szCs w:val="22"/>
        </w:rPr>
        <w:t xml:space="preserve">пункта 9.3 раздела </w:t>
      </w:r>
      <w:r w:rsidRPr="005A774D">
        <w:rPr>
          <w:rFonts w:ascii="Times New Roman" w:hAnsi="Times New Roman" w:cs="Times New Roman"/>
          <w:color w:val="auto"/>
          <w:sz w:val="22"/>
          <w:szCs w:val="22"/>
          <w:lang w:val="en-US"/>
        </w:rPr>
        <w:t>I</w:t>
      </w:r>
      <w:r w:rsidRPr="005A774D">
        <w:rPr>
          <w:rFonts w:ascii="Times New Roman" w:hAnsi="Times New Roman" w:cs="Times New Roman"/>
          <w:color w:val="auto"/>
          <w:sz w:val="22"/>
          <w:szCs w:val="22"/>
        </w:rPr>
        <w:t xml:space="preserve"> плана работы Контрольно-счетного органа на 2023 год, утвержденного распоряжением председателя от 29.12.2022 № 01-10/14;</w:t>
      </w:r>
    </w:p>
    <w:p w:rsidR="006761C4" w:rsidRPr="005A774D" w:rsidRDefault="006761C4" w:rsidP="006761C4">
      <w:pPr>
        <w:numPr>
          <w:ilvl w:val="0"/>
          <w:numId w:val="12"/>
        </w:numPr>
        <w:spacing w:after="0" w:line="240" w:lineRule="auto"/>
        <w:ind w:left="0" w:firstLine="360"/>
        <w:jc w:val="both"/>
        <w:rPr>
          <w:rFonts w:ascii="Times New Roman" w:hAnsi="Times New Roman" w:cs="Times New Roman"/>
        </w:rPr>
      </w:pPr>
      <w:r w:rsidRPr="005A774D">
        <w:rPr>
          <w:rFonts w:ascii="Times New Roman" w:hAnsi="Times New Roman" w:cs="Times New Roman"/>
        </w:rPr>
        <w:t>Соглашения о передаче полномочий по осуществлению внешнего муниципального финансового контроля от 29.12.2023 № 3/73-сс/25-ск;</w:t>
      </w:r>
    </w:p>
    <w:p w:rsidR="006761C4" w:rsidRPr="005A774D" w:rsidRDefault="006761C4" w:rsidP="006761C4">
      <w:pPr>
        <w:numPr>
          <w:ilvl w:val="0"/>
          <w:numId w:val="12"/>
        </w:numPr>
        <w:spacing w:after="0" w:line="240" w:lineRule="auto"/>
        <w:ind w:left="0" w:firstLine="360"/>
        <w:jc w:val="both"/>
        <w:rPr>
          <w:rFonts w:ascii="Times New Roman" w:hAnsi="Times New Roman" w:cs="Times New Roman"/>
        </w:rPr>
      </w:pPr>
      <w:r w:rsidRPr="005A774D">
        <w:rPr>
          <w:rFonts w:ascii="Times New Roman" w:hAnsi="Times New Roman" w:cs="Times New Roman"/>
        </w:rPr>
        <w:t>приказа председателя Контрольно-счетного органа от 12.12.2023 № 01-09/45;</w:t>
      </w:r>
    </w:p>
    <w:p w:rsidR="006761C4" w:rsidRPr="005A774D" w:rsidRDefault="006761C4" w:rsidP="006761C4">
      <w:pPr>
        <w:numPr>
          <w:ilvl w:val="0"/>
          <w:numId w:val="12"/>
        </w:numPr>
        <w:spacing w:after="0" w:line="240" w:lineRule="auto"/>
        <w:ind w:left="0" w:firstLine="360"/>
        <w:jc w:val="both"/>
        <w:rPr>
          <w:rFonts w:ascii="Times New Roman" w:hAnsi="Times New Roman" w:cs="Times New Roman"/>
        </w:rPr>
      </w:pPr>
      <w:r w:rsidRPr="005A774D">
        <w:rPr>
          <w:rFonts w:ascii="Times New Roman" w:hAnsi="Times New Roman" w:cs="Times New Roman"/>
        </w:rPr>
        <w:t>Стандарта ВМФК «Порядок проведения экспертизы проекта бюджета на очередной финансовый год и плановый период (утвержден распоряжением председателя КСО от 22.08.2014 № 01-11/23).</w:t>
      </w:r>
    </w:p>
    <w:p w:rsidR="006761C4" w:rsidRPr="005A774D" w:rsidRDefault="006761C4" w:rsidP="006761C4">
      <w:pPr>
        <w:pStyle w:val="1"/>
        <w:spacing w:before="0" w:after="0"/>
        <w:ind w:firstLine="709"/>
        <w:rPr>
          <w:rFonts w:ascii="Times New Roman" w:hAnsi="Times New Roman"/>
          <w:sz w:val="22"/>
          <w:szCs w:val="22"/>
        </w:rPr>
      </w:pPr>
      <w:r w:rsidRPr="005A774D">
        <w:rPr>
          <w:rFonts w:ascii="Times New Roman" w:hAnsi="Times New Roman"/>
          <w:b w:val="0"/>
          <w:sz w:val="22"/>
          <w:szCs w:val="22"/>
        </w:rPr>
        <w:t xml:space="preserve">Экспертиза проводилась в период с 12 декабря </w:t>
      </w:r>
      <w:r w:rsidRPr="00A00674">
        <w:rPr>
          <w:rFonts w:ascii="Times New Roman" w:hAnsi="Times New Roman"/>
          <w:b w:val="0"/>
          <w:sz w:val="22"/>
          <w:szCs w:val="22"/>
        </w:rPr>
        <w:t xml:space="preserve">по 15 декабря 2023 </w:t>
      </w:r>
      <w:r w:rsidRPr="005A774D">
        <w:rPr>
          <w:rFonts w:ascii="Times New Roman" w:hAnsi="Times New Roman"/>
          <w:b w:val="0"/>
          <w:sz w:val="22"/>
          <w:szCs w:val="22"/>
        </w:rPr>
        <w:t>года.</w:t>
      </w:r>
    </w:p>
    <w:p w:rsidR="006761C4" w:rsidRPr="005A774D" w:rsidRDefault="006761C4" w:rsidP="006761C4">
      <w:pPr>
        <w:tabs>
          <w:tab w:val="left" w:pos="709"/>
        </w:tabs>
        <w:spacing w:after="0" w:line="240" w:lineRule="auto"/>
        <w:ind w:firstLine="709"/>
        <w:jc w:val="both"/>
        <w:rPr>
          <w:rFonts w:ascii="Times New Roman" w:hAnsi="Times New Roman" w:cs="Times New Roman"/>
        </w:rPr>
      </w:pPr>
      <w:r w:rsidRPr="005A774D">
        <w:rPr>
          <w:rFonts w:ascii="Times New Roman" w:hAnsi="Times New Roman" w:cs="Times New Roman"/>
        </w:rPr>
        <w:t>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w:t>
      </w:r>
    </w:p>
    <w:p w:rsidR="006761C4" w:rsidRPr="005A774D" w:rsidRDefault="006761C4" w:rsidP="006761C4">
      <w:pPr>
        <w:pStyle w:val="ac"/>
        <w:tabs>
          <w:tab w:val="left" w:pos="0"/>
        </w:tabs>
        <w:ind w:firstLine="709"/>
        <w:rPr>
          <w:sz w:val="22"/>
          <w:szCs w:val="22"/>
        </w:rPr>
      </w:pPr>
      <w:r w:rsidRPr="005A774D">
        <w:rPr>
          <w:sz w:val="22"/>
          <w:szCs w:val="22"/>
        </w:rPr>
        <w:t>Задачами предварительного контроля формирования проекта бюджета на очередной финансовый год и на плановый период являются:</w:t>
      </w:r>
    </w:p>
    <w:p w:rsidR="006761C4" w:rsidRPr="005A774D" w:rsidRDefault="006761C4" w:rsidP="00A00674">
      <w:pPr>
        <w:pStyle w:val="ac"/>
        <w:numPr>
          <w:ilvl w:val="0"/>
          <w:numId w:val="36"/>
        </w:numPr>
        <w:tabs>
          <w:tab w:val="left" w:pos="0"/>
        </w:tabs>
        <w:ind w:left="0" w:firstLine="360"/>
        <w:rPr>
          <w:sz w:val="22"/>
          <w:szCs w:val="22"/>
        </w:rPr>
      </w:pPr>
      <w:r w:rsidRPr="005A774D">
        <w:rPr>
          <w:sz w:val="22"/>
          <w:szCs w:val="22"/>
        </w:rPr>
        <w:t>определение соответствия действующему законодательству и нормативно-правовым актам органов местного самоуправления проекта решения о бюджете на очередной финансовый год и на плановый период, а также документов и материалов, представляемых одновременно с ним в Совет депутатов муниципального образования;</w:t>
      </w:r>
    </w:p>
    <w:p w:rsidR="006761C4" w:rsidRPr="005A774D" w:rsidRDefault="006761C4" w:rsidP="00A00674">
      <w:pPr>
        <w:pStyle w:val="ac"/>
        <w:numPr>
          <w:ilvl w:val="0"/>
          <w:numId w:val="36"/>
        </w:numPr>
        <w:tabs>
          <w:tab w:val="left" w:pos="0"/>
        </w:tabs>
        <w:ind w:left="0" w:firstLine="360"/>
        <w:rPr>
          <w:sz w:val="22"/>
          <w:szCs w:val="22"/>
        </w:rPr>
      </w:pPr>
      <w:r w:rsidRPr="005A774D">
        <w:rPr>
          <w:sz w:val="22"/>
          <w:szCs w:val="22"/>
        </w:rPr>
        <w:t>определение обоснованности, целесообразности и достоверности показателей, содержащихся в проекте решения о бюджете на очередной финансовый год и на плановый период, документах и материалах, представляемых одновременно с ним;</w:t>
      </w:r>
    </w:p>
    <w:p w:rsidR="006761C4" w:rsidRPr="005A774D" w:rsidRDefault="006761C4" w:rsidP="00A00674">
      <w:pPr>
        <w:pStyle w:val="ac"/>
        <w:numPr>
          <w:ilvl w:val="0"/>
          <w:numId w:val="36"/>
        </w:numPr>
        <w:tabs>
          <w:tab w:val="left" w:pos="0"/>
        </w:tabs>
        <w:ind w:left="0" w:firstLine="360"/>
        <w:rPr>
          <w:sz w:val="22"/>
          <w:szCs w:val="22"/>
        </w:rPr>
      </w:pPr>
      <w:r w:rsidRPr="005A774D">
        <w:rPr>
          <w:sz w:val="22"/>
          <w:szCs w:val="22"/>
        </w:rPr>
        <w:t xml:space="preserve">оценка эффективности проекта бюджета на очередной финансовый год и на плановый период как инструмента социально-экономической политики муниципалитета, его соответствия положениям ежегодного и Бюджетного посланий Президента Российской Федерации, основным направлениям </w:t>
      </w:r>
      <w:r w:rsidRPr="005A774D">
        <w:rPr>
          <w:sz w:val="22"/>
          <w:szCs w:val="22"/>
        </w:rPr>
        <w:lastRenderedPageBreak/>
        <w:t>бюджетной и налоговой политики Мурманской области и муниципального образования, иным программным документам, соответствия условиям среднесрочного планирования, ориентированного на конечный результат;</w:t>
      </w:r>
    </w:p>
    <w:p w:rsidR="006761C4" w:rsidRPr="005A774D" w:rsidRDefault="006761C4" w:rsidP="00A00674">
      <w:pPr>
        <w:pStyle w:val="ac"/>
        <w:numPr>
          <w:ilvl w:val="0"/>
          <w:numId w:val="36"/>
        </w:numPr>
        <w:tabs>
          <w:tab w:val="left" w:pos="0"/>
        </w:tabs>
        <w:ind w:left="0" w:firstLine="360"/>
        <w:rPr>
          <w:sz w:val="22"/>
          <w:szCs w:val="22"/>
        </w:rPr>
      </w:pPr>
      <w:r w:rsidRPr="005A774D">
        <w:rPr>
          <w:sz w:val="22"/>
          <w:szCs w:val="22"/>
        </w:rPr>
        <w:t>оценка качества прогнозирования доходов бюджета, расходования бюджетных средств, инвестиционной и долговой политики, а также эффективности межбюджетных отношений.</w:t>
      </w:r>
    </w:p>
    <w:p w:rsidR="006761C4" w:rsidRPr="005A774D" w:rsidRDefault="006761C4" w:rsidP="006761C4">
      <w:pPr>
        <w:spacing w:after="0" w:line="240" w:lineRule="auto"/>
        <w:jc w:val="both"/>
        <w:rPr>
          <w:rFonts w:ascii="Times New Roman" w:hAnsi="Times New Roman" w:cs="Times New Roman"/>
          <w:color w:val="FF0000"/>
        </w:rPr>
      </w:pPr>
    </w:p>
    <w:p w:rsidR="006761C4" w:rsidRPr="005A774D" w:rsidRDefault="006761C4" w:rsidP="00F471D6">
      <w:pPr>
        <w:spacing w:after="0" w:line="240" w:lineRule="auto"/>
        <w:ind w:firstLine="709"/>
        <w:jc w:val="both"/>
        <w:rPr>
          <w:rFonts w:ascii="Times New Roman" w:hAnsi="Times New Roman" w:cs="Times New Roman"/>
        </w:rPr>
      </w:pPr>
      <w:r w:rsidRPr="005A774D">
        <w:rPr>
          <w:rFonts w:ascii="Times New Roman" w:hAnsi="Times New Roman" w:cs="Times New Roman"/>
        </w:rPr>
        <w:t>При подготовке Заключения на проект бюджета Контрольно-счетный орган</w:t>
      </w:r>
      <w:r w:rsidRPr="005A774D">
        <w:rPr>
          <w:rFonts w:ascii="Times New Roman" w:hAnsi="Times New Roman" w:cs="Times New Roman"/>
          <w:b/>
        </w:rPr>
        <w:t xml:space="preserve"> </w:t>
      </w:r>
      <w:r w:rsidRPr="005A774D">
        <w:rPr>
          <w:rFonts w:ascii="Times New Roman" w:hAnsi="Times New Roman" w:cs="Times New Roman"/>
        </w:rPr>
        <w:t>муниципального образования Кандалакшский район (далее - Контрольно-счетный орган, Контрольный орган, КСО)</w:t>
      </w:r>
      <w:r w:rsidRPr="005A774D">
        <w:rPr>
          <w:rFonts w:ascii="Times New Roman" w:hAnsi="Times New Roman" w:cs="Times New Roman"/>
          <w:b/>
        </w:rPr>
        <w:t xml:space="preserve"> </w:t>
      </w:r>
      <w:r w:rsidRPr="005A774D">
        <w:rPr>
          <w:rFonts w:ascii="Times New Roman" w:hAnsi="Times New Roman" w:cs="Times New Roman"/>
        </w:rPr>
        <w:t>учитывал:</w:t>
      </w:r>
    </w:p>
    <w:p w:rsidR="006761C4" w:rsidRPr="005A774D" w:rsidRDefault="00F471D6" w:rsidP="00A00674">
      <w:pPr>
        <w:numPr>
          <w:ilvl w:val="0"/>
          <w:numId w:val="37"/>
        </w:numPr>
        <w:tabs>
          <w:tab w:val="left" w:pos="284"/>
        </w:tabs>
        <w:spacing w:after="0" w:line="240" w:lineRule="auto"/>
        <w:ind w:left="0" w:firstLine="0"/>
        <w:jc w:val="both"/>
        <w:rPr>
          <w:rFonts w:ascii="Times New Roman" w:hAnsi="Times New Roman" w:cs="Times New Roman"/>
          <w:color w:val="FF0000"/>
        </w:rPr>
      </w:pPr>
      <w:r>
        <w:rPr>
          <w:rFonts w:ascii="Times New Roman" w:hAnsi="Times New Roman" w:cs="Times New Roman"/>
          <w:color w:val="FF0000"/>
        </w:rPr>
        <w:t xml:space="preserve"> </w:t>
      </w:r>
      <w:r w:rsidR="006761C4" w:rsidRPr="005A774D">
        <w:rPr>
          <w:rFonts w:ascii="Times New Roman" w:hAnsi="Times New Roman" w:cs="Times New Roman"/>
        </w:rPr>
        <w:t>Прогноз социально-экономического развития Мурманской области на 2024-2026 годы (постановление Правительства Мурманской области от 31.10.2023 № 790-ПП);</w:t>
      </w:r>
    </w:p>
    <w:p w:rsidR="006761C4" w:rsidRPr="005A774D" w:rsidRDefault="006761C4" w:rsidP="00A00674">
      <w:pPr>
        <w:numPr>
          <w:ilvl w:val="0"/>
          <w:numId w:val="37"/>
        </w:numPr>
        <w:tabs>
          <w:tab w:val="left" w:pos="284"/>
        </w:tabs>
        <w:spacing w:after="0" w:line="240" w:lineRule="auto"/>
        <w:ind w:left="0" w:firstLine="0"/>
        <w:jc w:val="both"/>
        <w:rPr>
          <w:rFonts w:ascii="Times New Roman" w:hAnsi="Times New Roman" w:cs="Times New Roman"/>
        </w:rPr>
      </w:pPr>
      <w:r w:rsidRPr="005A774D">
        <w:rPr>
          <w:rFonts w:ascii="Times New Roman" w:hAnsi="Times New Roman" w:cs="Times New Roman"/>
        </w:rPr>
        <w:t xml:space="preserve"> Закон Мурманской области от 10.12.2007 № 916-01-ЗМО «О межбюджетных отношениях в Мурманской области» (в редакции от 06.03.2023 № 2855-01-ЗМО);</w:t>
      </w:r>
    </w:p>
    <w:p w:rsidR="006761C4" w:rsidRPr="00F471D6" w:rsidRDefault="006761C4" w:rsidP="00A00674">
      <w:pPr>
        <w:pStyle w:val="ConsPlusNormal"/>
        <w:widowControl w:val="0"/>
        <w:numPr>
          <w:ilvl w:val="0"/>
          <w:numId w:val="37"/>
        </w:numPr>
        <w:tabs>
          <w:tab w:val="left" w:pos="284"/>
        </w:tabs>
        <w:ind w:left="0" w:firstLine="0"/>
        <w:jc w:val="both"/>
        <w:rPr>
          <w:b w:val="0"/>
          <w:sz w:val="22"/>
          <w:szCs w:val="22"/>
        </w:rPr>
      </w:pPr>
      <w:r w:rsidRPr="00F471D6">
        <w:rPr>
          <w:b w:val="0"/>
          <w:sz w:val="22"/>
          <w:szCs w:val="22"/>
        </w:rPr>
        <w:t>проекта Закона Мурманской области «Об областном бюджете на 2024 год и на плановый период 2025 и 2026 годов»;</w:t>
      </w:r>
    </w:p>
    <w:p w:rsidR="006761C4" w:rsidRPr="005A774D" w:rsidRDefault="006761C4" w:rsidP="00A00674">
      <w:pPr>
        <w:numPr>
          <w:ilvl w:val="0"/>
          <w:numId w:val="38"/>
        </w:numPr>
        <w:tabs>
          <w:tab w:val="left" w:pos="284"/>
        </w:tabs>
        <w:autoSpaceDE w:val="0"/>
        <w:autoSpaceDN w:val="0"/>
        <w:adjustRightInd w:val="0"/>
        <w:spacing w:after="0" w:line="240" w:lineRule="auto"/>
        <w:ind w:left="0" w:firstLine="0"/>
        <w:jc w:val="both"/>
        <w:rPr>
          <w:rFonts w:ascii="Times New Roman" w:hAnsi="Times New Roman" w:cs="Times New Roman"/>
        </w:rPr>
      </w:pPr>
      <w:r w:rsidRPr="005A774D">
        <w:rPr>
          <w:rFonts w:ascii="Times New Roman" w:hAnsi="Times New Roman" w:cs="Times New Roman"/>
        </w:rPr>
        <w:t>постановление Правительства Мурманской области от 31.10.2023 № 788-ПП «Об основных направлениях налоговой политики Мурманской области на 2024 год и на плановый период 2025 и 2026 годов»;</w:t>
      </w:r>
    </w:p>
    <w:p w:rsidR="006761C4" w:rsidRPr="005A774D" w:rsidRDefault="006761C4" w:rsidP="00A00674">
      <w:pPr>
        <w:numPr>
          <w:ilvl w:val="0"/>
          <w:numId w:val="38"/>
        </w:numPr>
        <w:tabs>
          <w:tab w:val="left" w:pos="426"/>
        </w:tabs>
        <w:autoSpaceDE w:val="0"/>
        <w:autoSpaceDN w:val="0"/>
        <w:adjustRightInd w:val="0"/>
        <w:spacing w:after="0" w:line="240" w:lineRule="auto"/>
        <w:ind w:left="0" w:firstLine="0"/>
        <w:jc w:val="both"/>
        <w:rPr>
          <w:rFonts w:ascii="Times New Roman" w:hAnsi="Times New Roman" w:cs="Times New Roman"/>
        </w:rPr>
      </w:pPr>
      <w:r w:rsidRPr="005A774D">
        <w:rPr>
          <w:rFonts w:ascii="Times New Roman" w:hAnsi="Times New Roman" w:cs="Times New Roman"/>
        </w:rPr>
        <w:t>постановление Правительства Мурманской области от 31.10.2023 № 789-ПП «Об основных направлениях бюджетной политики Мурманской области на 2024 год и на плановый период 2025 и 2026 годов»;</w:t>
      </w:r>
    </w:p>
    <w:p w:rsidR="006761C4" w:rsidRPr="005A774D" w:rsidRDefault="006761C4" w:rsidP="00A00674">
      <w:pPr>
        <w:pStyle w:val="ac"/>
        <w:numPr>
          <w:ilvl w:val="0"/>
          <w:numId w:val="38"/>
        </w:numPr>
        <w:tabs>
          <w:tab w:val="left" w:pos="284"/>
        </w:tabs>
        <w:ind w:left="0" w:firstLine="0"/>
        <w:rPr>
          <w:sz w:val="22"/>
          <w:szCs w:val="22"/>
        </w:rPr>
      </w:pPr>
      <w:r w:rsidRPr="005A774D">
        <w:rPr>
          <w:sz w:val="22"/>
          <w:szCs w:val="22"/>
        </w:rPr>
        <w:t>постановление администрации муниципального образования Кандалакшский район</w:t>
      </w:r>
      <w:r w:rsidRPr="005A774D">
        <w:rPr>
          <w:color w:val="FF0000"/>
          <w:sz w:val="22"/>
          <w:szCs w:val="22"/>
        </w:rPr>
        <w:t xml:space="preserve"> </w:t>
      </w:r>
      <w:r w:rsidRPr="005A774D">
        <w:rPr>
          <w:sz w:val="22"/>
          <w:szCs w:val="22"/>
        </w:rPr>
        <w:t>от 03.11.2023 № 2183</w:t>
      </w:r>
      <w:r w:rsidRPr="005A774D">
        <w:rPr>
          <w:color w:val="FF0000"/>
          <w:sz w:val="22"/>
          <w:szCs w:val="22"/>
        </w:rPr>
        <w:t xml:space="preserve"> </w:t>
      </w:r>
      <w:r w:rsidRPr="005A774D">
        <w:rPr>
          <w:sz w:val="22"/>
          <w:szCs w:val="22"/>
        </w:rPr>
        <w:t xml:space="preserve">«Об основных направлениях бюджетной политики муниципального образования Кандалакшский муниципальный район Мурманской области на 2024 год и на плановый период 2025 и 2026 годов (далее – Бюджетная политика района); </w:t>
      </w:r>
    </w:p>
    <w:p w:rsidR="006761C4" w:rsidRPr="005A774D" w:rsidRDefault="006761C4" w:rsidP="00A00674">
      <w:pPr>
        <w:pStyle w:val="ac"/>
        <w:numPr>
          <w:ilvl w:val="0"/>
          <w:numId w:val="38"/>
        </w:numPr>
        <w:tabs>
          <w:tab w:val="left" w:pos="0"/>
          <w:tab w:val="left" w:pos="284"/>
        </w:tabs>
        <w:ind w:left="0" w:firstLine="0"/>
        <w:rPr>
          <w:sz w:val="22"/>
          <w:szCs w:val="22"/>
        </w:rPr>
      </w:pPr>
      <w:r w:rsidRPr="005A774D">
        <w:rPr>
          <w:sz w:val="22"/>
          <w:szCs w:val="22"/>
        </w:rPr>
        <w:t>постановление администрации муниципального образования Кандалакшский район от 01.11.2023 № 2154 «Об основных направлениях налоговой политики муниципального образования Кандалакшский муниципальный район Мурманской области на 2024 год и на плановый период 2025 и 2026 годов» (далее – Налоговая политика района);</w:t>
      </w:r>
    </w:p>
    <w:p w:rsidR="006761C4" w:rsidRPr="005A774D" w:rsidRDefault="006761C4" w:rsidP="00A00674">
      <w:pPr>
        <w:pStyle w:val="ac"/>
        <w:numPr>
          <w:ilvl w:val="0"/>
          <w:numId w:val="38"/>
        </w:numPr>
        <w:tabs>
          <w:tab w:val="left" w:pos="0"/>
          <w:tab w:val="left" w:pos="284"/>
        </w:tabs>
        <w:ind w:left="0" w:firstLine="0"/>
        <w:rPr>
          <w:bCs/>
          <w:sz w:val="22"/>
          <w:szCs w:val="22"/>
        </w:rPr>
      </w:pPr>
      <w:r w:rsidRPr="005A774D">
        <w:rPr>
          <w:sz w:val="22"/>
          <w:szCs w:val="22"/>
        </w:rPr>
        <w:t>постановление администрации муниципального образования Кандалакшский район от 01.11.2023 № 2153 «Об основных направлениях долговой политики муниципального образования Кандалакшский муниципальный район Мурманской области на 2024 год и на плановый период 2025 и 2026 годов» (далее – Долговая политика района);</w:t>
      </w:r>
    </w:p>
    <w:p w:rsidR="006761C4" w:rsidRPr="005A774D" w:rsidRDefault="006761C4" w:rsidP="00A00674">
      <w:pPr>
        <w:numPr>
          <w:ilvl w:val="0"/>
          <w:numId w:val="38"/>
        </w:numPr>
        <w:tabs>
          <w:tab w:val="left" w:pos="284"/>
        </w:tabs>
        <w:spacing w:after="0" w:line="240" w:lineRule="auto"/>
        <w:ind w:left="0" w:firstLine="0"/>
        <w:jc w:val="both"/>
        <w:rPr>
          <w:rFonts w:ascii="Times New Roman" w:hAnsi="Times New Roman" w:cs="Times New Roman"/>
        </w:rPr>
      </w:pPr>
      <w:r w:rsidRPr="005A774D">
        <w:rPr>
          <w:rFonts w:ascii="Times New Roman" w:hAnsi="Times New Roman" w:cs="Times New Roman"/>
        </w:rPr>
        <w:t>постановление администрации муниципального образования Кандалакшский район от 08.11.2023 № 2192 «О прогнозе социально-экономического развития муниципального образования Кандалакшский муниципальный район Мурманской области на 2024 год и на плановый период до 2026 года»;</w:t>
      </w:r>
    </w:p>
    <w:p w:rsidR="006761C4" w:rsidRPr="005A774D" w:rsidRDefault="006761C4" w:rsidP="00A00674">
      <w:pPr>
        <w:numPr>
          <w:ilvl w:val="0"/>
          <w:numId w:val="39"/>
        </w:numPr>
        <w:tabs>
          <w:tab w:val="left" w:pos="284"/>
        </w:tabs>
        <w:spacing w:after="0" w:line="240" w:lineRule="auto"/>
        <w:ind w:left="0" w:firstLine="0"/>
        <w:jc w:val="both"/>
        <w:rPr>
          <w:rFonts w:ascii="Times New Roman" w:hAnsi="Times New Roman" w:cs="Times New Roman"/>
        </w:rPr>
      </w:pPr>
      <w:r w:rsidRPr="005A774D">
        <w:rPr>
          <w:rFonts w:ascii="Times New Roman" w:hAnsi="Times New Roman" w:cs="Times New Roman"/>
        </w:rPr>
        <w:t>проект решения Совета депутатов муниципального образования Кандалакшский район «О бюджете муниципального образования Кандалакшский муниципальный район Мурманской области на 2024 год и плановый период 2025 и 2026 годов» с приложениями (далее по тексту - проект бюджета района на 2024 год);</w:t>
      </w:r>
    </w:p>
    <w:p w:rsidR="006761C4" w:rsidRPr="00A11FB5" w:rsidRDefault="006761C4" w:rsidP="00A00674">
      <w:pPr>
        <w:numPr>
          <w:ilvl w:val="0"/>
          <w:numId w:val="40"/>
        </w:numPr>
        <w:tabs>
          <w:tab w:val="left" w:pos="426"/>
        </w:tabs>
        <w:spacing w:after="0" w:line="240" w:lineRule="auto"/>
        <w:ind w:left="0" w:firstLine="0"/>
        <w:jc w:val="both"/>
        <w:rPr>
          <w:rFonts w:ascii="Times New Roman" w:hAnsi="Times New Roman" w:cs="Times New Roman"/>
        </w:rPr>
      </w:pPr>
      <w:r w:rsidRPr="00A11FB5">
        <w:rPr>
          <w:rFonts w:ascii="Times New Roman" w:hAnsi="Times New Roman" w:cs="Times New Roman"/>
        </w:rPr>
        <w:t>Отчет об исполнении бюджета муниципального образования сельское поселение Алакуртти за 2022 год (утвержден решением Совета от 20.10.2023 № 10);</w:t>
      </w:r>
    </w:p>
    <w:p w:rsidR="006761C4" w:rsidRPr="00A11FB5" w:rsidRDefault="006761C4" w:rsidP="00A00674">
      <w:pPr>
        <w:pStyle w:val="ac"/>
        <w:numPr>
          <w:ilvl w:val="0"/>
          <w:numId w:val="40"/>
        </w:numPr>
        <w:tabs>
          <w:tab w:val="left" w:pos="284"/>
        </w:tabs>
        <w:ind w:left="0" w:firstLine="0"/>
        <w:rPr>
          <w:sz w:val="22"/>
          <w:szCs w:val="22"/>
        </w:rPr>
      </w:pPr>
      <w:r w:rsidRPr="00A11FB5">
        <w:rPr>
          <w:sz w:val="22"/>
          <w:szCs w:val="22"/>
        </w:rPr>
        <w:t>решени</w:t>
      </w:r>
      <w:r w:rsidRPr="00A11FB5">
        <w:rPr>
          <w:sz w:val="22"/>
          <w:szCs w:val="22"/>
          <w:lang w:val="ru-RU"/>
        </w:rPr>
        <w:t>е</w:t>
      </w:r>
      <w:r w:rsidRPr="00A11FB5">
        <w:rPr>
          <w:sz w:val="22"/>
          <w:szCs w:val="22"/>
        </w:rPr>
        <w:t xml:space="preserve"> Совета депутатов </w:t>
      </w:r>
      <w:r w:rsidRPr="00A11FB5">
        <w:rPr>
          <w:sz w:val="22"/>
          <w:szCs w:val="22"/>
          <w:lang w:val="ru-RU"/>
        </w:rPr>
        <w:t>муниципального образования сельское поселение Алакуртти</w:t>
      </w:r>
      <w:r w:rsidRPr="00A11FB5">
        <w:rPr>
          <w:sz w:val="22"/>
          <w:szCs w:val="22"/>
        </w:rPr>
        <w:t xml:space="preserve"> Кандалакшского района от </w:t>
      </w:r>
      <w:r w:rsidRPr="00A11FB5">
        <w:rPr>
          <w:sz w:val="22"/>
          <w:szCs w:val="22"/>
          <w:lang w:val="ru-RU"/>
        </w:rPr>
        <w:t>15.12.2022 № 902</w:t>
      </w:r>
      <w:r w:rsidRPr="00A11FB5">
        <w:rPr>
          <w:sz w:val="22"/>
          <w:szCs w:val="22"/>
        </w:rPr>
        <w:t xml:space="preserve"> </w:t>
      </w:r>
      <w:r w:rsidRPr="00A11FB5">
        <w:rPr>
          <w:sz w:val="22"/>
          <w:szCs w:val="22"/>
          <w:lang w:val="ru-RU"/>
        </w:rPr>
        <w:t>«О бюджете сельского поселения Алакуртти Кандалакшского района на 2023 год и на плановый период 2024 и 2025 годов» (в редакции от 23.08.2023 № 954);</w:t>
      </w:r>
    </w:p>
    <w:p w:rsidR="006761C4" w:rsidRPr="00A11FB5" w:rsidRDefault="006761C4" w:rsidP="00A00674">
      <w:pPr>
        <w:numPr>
          <w:ilvl w:val="0"/>
          <w:numId w:val="40"/>
        </w:numPr>
        <w:tabs>
          <w:tab w:val="left" w:pos="284"/>
        </w:tabs>
        <w:spacing w:after="0" w:line="240" w:lineRule="auto"/>
        <w:ind w:left="0" w:firstLine="0"/>
        <w:jc w:val="both"/>
        <w:rPr>
          <w:rFonts w:ascii="Times New Roman" w:hAnsi="Times New Roman" w:cs="Times New Roman"/>
        </w:rPr>
      </w:pPr>
      <w:r w:rsidRPr="00A11FB5">
        <w:rPr>
          <w:rFonts w:ascii="Times New Roman" w:hAnsi="Times New Roman" w:cs="Times New Roman"/>
        </w:rPr>
        <w:t>оценка ожидаемого исполнения бюджета за 2023 год, представленная в составе материалов к проекту бюджета;</w:t>
      </w:r>
    </w:p>
    <w:p w:rsidR="006761C4" w:rsidRPr="00A11FB5" w:rsidRDefault="006761C4" w:rsidP="00A00674">
      <w:pPr>
        <w:numPr>
          <w:ilvl w:val="0"/>
          <w:numId w:val="40"/>
        </w:numPr>
        <w:tabs>
          <w:tab w:val="left" w:pos="284"/>
        </w:tabs>
        <w:spacing w:after="0" w:line="240" w:lineRule="auto"/>
        <w:ind w:left="0" w:firstLine="0"/>
        <w:jc w:val="both"/>
        <w:rPr>
          <w:rFonts w:ascii="Times New Roman" w:hAnsi="Times New Roman" w:cs="Times New Roman"/>
        </w:rPr>
      </w:pPr>
      <w:r w:rsidRPr="00A11FB5">
        <w:rPr>
          <w:rFonts w:ascii="Times New Roman" w:hAnsi="Times New Roman" w:cs="Times New Roman"/>
        </w:rPr>
        <w:t>проект решения Совета депутатов муниципального образования сельское поселение Алакуртти Кандалакшского муниципального района «О бюджете муниципального образования сельское поселение Алакуртти Кандалакшского муниципального района на 2024 год и на плановый период 2025 и 2026 годов» с приложениями (далее по тексту - проект бюджета на 2024 год и плановый период 2025 и 2026 годов, проект бюджета на 2024 год, проект бюджета, проект);</w:t>
      </w:r>
    </w:p>
    <w:p w:rsidR="006761C4" w:rsidRPr="00A11FB5" w:rsidRDefault="006761C4" w:rsidP="00A00674">
      <w:pPr>
        <w:numPr>
          <w:ilvl w:val="0"/>
          <w:numId w:val="40"/>
        </w:numPr>
        <w:tabs>
          <w:tab w:val="left" w:pos="284"/>
        </w:tabs>
        <w:spacing w:after="0" w:line="240" w:lineRule="auto"/>
        <w:ind w:left="0" w:firstLine="0"/>
        <w:jc w:val="both"/>
        <w:rPr>
          <w:rFonts w:ascii="Times New Roman" w:hAnsi="Times New Roman" w:cs="Times New Roman"/>
        </w:rPr>
      </w:pPr>
      <w:r w:rsidRPr="00A11FB5">
        <w:rPr>
          <w:rFonts w:ascii="Times New Roman" w:hAnsi="Times New Roman" w:cs="Times New Roman"/>
        </w:rPr>
        <w:t>муниципальные программы муниципального образования с.п. Алакуртти (далее – муниципальные программы, МП);</w:t>
      </w:r>
    </w:p>
    <w:p w:rsidR="006761C4" w:rsidRPr="00A11FB5" w:rsidRDefault="006761C4" w:rsidP="00A00674">
      <w:pPr>
        <w:numPr>
          <w:ilvl w:val="0"/>
          <w:numId w:val="40"/>
        </w:numPr>
        <w:tabs>
          <w:tab w:val="left" w:pos="284"/>
        </w:tabs>
        <w:spacing w:after="0" w:line="240" w:lineRule="auto"/>
        <w:ind w:left="0" w:firstLine="0"/>
        <w:jc w:val="both"/>
        <w:rPr>
          <w:rFonts w:ascii="Times New Roman" w:hAnsi="Times New Roman" w:cs="Times New Roman"/>
        </w:rPr>
      </w:pPr>
      <w:r w:rsidRPr="00A11FB5">
        <w:rPr>
          <w:rFonts w:ascii="Times New Roman" w:hAnsi="Times New Roman" w:cs="Times New Roman"/>
        </w:rPr>
        <w:t>иные нормативные правовые акты Российской Федерации, Мурманской области, органа местного самоуправления Кандалакшского района и сельского поселения Алакуртти.</w:t>
      </w:r>
    </w:p>
    <w:p w:rsidR="006761C4" w:rsidRPr="00917A81" w:rsidRDefault="006761C4" w:rsidP="006761C4">
      <w:pPr>
        <w:pStyle w:val="aff1"/>
        <w:spacing w:after="0" w:line="240" w:lineRule="auto"/>
        <w:ind w:left="0"/>
        <w:jc w:val="center"/>
        <w:outlineLvl w:val="0"/>
        <w:rPr>
          <w:rFonts w:ascii="Times New Roman" w:eastAsia="Times New Roman" w:hAnsi="Times New Roman"/>
          <w:b/>
          <w:bCs/>
          <w:lang w:eastAsia="ru-RU"/>
        </w:rPr>
      </w:pPr>
      <w:bookmarkStart w:id="2" w:name="_Toc343528960"/>
      <w:r w:rsidRPr="00917A81">
        <w:rPr>
          <w:rFonts w:ascii="Times New Roman" w:eastAsia="Times New Roman" w:hAnsi="Times New Roman"/>
          <w:b/>
          <w:bCs/>
          <w:lang w:eastAsia="ru-RU"/>
        </w:rPr>
        <w:lastRenderedPageBreak/>
        <w:t>Нормативные правовые акты органов местного самоуправления сельского поселения Алакуртти, регулирующие процесс подготовки и составления проекта местного бюджета</w:t>
      </w:r>
      <w:bookmarkEnd w:id="2"/>
    </w:p>
    <w:p w:rsidR="006761C4" w:rsidRPr="00A065BB" w:rsidRDefault="006761C4" w:rsidP="006761C4">
      <w:pPr>
        <w:pStyle w:val="a3"/>
        <w:tabs>
          <w:tab w:val="left" w:pos="284"/>
        </w:tabs>
        <w:ind w:left="0"/>
        <w:jc w:val="both"/>
        <w:outlineLvl w:val="0"/>
        <w:rPr>
          <w:rFonts w:ascii="Times New Roman" w:eastAsia="Times New Roman" w:hAnsi="Times New Roman" w:cs="Times New Roman"/>
          <w:b/>
          <w:bCs/>
          <w:color w:val="FF0000"/>
          <w:sz w:val="22"/>
          <w:szCs w:val="22"/>
        </w:rPr>
      </w:pPr>
    </w:p>
    <w:p w:rsidR="006761C4" w:rsidRPr="0085536D" w:rsidRDefault="006761C4" w:rsidP="006761C4">
      <w:pPr>
        <w:pStyle w:val="aff1"/>
        <w:numPr>
          <w:ilvl w:val="0"/>
          <w:numId w:val="11"/>
        </w:numPr>
        <w:tabs>
          <w:tab w:val="left" w:pos="426"/>
        </w:tabs>
        <w:spacing w:after="0" w:line="240" w:lineRule="auto"/>
        <w:ind w:left="0" w:firstLine="360"/>
        <w:jc w:val="both"/>
        <w:outlineLvl w:val="0"/>
        <w:rPr>
          <w:rFonts w:ascii="Times New Roman" w:hAnsi="Times New Roman"/>
        </w:rPr>
      </w:pPr>
      <w:r w:rsidRPr="000E1C10">
        <w:rPr>
          <w:rFonts w:ascii="Times New Roman" w:hAnsi="Times New Roman"/>
        </w:rPr>
        <w:t>решени</w:t>
      </w:r>
      <w:r>
        <w:rPr>
          <w:rFonts w:ascii="Times New Roman" w:hAnsi="Times New Roman"/>
        </w:rPr>
        <w:t>е</w:t>
      </w:r>
      <w:r w:rsidRPr="000E1C10">
        <w:rPr>
          <w:rFonts w:ascii="Times New Roman" w:hAnsi="Times New Roman"/>
        </w:rPr>
        <w:t xml:space="preserve"> Совета депутатов </w:t>
      </w:r>
      <w:r>
        <w:rPr>
          <w:rFonts w:ascii="Times New Roman" w:hAnsi="Times New Roman"/>
        </w:rPr>
        <w:t xml:space="preserve">муниципального образования </w:t>
      </w:r>
      <w:r w:rsidRPr="000E1C10">
        <w:rPr>
          <w:rFonts w:ascii="Times New Roman" w:hAnsi="Times New Roman"/>
        </w:rPr>
        <w:t>сельское поселение Алакуртти Кандалакшского</w:t>
      </w:r>
      <w:r>
        <w:rPr>
          <w:rFonts w:ascii="Times New Roman" w:hAnsi="Times New Roman"/>
        </w:rPr>
        <w:t xml:space="preserve"> муниципального </w:t>
      </w:r>
      <w:r w:rsidRPr="000E1C10">
        <w:rPr>
          <w:rFonts w:ascii="Times New Roman" w:hAnsi="Times New Roman"/>
        </w:rPr>
        <w:t xml:space="preserve">района от 28.09.2021 № 758 «Об утверждении Положения о бюджетном процессе в сельском поселении </w:t>
      </w:r>
      <w:r w:rsidRPr="0085536D">
        <w:rPr>
          <w:rFonts w:ascii="Times New Roman" w:hAnsi="Times New Roman"/>
        </w:rPr>
        <w:t xml:space="preserve">Алакуртти Кандалакшского муниципального района», </w:t>
      </w:r>
      <w:r w:rsidRPr="0085536D">
        <w:rPr>
          <w:rFonts w:ascii="Times New Roman" w:eastAsia="Times New Roman" w:hAnsi="Times New Roman"/>
        </w:rPr>
        <w:t>с изменениями от 20.12.2021 № 796)</w:t>
      </w:r>
      <w:r w:rsidRPr="0085536D">
        <w:rPr>
          <w:rFonts w:ascii="Times New Roman" w:hAnsi="Times New Roman"/>
        </w:rPr>
        <w:t>.</w:t>
      </w:r>
    </w:p>
    <w:p w:rsidR="006761C4" w:rsidRPr="0085536D" w:rsidRDefault="006761C4" w:rsidP="006761C4">
      <w:pPr>
        <w:pStyle w:val="a3"/>
        <w:numPr>
          <w:ilvl w:val="0"/>
          <w:numId w:val="10"/>
        </w:numPr>
        <w:tabs>
          <w:tab w:val="left" w:pos="284"/>
        </w:tabs>
        <w:jc w:val="both"/>
        <w:outlineLvl w:val="0"/>
        <w:rPr>
          <w:rFonts w:ascii="Times New Roman" w:eastAsia="Times New Roman" w:hAnsi="Times New Roman" w:cs="Times New Roman"/>
          <w:b/>
          <w:bCs/>
          <w:color w:val="auto"/>
          <w:sz w:val="22"/>
          <w:szCs w:val="22"/>
        </w:rPr>
      </w:pPr>
      <w:r w:rsidRPr="0085536D">
        <w:rPr>
          <w:rFonts w:ascii="Times New Roman" w:eastAsia="Calibri" w:hAnsi="Times New Roman" w:cs="Times New Roman"/>
          <w:color w:val="auto"/>
          <w:sz w:val="22"/>
          <w:szCs w:val="22"/>
        </w:rPr>
        <w:t>постановления администрации сельского поселения Алакуртти Кандалакшского района:</w:t>
      </w:r>
    </w:p>
    <w:p w:rsidR="006761C4" w:rsidRPr="0085536D" w:rsidRDefault="006761C4" w:rsidP="00A00674">
      <w:pPr>
        <w:pStyle w:val="a3"/>
        <w:numPr>
          <w:ilvl w:val="0"/>
          <w:numId w:val="27"/>
        </w:numPr>
        <w:tabs>
          <w:tab w:val="left" w:pos="284"/>
          <w:tab w:val="left" w:pos="426"/>
        </w:tabs>
        <w:ind w:left="0" w:firstLine="360"/>
        <w:jc w:val="both"/>
        <w:rPr>
          <w:rFonts w:ascii="Times New Roman" w:hAnsi="Times New Roman" w:cs="Times New Roman"/>
          <w:color w:val="auto"/>
          <w:sz w:val="22"/>
          <w:szCs w:val="22"/>
        </w:rPr>
      </w:pPr>
      <w:r w:rsidRPr="0085536D">
        <w:rPr>
          <w:rFonts w:ascii="Times New Roman" w:hAnsi="Times New Roman" w:cs="Times New Roman"/>
          <w:color w:val="auto"/>
          <w:sz w:val="22"/>
          <w:szCs w:val="22"/>
        </w:rPr>
        <w:t xml:space="preserve">от </w:t>
      </w:r>
      <w:r w:rsidRPr="0085536D">
        <w:rPr>
          <w:rFonts w:ascii="Times New Roman" w:eastAsia="Times New Roman" w:hAnsi="Times New Roman" w:cs="Times New Roman"/>
          <w:color w:val="auto"/>
          <w:sz w:val="22"/>
          <w:szCs w:val="22"/>
        </w:rPr>
        <w:t>03.11.2023 № 182 «Об основных направлениях</w:t>
      </w:r>
      <w:r w:rsidRPr="0085536D">
        <w:rPr>
          <w:rFonts w:ascii="Times New Roman" w:hAnsi="Times New Roman" w:cs="Times New Roman"/>
          <w:b/>
          <w:color w:val="auto"/>
          <w:sz w:val="22"/>
          <w:szCs w:val="22"/>
        </w:rPr>
        <w:t xml:space="preserve"> налоговой </w:t>
      </w:r>
      <w:r w:rsidRPr="0085536D">
        <w:rPr>
          <w:rFonts w:ascii="Times New Roman" w:hAnsi="Times New Roman" w:cs="Times New Roman"/>
          <w:color w:val="auto"/>
          <w:sz w:val="22"/>
          <w:szCs w:val="22"/>
        </w:rPr>
        <w:t xml:space="preserve">политики </w:t>
      </w:r>
      <w:r w:rsidRPr="0085536D">
        <w:rPr>
          <w:rFonts w:ascii="Times New Roman" w:eastAsia="Times New Roman" w:hAnsi="Times New Roman" w:cs="Times New Roman"/>
          <w:color w:val="auto"/>
          <w:sz w:val="22"/>
          <w:szCs w:val="22"/>
        </w:rPr>
        <w:t>сельское поселение Алакуртти Кандалакшского муниципального района</w:t>
      </w:r>
      <w:r w:rsidRPr="0085536D">
        <w:rPr>
          <w:rFonts w:ascii="Times New Roman" w:hAnsi="Times New Roman" w:cs="Times New Roman"/>
          <w:color w:val="auto"/>
          <w:sz w:val="22"/>
          <w:szCs w:val="22"/>
        </w:rPr>
        <w:t xml:space="preserve"> на 2024 год и плановый период 2025 и 2026 годов»;</w:t>
      </w:r>
    </w:p>
    <w:p w:rsidR="006761C4" w:rsidRPr="0085536D" w:rsidRDefault="006761C4" w:rsidP="00A00674">
      <w:pPr>
        <w:pStyle w:val="a3"/>
        <w:numPr>
          <w:ilvl w:val="0"/>
          <w:numId w:val="27"/>
        </w:numPr>
        <w:tabs>
          <w:tab w:val="left" w:pos="284"/>
          <w:tab w:val="left" w:pos="426"/>
        </w:tabs>
        <w:ind w:left="0" w:firstLine="360"/>
        <w:jc w:val="both"/>
        <w:rPr>
          <w:rFonts w:ascii="Times New Roman" w:hAnsi="Times New Roman" w:cs="Times New Roman"/>
          <w:color w:val="auto"/>
          <w:sz w:val="22"/>
          <w:szCs w:val="22"/>
        </w:rPr>
      </w:pPr>
      <w:r w:rsidRPr="0085536D">
        <w:rPr>
          <w:rFonts w:ascii="Times New Roman" w:eastAsia="Times New Roman" w:hAnsi="Times New Roman" w:cs="Times New Roman"/>
          <w:color w:val="auto"/>
          <w:sz w:val="22"/>
          <w:szCs w:val="22"/>
        </w:rPr>
        <w:t xml:space="preserve">03.11.2023 № 183 «Об основных направлениях </w:t>
      </w:r>
      <w:r w:rsidRPr="0085536D">
        <w:rPr>
          <w:rFonts w:ascii="Times New Roman" w:hAnsi="Times New Roman" w:cs="Times New Roman"/>
          <w:b/>
          <w:color w:val="auto"/>
          <w:sz w:val="22"/>
          <w:szCs w:val="22"/>
        </w:rPr>
        <w:t>бюджетной</w:t>
      </w:r>
      <w:r w:rsidRPr="0085536D">
        <w:rPr>
          <w:rFonts w:ascii="Times New Roman" w:hAnsi="Times New Roman" w:cs="Times New Roman"/>
          <w:color w:val="auto"/>
          <w:sz w:val="22"/>
          <w:szCs w:val="22"/>
        </w:rPr>
        <w:t xml:space="preserve"> политики </w:t>
      </w:r>
      <w:r w:rsidRPr="0085536D">
        <w:rPr>
          <w:rFonts w:ascii="Times New Roman" w:eastAsia="Times New Roman" w:hAnsi="Times New Roman" w:cs="Times New Roman"/>
          <w:color w:val="auto"/>
          <w:sz w:val="22"/>
          <w:szCs w:val="22"/>
        </w:rPr>
        <w:t>сельское поселение Алакуртти Кандалакшского муниципального района</w:t>
      </w:r>
      <w:r w:rsidRPr="0085536D">
        <w:rPr>
          <w:rFonts w:ascii="Times New Roman" w:hAnsi="Times New Roman" w:cs="Times New Roman"/>
          <w:color w:val="auto"/>
          <w:sz w:val="22"/>
          <w:szCs w:val="22"/>
        </w:rPr>
        <w:t xml:space="preserve"> на 2024 год и плановый период 20258 и 2026 годов»;</w:t>
      </w:r>
    </w:p>
    <w:p w:rsidR="006761C4" w:rsidRPr="0085536D" w:rsidRDefault="006761C4" w:rsidP="00A00674">
      <w:pPr>
        <w:pStyle w:val="a3"/>
        <w:numPr>
          <w:ilvl w:val="0"/>
          <w:numId w:val="27"/>
        </w:numPr>
        <w:tabs>
          <w:tab w:val="left" w:pos="284"/>
          <w:tab w:val="left" w:pos="426"/>
        </w:tabs>
        <w:ind w:left="0" w:firstLine="360"/>
        <w:jc w:val="both"/>
        <w:rPr>
          <w:rFonts w:ascii="Times New Roman" w:eastAsia="Times New Roman" w:hAnsi="Times New Roman" w:cs="Times New Roman"/>
          <w:i/>
          <w:color w:val="auto"/>
          <w:sz w:val="22"/>
          <w:szCs w:val="22"/>
        </w:rPr>
      </w:pPr>
      <w:r w:rsidRPr="0085536D">
        <w:rPr>
          <w:rFonts w:ascii="Times New Roman" w:hAnsi="Times New Roman" w:cs="Times New Roman"/>
          <w:color w:val="auto"/>
          <w:sz w:val="22"/>
          <w:szCs w:val="22"/>
        </w:rPr>
        <w:t xml:space="preserve">от </w:t>
      </w:r>
      <w:r w:rsidRPr="0085536D">
        <w:rPr>
          <w:rFonts w:ascii="Times New Roman" w:eastAsia="Times New Roman" w:hAnsi="Times New Roman" w:cs="Times New Roman"/>
          <w:color w:val="auto"/>
          <w:sz w:val="22"/>
          <w:szCs w:val="22"/>
        </w:rPr>
        <w:t xml:space="preserve">03.11.2023 № 181 «Об основных направлениях </w:t>
      </w:r>
      <w:r w:rsidRPr="0085536D">
        <w:rPr>
          <w:rFonts w:ascii="Times New Roman" w:hAnsi="Times New Roman" w:cs="Times New Roman"/>
          <w:b/>
          <w:color w:val="auto"/>
          <w:sz w:val="22"/>
          <w:szCs w:val="22"/>
        </w:rPr>
        <w:t>долговой</w:t>
      </w:r>
      <w:r w:rsidRPr="0085536D">
        <w:rPr>
          <w:rFonts w:ascii="Times New Roman" w:hAnsi="Times New Roman" w:cs="Times New Roman"/>
          <w:color w:val="auto"/>
          <w:sz w:val="22"/>
          <w:szCs w:val="22"/>
        </w:rPr>
        <w:t xml:space="preserve"> политики </w:t>
      </w:r>
      <w:r w:rsidRPr="0085536D">
        <w:rPr>
          <w:rFonts w:ascii="Times New Roman" w:eastAsia="Times New Roman" w:hAnsi="Times New Roman" w:cs="Times New Roman"/>
          <w:color w:val="auto"/>
          <w:sz w:val="22"/>
          <w:szCs w:val="22"/>
        </w:rPr>
        <w:t>сельское поселение Алакуртти Кандалакшского муниципального района</w:t>
      </w:r>
      <w:r w:rsidRPr="0085536D">
        <w:rPr>
          <w:rFonts w:ascii="Times New Roman" w:hAnsi="Times New Roman" w:cs="Times New Roman"/>
          <w:color w:val="auto"/>
          <w:sz w:val="22"/>
          <w:szCs w:val="22"/>
        </w:rPr>
        <w:t xml:space="preserve"> на 2024 год и плановый период 20258 и 2026 годов»;</w:t>
      </w:r>
    </w:p>
    <w:p w:rsidR="006761C4" w:rsidRPr="0085536D" w:rsidRDefault="006761C4" w:rsidP="006761C4">
      <w:pPr>
        <w:pStyle w:val="a3"/>
        <w:numPr>
          <w:ilvl w:val="0"/>
          <w:numId w:val="2"/>
        </w:numPr>
        <w:tabs>
          <w:tab w:val="left" w:pos="284"/>
          <w:tab w:val="left" w:pos="426"/>
        </w:tabs>
        <w:ind w:left="0" w:firstLine="426"/>
        <w:jc w:val="both"/>
        <w:outlineLvl w:val="0"/>
        <w:rPr>
          <w:rFonts w:ascii="Times New Roman" w:eastAsia="Times New Roman" w:hAnsi="Times New Roman" w:cs="Times New Roman"/>
          <w:color w:val="auto"/>
          <w:sz w:val="22"/>
          <w:szCs w:val="22"/>
        </w:rPr>
      </w:pPr>
      <w:r w:rsidRPr="0085536D">
        <w:rPr>
          <w:rFonts w:ascii="Times New Roman" w:eastAsia="Times New Roman" w:hAnsi="Times New Roman" w:cs="Times New Roman"/>
          <w:color w:val="auto"/>
          <w:sz w:val="22"/>
          <w:szCs w:val="22"/>
        </w:rPr>
        <w:t>от 15.06.2021 № 70 «Об утверждении Порядка составления проекта бюджета сельского поселения Алакуртти Кандалакшского района»;</w:t>
      </w:r>
    </w:p>
    <w:p w:rsidR="006761C4" w:rsidRPr="0085536D" w:rsidRDefault="006761C4" w:rsidP="006761C4">
      <w:pPr>
        <w:pStyle w:val="a3"/>
        <w:numPr>
          <w:ilvl w:val="0"/>
          <w:numId w:val="2"/>
        </w:numPr>
        <w:tabs>
          <w:tab w:val="left" w:pos="284"/>
          <w:tab w:val="left" w:pos="426"/>
        </w:tabs>
        <w:ind w:left="0" w:firstLine="426"/>
        <w:jc w:val="both"/>
        <w:outlineLvl w:val="0"/>
        <w:rPr>
          <w:rFonts w:ascii="Times New Roman" w:eastAsia="Times New Roman" w:hAnsi="Times New Roman" w:cs="Times New Roman"/>
          <w:color w:val="auto"/>
          <w:sz w:val="22"/>
          <w:szCs w:val="22"/>
        </w:rPr>
      </w:pPr>
      <w:r w:rsidRPr="0085536D">
        <w:rPr>
          <w:rFonts w:ascii="Times New Roman" w:eastAsia="Times New Roman" w:hAnsi="Times New Roman" w:cs="Times New Roman"/>
          <w:color w:val="auto"/>
          <w:sz w:val="22"/>
          <w:szCs w:val="22"/>
        </w:rPr>
        <w:t>от 03.11.2023 № 184 «Об утверждении прогноза социально-экономического развития сельского поселения Алакуртти Кандалакшского муниципального района на 2024 - 2026 годы».</w:t>
      </w:r>
    </w:p>
    <w:p w:rsidR="006761C4" w:rsidRPr="0085536D" w:rsidRDefault="006761C4" w:rsidP="006761C4">
      <w:pPr>
        <w:tabs>
          <w:tab w:val="left" w:pos="0"/>
        </w:tabs>
        <w:spacing w:after="0" w:line="240" w:lineRule="auto"/>
        <w:ind w:firstLine="426"/>
        <w:jc w:val="center"/>
        <w:rPr>
          <w:rFonts w:ascii="Times New Roman" w:hAnsi="Times New Roman" w:cs="Times New Roman"/>
          <w:b/>
        </w:rPr>
      </w:pPr>
    </w:p>
    <w:p w:rsidR="006761C4" w:rsidRPr="0085536D" w:rsidRDefault="006761C4" w:rsidP="006761C4">
      <w:pPr>
        <w:tabs>
          <w:tab w:val="left" w:pos="0"/>
        </w:tabs>
        <w:spacing w:after="0" w:line="240" w:lineRule="auto"/>
        <w:jc w:val="center"/>
        <w:rPr>
          <w:rFonts w:ascii="Times New Roman" w:hAnsi="Times New Roman" w:cs="Times New Roman"/>
          <w:b/>
        </w:rPr>
      </w:pPr>
      <w:r w:rsidRPr="0085536D">
        <w:rPr>
          <w:rFonts w:ascii="Times New Roman" w:hAnsi="Times New Roman" w:cs="Times New Roman"/>
          <w:b/>
        </w:rPr>
        <w:t>ОБЩИЕ ПОЛОЖЕНИЯ</w:t>
      </w:r>
    </w:p>
    <w:p w:rsidR="006761C4" w:rsidRPr="00A065BB" w:rsidRDefault="006761C4" w:rsidP="006761C4">
      <w:pPr>
        <w:spacing w:after="0" w:line="240" w:lineRule="auto"/>
        <w:ind w:firstLine="708"/>
        <w:jc w:val="center"/>
        <w:rPr>
          <w:rFonts w:ascii="Times New Roman" w:hAnsi="Times New Roman" w:cs="Times New Roman"/>
          <w:b/>
          <w:color w:val="FF0000"/>
        </w:rPr>
      </w:pPr>
    </w:p>
    <w:p w:rsidR="006761C4" w:rsidRPr="00214F64" w:rsidRDefault="006761C4" w:rsidP="006761C4">
      <w:pPr>
        <w:spacing w:after="0" w:line="240" w:lineRule="auto"/>
        <w:ind w:firstLine="708"/>
        <w:jc w:val="both"/>
        <w:rPr>
          <w:rFonts w:ascii="Times New Roman" w:hAnsi="Times New Roman" w:cs="Times New Roman"/>
        </w:rPr>
      </w:pPr>
      <w:r w:rsidRPr="00214F64">
        <w:rPr>
          <w:rFonts w:ascii="Times New Roman" w:hAnsi="Times New Roman" w:cs="Times New Roman"/>
        </w:rPr>
        <w:t xml:space="preserve">  Проект решения о бюджете и разработанные одновременно с ним документы и материалы внесены Администрацией сельского поселения</w:t>
      </w:r>
      <w:r w:rsidRPr="00214F64">
        <w:rPr>
          <w:rFonts w:ascii="Times New Roman" w:hAnsi="Times New Roman" w:cs="Times New Roman"/>
          <w:b/>
        </w:rPr>
        <w:t xml:space="preserve"> </w:t>
      </w:r>
      <w:r w:rsidRPr="00214F64">
        <w:rPr>
          <w:rFonts w:ascii="Times New Roman" w:hAnsi="Times New Roman" w:cs="Times New Roman"/>
        </w:rPr>
        <w:t>на рассмотрение в Совет депутатов 14.11.2023 исх. № 347, в срок, установленный статьей 25 Положения о бюджетном процессе.</w:t>
      </w:r>
    </w:p>
    <w:p w:rsidR="006761C4" w:rsidRPr="00160EEF" w:rsidRDefault="006761C4" w:rsidP="006761C4">
      <w:pPr>
        <w:spacing w:after="0" w:line="240" w:lineRule="auto"/>
        <w:ind w:firstLine="708"/>
        <w:jc w:val="both"/>
        <w:rPr>
          <w:rFonts w:ascii="Times New Roman" w:hAnsi="Times New Roman" w:cs="Times New Roman"/>
        </w:rPr>
      </w:pPr>
      <w:r w:rsidRPr="00160EEF">
        <w:rPr>
          <w:rFonts w:ascii="Times New Roman" w:hAnsi="Times New Roman" w:cs="Times New Roman"/>
        </w:rPr>
        <w:t xml:space="preserve">Принцип прозрачности (открытости) бюджета сельского поселения, установленный статьей 36 Бюджетного кодекса РФ, обеспечивается путем опубликования проекта бюджета поселения в </w:t>
      </w:r>
      <w:r w:rsidRPr="00160EEF">
        <w:rPr>
          <w:rFonts w:ascii="Times New Roman" w:hAnsi="Times New Roman" w:cs="Times New Roman"/>
          <w:shd w:val="clear" w:color="auto" w:fill="FFFFFF"/>
        </w:rPr>
        <w:t>периодическом печатном издании «Информационный бюллетень Алакуртти – наша Земля»</w:t>
      </w:r>
      <w:r w:rsidRPr="00160EEF">
        <w:rPr>
          <w:rFonts w:ascii="Times New Roman" w:hAnsi="Times New Roman" w:cs="Times New Roman"/>
        </w:rPr>
        <w:t xml:space="preserve"> и (или) размещения (опубликования) на официальном сайте муниципального образования http://alakadm.ru/, определенным в качестве источников официального опубликования муниципальных правовых актов.</w:t>
      </w:r>
    </w:p>
    <w:p w:rsidR="00DB28A8" w:rsidRDefault="006761C4" w:rsidP="006761C4">
      <w:pPr>
        <w:spacing w:after="0" w:line="240" w:lineRule="auto"/>
        <w:ind w:firstLine="708"/>
        <w:jc w:val="both"/>
        <w:rPr>
          <w:rFonts w:ascii="Times New Roman" w:hAnsi="Times New Roman" w:cs="Times New Roman"/>
          <w:color w:val="FF0000"/>
        </w:rPr>
      </w:pPr>
      <w:r w:rsidRPr="00160EEF">
        <w:rPr>
          <w:rFonts w:ascii="Times New Roman" w:hAnsi="Times New Roman" w:cs="Times New Roman"/>
        </w:rPr>
        <w:t>Проект решения Совета депутатов о бюджете сельского поселения размещен</w:t>
      </w:r>
      <w:r w:rsidRPr="00160EEF">
        <w:rPr>
          <w:rFonts w:ascii="Times New Roman" w:hAnsi="Times New Roman" w:cs="Times New Roman"/>
          <w:b/>
        </w:rPr>
        <w:t xml:space="preserve"> </w:t>
      </w:r>
      <w:r w:rsidRPr="00160EEF">
        <w:rPr>
          <w:rFonts w:ascii="Times New Roman" w:hAnsi="Times New Roman" w:cs="Times New Roman"/>
        </w:rPr>
        <w:t xml:space="preserve">на официальном сайте </w:t>
      </w:r>
      <w:r w:rsidRPr="00160EEF">
        <w:rPr>
          <w:rFonts w:ascii="Times New Roman" w:eastAsia="Calibri" w:hAnsi="Times New Roman" w:cs="Times New Roman"/>
        </w:rPr>
        <w:t>сельского поселения в сети Интернет - 16.11.2023</w:t>
      </w:r>
      <w:r w:rsidRPr="00A065BB">
        <w:rPr>
          <w:rFonts w:ascii="Times New Roman" w:hAnsi="Times New Roman" w:cs="Times New Roman"/>
          <w:color w:val="FF0000"/>
        </w:rPr>
        <w:t xml:space="preserve">. </w:t>
      </w:r>
    </w:p>
    <w:p w:rsidR="006761C4" w:rsidRPr="00160EEF" w:rsidRDefault="006761C4" w:rsidP="006761C4">
      <w:pPr>
        <w:spacing w:after="0" w:line="240" w:lineRule="auto"/>
        <w:ind w:firstLine="708"/>
        <w:jc w:val="both"/>
        <w:rPr>
          <w:rFonts w:ascii="Times New Roman" w:hAnsi="Times New Roman" w:cs="Times New Roman"/>
        </w:rPr>
      </w:pPr>
      <w:r w:rsidRPr="00160EEF">
        <w:rPr>
          <w:rFonts w:ascii="Times New Roman" w:hAnsi="Times New Roman" w:cs="Times New Roman"/>
        </w:rPr>
        <w:t>Решением Совета депутатов от 21.11.2023 № 26 публичные слушания по проекту бюджета на 2024 год и на плановый период 2025 и 2026 годов назначены на 04.12.2023, с соблюдением срока, установленного пунктом 6 статьи 26 бюджетного процесса</w:t>
      </w:r>
      <w:r w:rsidRPr="00160EEF">
        <w:rPr>
          <w:rFonts w:ascii="Times New Roman" w:hAnsi="Times New Roman" w:cs="Times New Roman"/>
          <w:b/>
        </w:rPr>
        <w:t xml:space="preserve"> </w:t>
      </w:r>
      <w:r w:rsidRPr="00160EEF">
        <w:rPr>
          <w:rFonts w:ascii="Times New Roman" w:hAnsi="Times New Roman" w:cs="Times New Roman"/>
        </w:rPr>
        <w:t>- не ранее, чем через 15 дней после опубликования (обнародования) проекта решения о бюджете.</w:t>
      </w:r>
    </w:p>
    <w:p w:rsidR="006761C4" w:rsidRPr="007E2BA4" w:rsidRDefault="006761C4" w:rsidP="006761C4">
      <w:pPr>
        <w:spacing w:after="0" w:line="240" w:lineRule="auto"/>
        <w:ind w:firstLine="709"/>
        <w:jc w:val="both"/>
        <w:rPr>
          <w:rFonts w:ascii="Times New Roman" w:hAnsi="Times New Roman" w:cs="Times New Roman"/>
        </w:rPr>
      </w:pPr>
      <w:r w:rsidRPr="007E2BA4">
        <w:rPr>
          <w:rFonts w:ascii="Times New Roman" w:hAnsi="Times New Roman" w:cs="Times New Roman"/>
        </w:rPr>
        <w:t>В соответствии с пунктом 4 статьи 169 Бюджетного кодекса РФ и пунктом 2 статьи 9 бюджетного процесса проект бюджета составлен сроком на три года – очередной финансовый год (2024 год) и плановый период (2025 и 2026 годы).</w:t>
      </w:r>
    </w:p>
    <w:p w:rsidR="006761C4" w:rsidRPr="007E2BA4" w:rsidRDefault="006761C4" w:rsidP="006761C4">
      <w:pPr>
        <w:spacing w:after="0" w:line="240" w:lineRule="auto"/>
        <w:ind w:firstLine="709"/>
        <w:jc w:val="both"/>
        <w:rPr>
          <w:rFonts w:ascii="Times New Roman" w:hAnsi="Times New Roman" w:cs="Times New Roman"/>
        </w:rPr>
      </w:pPr>
      <w:r w:rsidRPr="007E2BA4">
        <w:rPr>
          <w:rFonts w:ascii="Times New Roman" w:hAnsi="Times New Roman" w:cs="Times New Roman"/>
        </w:rPr>
        <w:t>Основные характеристики бюджета поселения представлены в таблице:</w:t>
      </w:r>
    </w:p>
    <w:p w:rsidR="006761C4" w:rsidRPr="007E2BA4" w:rsidRDefault="006761C4" w:rsidP="00F471D6">
      <w:pPr>
        <w:spacing w:after="0" w:line="240" w:lineRule="auto"/>
        <w:ind w:left="7079" w:firstLine="709"/>
        <w:jc w:val="right"/>
        <w:rPr>
          <w:rFonts w:ascii="Times New Roman" w:hAnsi="Times New Roman" w:cs="Times New Roman"/>
          <w:sz w:val="20"/>
          <w:szCs w:val="20"/>
        </w:rPr>
      </w:pPr>
      <w:r w:rsidRPr="007E2BA4">
        <w:rPr>
          <w:rFonts w:ascii="Times New Roman" w:hAnsi="Times New Roman" w:cs="Times New Roman"/>
        </w:rPr>
        <w:t xml:space="preserve">      </w:t>
      </w:r>
      <w:r w:rsidRPr="007E2BA4">
        <w:rPr>
          <w:rFonts w:ascii="Times New Roman" w:hAnsi="Times New Roman" w:cs="Times New Roman"/>
          <w:sz w:val="20"/>
          <w:szCs w:val="20"/>
        </w:rPr>
        <w:t>(тыс. рублей)</w:t>
      </w:r>
    </w:p>
    <w:tbl>
      <w:tblPr>
        <w:tblW w:w="9559" w:type="dxa"/>
        <w:tblInd w:w="534" w:type="dxa"/>
        <w:tblLook w:val="04A0" w:firstRow="1" w:lastRow="0" w:firstColumn="1" w:lastColumn="0" w:noHBand="0" w:noVBand="1"/>
      </w:tblPr>
      <w:tblGrid>
        <w:gridCol w:w="3944"/>
        <w:gridCol w:w="1890"/>
        <w:gridCol w:w="1862"/>
        <w:gridCol w:w="1863"/>
      </w:tblGrid>
      <w:tr w:rsidR="006761C4" w:rsidRPr="00A104CC" w:rsidTr="00DE2BE2">
        <w:trPr>
          <w:trHeight w:val="157"/>
        </w:trPr>
        <w:tc>
          <w:tcPr>
            <w:tcW w:w="3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color w:val="000000"/>
                <w:sz w:val="20"/>
                <w:szCs w:val="20"/>
                <w:lang w:eastAsia="ru-RU"/>
              </w:rPr>
            </w:pPr>
            <w:r w:rsidRPr="00A104CC">
              <w:rPr>
                <w:rFonts w:ascii="Times New Roman" w:eastAsia="Times New Roman" w:hAnsi="Times New Roman" w:cs="Times New Roman"/>
                <w:color w:val="000000"/>
                <w:sz w:val="20"/>
                <w:szCs w:val="20"/>
                <w:lang w:eastAsia="ru-RU"/>
              </w:rPr>
              <w:t>Показатель</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color w:val="000000"/>
                <w:sz w:val="20"/>
                <w:szCs w:val="20"/>
                <w:lang w:eastAsia="ru-RU"/>
              </w:rPr>
            </w:pPr>
            <w:r w:rsidRPr="00A104CC">
              <w:rPr>
                <w:rFonts w:ascii="Times New Roman" w:eastAsia="Times New Roman" w:hAnsi="Times New Roman" w:cs="Times New Roman"/>
                <w:color w:val="000000"/>
                <w:sz w:val="20"/>
                <w:szCs w:val="20"/>
                <w:lang w:eastAsia="ru-RU"/>
              </w:rPr>
              <w:t>2024 год</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color w:val="000000"/>
                <w:sz w:val="20"/>
                <w:szCs w:val="20"/>
                <w:lang w:eastAsia="ru-RU"/>
              </w:rPr>
            </w:pPr>
            <w:r w:rsidRPr="00A104CC">
              <w:rPr>
                <w:rFonts w:ascii="Times New Roman" w:eastAsia="Times New Roman" w:hAnsi="Times New Roman" w:cs="Times New Roman"/>
                <w:color w:val="000000"/>
                <w:sz w:val="20"/>
                <w:szCs w:val="20"/>
                <w:lang w:eastAsia="ru-RU"/>
              </w:rPr>
              <w:t>2025 год</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color w:val="000000"/>
                <w:sz w:val="20"/>
                <w:szCs w:val="20"/>
                <w:lang w:eastAsia="ru-RU"/>
              </w:rPr>
            </w:pPr>
            <w:r w:rsidRPr="00A104CC">
              <w:rPr>
                <w:rFonts w:ascii="Times New Roman" w:eastAsia="Times New Roman" w:hAnsi="Times New Roman" w:cs="Times New Roman"/>
                <w:color w:val="000000"/>
                <w:sz w:val="20"/>
                <w:szCs w:val="20"/>
                <w:lang w:eastAsia="ru-RU"/>
              </w:rPr>
              <w:t>2026 год</w:t>
            </w:r>
          </w:p>
        </w:tc>
      </w:tr>
      <w:tr w:rsidR="006761C4" w:rsidRPr="00A104CC" w:rsidTr="00DE2BE2">
        <w:trPr>
          <w:trHeight w:val="186"/>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rPr>
                <w:rFonts w:ascii="Times New Roman" w:eastAsia="Times New Roman" w:hAnsi="Times New Roman" w:cs="Times New Roman"/>
                <w:color w:val="000000"/>
                <w:sz w:val="20"/>
                <w:szCs w:val="20"/>
                <w:lang w:eastAsia="ru-RU"/>
              </w:rPr>
            </w:pPr>
            <w:r w:rsidRPr="00A104CC">
              <w:rPr>
                <w:rFonts w:ascii="Times New Roman" w:eastAsia="Times New Roman" w:hAnsi="Times New Roman" w:cs="Times New Roman"/>
                <w:color w:val="000000"/>
                <w:sz w:val="20"/>
                <w:szCs w:val="20"/>
                <w:lang w:eastAsia="ru-RU"/>
              </w:rPr>
              <w:t>Общий объем доходов</w:t>
            </w:r>
          </w:p>
        </w:tc>
        <w:tc>
          <w:tcPr>
            <w:tcW w:w="1890"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77 257,40</w:t>
            </w:r>
          </w:p>
        </w:tc>
        <w:tc>
          <w:tcPr>
            <w:tcW w:w="1862"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56 174,40</w:t>
            </w:r>
          </w:p>
        </w:tc>
        <w:tc>
          <w:tcPr>
            <w:tcW w:w="1863"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57 621,00</w:t>
            </w:r>
          </w:p>
        </w:tc>
      </w:tr>
      <w:tr w:rsidR="006761C4" w:rsidRPr="00A104CC" w:rsidTr="00DE2BE2">
        <w:trPr>
          <w:trHeight w:val="186"/>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rPr>
                <w:rFonts w:ascii="Times New Roman" w:eastAsia="Times New Roman" w:hAnsi="Times New Roman" w:cs="Times New Roman"/>
                <w:color w:val="000000"/>
                <w:sz w:val="20"/>
                <w:szCs w:val="20"/>
                <w:lang w:eastAsia="ru-RU"/>
              </w:rPr>
            </w:pPr>
            <w:r w:rsidRPr="00A104CC">
              <w:rPr>
                <w:rFonts w:ascii="Times New Roman" w:eastAsia="Times New Roman" w:hAnsi="Times New Roman" w:cs="Times New Roman"/>
                <w:color w:val="000000"/>
                <w:sz w:val="20"/>
                <w:szCs w:val="20"/>
                <w:lang w:eastAsia="ru-RU"/>
              </w:rPr>
              <w:t>Общий объем расходов</w:t>
            </w:r>
          </w:p>
        </w:tc>
        <w:tc>
          <w:tcPr>
            <w:tcW w:w="1890"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80 346,80</w:t>
            </w:r>
          </w:p>
        </w:tc>
        <w:tc>
          <w:tcPr>
            <w:tcW w:w="1862"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59 296,30</w:t>
            </w:r>
          </w:p>
        </w:tc>
        <w:tc>
          <w:tcPr>
            <w:tcW w:w="1863"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60 817,90</w:t>
            </w:r>
          </w:p>
        </w:tc>
      </w:tr>
      <w:tr w:rsidR="006761C4" w:rsidRPr="00A104CC" w:rsidTr="00DE2BE2">
        <w:trPr>
          <w:trHeight w:val="178"/>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rPr>
                <w:rFonts w:ascii="Times New Roman" w:eastAsia="Times New Roman" w:hAnsi="Times New Roman" w:cs="Times New Roman"/>
                <w:i/>
                <w:iCs/>
                <w:color w:val="000000"/>
                <w:sz w:val="16"/>
                <w:szCs w:val="16"/>
                <w:lang w:eastAsia="ru-RU"/>
              </w:rPr>
            </w:pPr>
            <w:r w:rsidRPr="00A104CC">
              <w:rPr>
                <w:rFonts w:ascii="Times New Roman" w:eastAsia="Times New Roman" w:hAnsi="Times New Roman" w:cs="Times New Roman"/>
                <w:i/>
                <w:iCs/>
                <w:color w:val="000000"/>
                <w:sz w:val="16"/>
                <w:szCs w:val="16"/>
                <w:lang w:eastAsia="ru-RU"/>
              </w:rPr>
              <w:t>в том числе условно утверждаемые</w:t>
            </w:r>
            <w:r w:rsidRPr="00A104CC">
              <w:rPr>
                <w:rFonts w:ascii="Times New Roman" w:eastAsia="Times New Roman" w:hAnsi="Times New Roman" w:cs="Times New Roman"/>
                <w:color w:val="000000"/>
                <w:sz w:val="16"/>
                <w:szCs w:val="16"/>
                <w:lang w:eastAsia="ru-RU"/>
              </w:rPr>
              <w:t xml:space="preserve"> </w:t>
            </w:r>
            <w:r w:rsidRPr="00A104CC">
              <w:rPr>
                <w:rFonts w:ascii="Times New Roman" w:eastAsia="Times New Roman" w:hAnsi="Times New Roman" w:cs="Times New Roman"/>
                <w:i/>
                <w:iCs/>
                <w:color w:val="000000"/>
                <w:sz w:val="16"/>
                <w:szCs w:val="16"/>
                <w:lang w:eastAsia="ru-RU"/>
              </w:rPr>
              <w:t>расходы</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i/>
                <w:iCs/>
                <w:sz w:val="20"/>
                <w:szCs w:val="20"/>
                <w:lang w:eastAsia="ru-RU"/>
              </w:rPr>
            </w:pPr>
            <w:r w:rsidRPr="00A104CC">
              <w:rPr>
                <w:rFonts w:ascii="Times New Roman" w:eastAsia="Times New Roman" w:hAnsi="Times New Roman" w:cs="Times New Roman"/>
                <w:i/>
                <w:iCs/>
                <w:sz w:val="20"/>
                <w:szCs w:val="20"/>
                <w:lang w:eastAsia="ru-RU"/>
              </w:rPr>
              <w:t>х</w:t>
            </w:r>
          </w:p>
        </w:tc>
        <w:tc>
          <w:tcPr>
            <w:tcW w:w="1862" w:type="dxa"/>
            <w:vMerge w:val="restart"/>
            <w:tcBorders>
              <w:top w:val="nil"/>
              <w:left w:val="single" w:sz="4" w:space="0" w:color="auto"/>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i/>
                <w:iCs/>
                <w:sz w:val="20"/>
                <w:szCs w:val="20"/>
                <w:lang w:eastAsia="ru-RU"/>
              </w:rPr>
            </w:pPr>
            <w:r w:rsidRPr="00A104CC">
              <w:rPr>
                <w:rFonts w:ascii="Times New Roman" w:eastAsia="Times New Roman" w:hAnsi="Times New Roman" w:cs="Times New Roman"/>
                <w:i/>
                <w:iCs/>
                <w:sz w:val="20"/>
                <w:szCs w:val="20"/>
                <w:lang w:eastAsia="ru-RU"/>
              </w:rPr>
              <w:t>1 166,00</w:t>
            </w:r>
          </w:p>
        </w:tc>
        <w:tc>
          <w:tcPr>
            <w:tcW w:w="1863" w:type="dxa"/>
            <w:vMerge w:val="restart"/>
            <w:tcBorders>
              <w:top w:val="nil"/>
              <w:left w:val="single" w:sz="4" w:space="0" w:color="auto"/>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i/>
                <w:iCs/>
                <w:sz w:val="20"/>
                <w:szCs w:val="20"/>
                <w:lang w:eastAsia="ru-RU"/>
              </w:rPr>
            </w:pPr>
            <w:r w:rsidRPr="00A104CC">
              <w:rPr>
                <w:rFonts w:ascii="Times New Roman" w:eastAsia="Times New Roman" w:hAnsi="Times New Roman" w:cs="Times New Roman"/>
                <w:i/>
                <w:iCs/>
                <w:sz w:val="20"/>
                <w:szCs w:val="20"/>
                <w:lang w:eastAsia="ru-RU"/>
              </w:rPr>
              <w:t>2 382,50</w:t>
            </w:r>
          </w:p>
        </w:tc>
      </w:tr>
      <w:tr w:rsidR="006761C4" w:rsidRPr="00A104CC" w:rsidTr="00DE2BE2">
        <w:trPr>
          <w:trHeight w:val="186"/>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rPr>
                <w:rFonts w:ascii="Times New Roman" w:eastAsia="Times New Roman" w:hAnsi="Times New Roman" w:cs="Times New Roman"/>
                <w:i/>
                <w:iCs/>
                <w:color w:val="000000"/>
                <w:sz w:val="16"/>
                <w:szCs w:val="16"/>
                <w:lang w:eastAsia="ru-RU"/>
              </w:rPr>
            </w:pPr>
            <w:r w:rsidRPr="00A104CC">
              <w:rPr>
                <w:rFonts w:ascii="Times New Roman" w:eastAsia="Times New Roman" w:hAnsi="Times New Roman" w:cs="Times New Roman"/>
                <w:i/>
                <w:iCs/>
                <w:color w:val="000000"/>
                <w:sz w:val="16"/>
                <w:szCs w:val="16"/>
                <w:lang w:eastAsia="ru-RU"/>
              </w:rPr>
              <w:t>(абз.8 п.3 ст. 184.1 БК РФ)</w:t>
            </w:r>
          </w:p>
        </w:tc>
        <w:tc>
          <w:tcPr>
            <w:tcW w:w="1890" w:type="dxa"/>
            <w:vMerge/>
            <w:tcBorders>
              <w:top w:val="nil"/>
              <w:left w:val="single" w:sz="4" w:space="0" w:color="auto"/>
              <w:bottom w:val="single" w:sz="4" w:space="0" w:color="auto"/>
              <w:right w:val="single" w:sz="4" w:space="0" w:color="auto"/>
            </w:tcBorders>
            <w:vAlign w:val="center"/>
            <w:hideMark/>
          </w:tcPr>
          <w:p w:rsidR="006761C4" w:rsidRPr="00A104CC" w:rsidRDefault="006761C4" w:rsidP="007175B6">
            <w:pPr>
              <w:spacing w:after="0" w:line="240" w:lineRule="auto"/>
              <w:rPr>
                <w:rFonts w:ascii="Times New Roman" w:eastAsia="Times New Roman" w:hAnsi="Times New Roman" w:cs="Times New Roman"/>
                <w:i/>
                <w:iCs/>
                <w:sz w:val="20"/>
                <w:szCs w:val="20"/>
                <w:lang w:eastAsia="ru-RU"/>
              </w:rPr>
            </w:pPr>
          </w:p>
        </w:tc>
        <w:tc>
          <w:tcPr>
            <w:tcW w:w="1862" w:type="dxa"/>
            <w:vMerge/>
            <w:tcBorders>
              <w:top w:val="nil"/>
              <w:left w:val="single" w:sz="4" w:space="0" w:color="auto"/>
              <w:bottom w:val="single" w:sz="4" w:space="0" w:color="auto"/>
              <w:right w:val="single" w:sz="4" w:space="0" w:color="auto"/>
            </w:tcBorders>
            <w:vAlign w:val="center"/>
            <w:hideMark/>
          </w:tcPr>
          <w:p w:rsidR="006761C4" w:rsidRPr="00A104CC" w:rsidRDefault="006761C4" w:rsidP="007175B6">
            <w:pPr>
              <w:spacing w:after="0" w:line="240" w:lineRule="auto"/>
              <w:rPr>
                <w:rFonts w:ascii="Times New Roman" w:eastAsia="Times New Roman" w:hAnsi="Times New Roman" w:cs="Times New Roman"/>
                <w:i/>
                <w:iCs/>
                <w:sz w:val="20"/>
                <w:szCs w:val="20"/>
                <w:lang w:eastAsia="ru-RU"/>
              </w:rPr>
            </w:pPr>
          </w:p>
        </w:tc>
        <w:tc>
          <w:tcPr>
            <w:tcW w:w="1863" w:type="dxa"/>
            <w:vMerge/>
            <w:tcBorders>
              <w:top w:val="nil"/>
              <w:left w:val="single" w:sz="4" w:space="0" w:color="auto"/>
              <w:bottom w:val="single" w:sz="4" w:space="0" w:color="auto"/>
              <w:right w:val="single" w:sz="4" w:space="0" w:color="auto"/>
            </w:tcBorders>
            <w:vAlign w:val="center"/>
            <w:hideMark/>
          </w:tcPr>
          <w:p w:rsidR="006761C4" w:rsidRPr="00A104CC" w:rsidRDefault="006761C4" w:rsidP="007175B6">
            <w:pPr>
              <w:spacing w:after="0" w:line="240" w:lineRule="auto"/>
              <w:rPr>
                <w:rFonts w:ascii="Times New Roman" w:eastAsia="Times New Roman" w:hAnsi="Times New Roman" w:cs="Times New Roman"/>
                <w:i/>
                <w:iCs/>
                <w:sz w:val="20"/>
                <w:szCs w:val="20"/>
                <w:lang w:eastAsia="ru-RU"/>
              </w:rPr>
            </w:pPr>
          </w:p>
        </w:tc>
      </w:tr>
      <w:tr w:rsidR="006761C4" w:rsidRPr="00A104CC" w:rsidTr="00DE2BE2">
        <w:trPr>
          <w:trHeight w:val="490"/>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rPr>
                <w:rFonts w:ascii="Times New Roman" w:eastAsia="Times New Roman" w:hAnsi="Times New Roman" w:cs="Times New Roman"/>
                <w:i/>
                <w:iCs/>
                <w:color w:val="000000"/>
                <w:sz w:val="18"/>
                <w:szCs w:val="18"/>
                <w:lang w:eastAsia="ru-RU"/>
              </w:rPr>
            </w:pPr>
            <w:r w:rsidRPr="00A104CC">
              <w:rPr>
                <w:rFonts w:ascii="Times New Roman" w:eastAsia="Times New Roman" w:hAnsi="Times New Roman" w:cs="Times New Roman"/>
                <w:i/>
                <w:iCs/>
                <w:color w:val="000000"/>
                <w:sz w:val="18"/>
                <w:szCs w:val="18"/>
                <w:lang w:eastAsia="ru-RU"/>
              </w:rPr>
              <w:t>% к общему объему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c>
          <w:tcPr>
            <w:tcW w:w="1890"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i/>
                <w:iCs/>
                <w:sz w:val="20"/>
                <w:szCs w:val="20"/>
                <w:lang w:eastAsia="ru-RU"/>
              </w:rPr>
            </w:pPr>
            <w:r w:rsidRPr="00A104CC">
              <w:rPr>
                <w:rFonts w:ascii="Times New Roman" w:eastAsia="Times New Roman" w:hAnsi="Times New Roman" w:cs="Times New Roman"/>
                <w:i/>
                <w:iCs/>
                <w:sz w:val="20"/>
                <w:szCs w:val="20"/>
                <w:lang w:eastAsia="ru-RU"/>
              </w:rPr>
              <w:t>х</w:t>
            </w:r>
          </w:p>
        </w:tc>
        <w:tc>
          <w:tcPr>
            <w:tcW w:w="1862"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i/>
                <w:iCs/>
                <w:sz w:val="20"/>
                <w:szCs w:val="20"/>
                <w:lang w:eastAsia="ru-RU"/>
              </w:rPr>
            </w:pPr>
            <w:r w:rsidRPr="00A104CC">
              <w:rPr>
                <w:rFonts w:ascii="Times New Roman" w:eastAsia="Times New Roman" w:hAnsi="Times New Roman" w:cs="Times New Roman"/>
                <w:i/>
                <w:iCs/>
                <w:sz w:val="20"/>
                <w:szCs w:val="20"/>
                <w:lang w:eastAsia="ru-RU"/>
              </w:rPr>
              <w:t>2,5%</w:t>
            </w:r>
          </w:p>
        </w:tc>
        <w:tc>
          <w:tcPr>
            <w:tcW w:w="1863"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i/>
                <w:iCs/>
                <w:sz w:val="20"/>
                <w:szCs w:val="20"/>
                <w:lang w:eastAsia="ru-RU"/>
              </w:rPr>
            </w:pPr>
            <w:r w:rsidRPr="00A104CC">
              <w:rPr>
                <w:rFonts w:ascii="Times New Roman" w:eastAsia="Times New Roman" w:hAnsi="Times New Roman" w:cs="Times New Roman"/>
                <w:i/>
                <w:iCs/>
                <w:sz w:val="20"/>
                <w:szCs w:val="20"/>
                <w:lang w:eastAsia="ru-RU"/>
              </w:rPr>
              <w:t>5,0%</w:t>
            </w:r>
          </w:p>
        </w:tc>
      </w:tr>
      <w:tr w:rsidR="006761C4" w:rsidRPr="00A104CC" w:rsidTr="00DE2BE2">
        <w:trPr>
          <w:trHeight w:val="186"/>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rPr>
                <w:rFonts w:ascii="Times New Roman" w:eastAsia="Times New Roman" w:hAnsi="Times New Roman" w:cs="Times New Roman"/>
                <w:color w:val="000000"/>
                <w:sz w:val="20"/>
                <w:szCs w:val="20"/>
                <w:lang w:eastAsia="ru-RU"/>
              </w:rPr>
            </w:pPr>
            <w:r w:rsidRPr="00A104CC">
              <w:rPr>
                <w:rFonts w:ascii="Times New Roman" w:eastAsia="Times New Roman" w:hAnsi="Times New Roman" w:cs="Times New Roman"/>
                <w:color w:val="000000"/>
                <w:sz w:val="20"/>
                <w:szCs w:val="20"/>
                <w:lang w:eastAsia="ru-RU"/>
              </w:rPr>
              <w:t xml:space="preserve">Дефицит (-); Профицит </w:t>
            </w:r>
          </w:p>
        </w:tc>
        <w:tc>
          <w:tcPr>
            <w:tcW w:w="1890"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-3 089,40</w:t>
            </w:r>
          </w:p>
        </w:tc>
        <w:tc>
          <w:tcPr>
            <w:tcW w:w="1862"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-3 121,90</w:t>
            </w:r>
          </w:p>
        </w:tc>
        <w:tc>
          <w:tcPr>
            <w:tcW w:w="1863"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-3 196,90</w:t>
            </w:r>
          </w:p>
        </w:tc>
      </w:tr>
      <w:tr w:rsidR="006761C4" w:rsidRPr="00A104CC" w:rsidTr="00DE2BE2">
        <w:trPr>
          <w:trHeight w:val="135"/>
        </w:trPr>
        <w:tc>
          <w:tcPr>
            <w:tcW w:w="3944" w:type="dxa"/>
            <w:vMerge w:val="restart"/>
            <w:tcBorders>
              <w:top w:val="nil"/>
              <w:left w:val="single" w:sz="4" w:space="0" w:color="auto"/>
              <w:bottom w:val="single" w:sz="4" w:space="0" w:color="000000"/>
              <w:right w:val="single" w:sz="4" w:space="0" w:color="auto"/>
            </w:tcBorders>
            <w:shd w:val="clear" w:color="auto" w:fill="auto"/>
            <w:vAlign w:val="center"/>
            <w:hideMark/>
          </w:tcPr>
          <w:p w:rsidR="006761C4" w:rsidRPr="00A104CC" w:rsidRDefault="006761C4" w:rsidP="007175B6">
            <w:pPr>
              <w:spacing w:after="0" w:line="240" w:lineRule="auto"/>
              <w:rPr>
                <w:rFonts w:ascii="Times New Roman" w:eastAsia="Times New Roman" w:hAnsi="Times New Roman" w:cs="Times New Roman"/>
                <w:color w:val="000000"/>
                <w:sz w:val="20"/>
                <w:szCs w:val="20"/>
                <w:lang w:eastAsia="ru-RU"/>
              </w:rPr>
            </w:pPr>
            <w:r w:rsidRPr="00A104CC">
              <w:rPr>
                <w:rFonts w:ascii="Times New Roman" w:eastAsia="Times New Roman" w:hAnsi="Times New Roman" w:cs="Times New Roman"/>
                <w:color w:val="000000"/>
                <w:sz w:val="20"/>
                <w:szCs w:val="20"/>
                <w:lang w:eastAsia="ru-RU"/>
              </w:rPr>
              <w:t xml:space="preserve">Верхний предел муниципального внутреннего долга </w:t>
            </w:r>
          </w:p>
        </w:tc>
        <w:tc>
          <w:tcPr>
            <w:tcW w:w="1890"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на 1 января 2025 г.</w:t>
            </w:r>
          </w:p>
        </w:tc>
        <w:tc>
          <w:tcPr>
            <w:tcW w:w="1862"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на 1 января 2026 г.</w:t>
            </w:r>
          </w:p>
        </w:tc>
        <w:tc>
          <w:tcPr>
            <w:tcW w:w="1863"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на 1 января 2027 г.</w:t>
            </w:r>
          </w:p>
        </w:tc>
      </w:tr>
      <w:tr w:rsidR="006761C4" w:rsidRPr="00A104CC" w:rsidTr="00DE2BE2">
        <w:trPr>
          <w:trHeight w:val="186"/>
        </w:trPr>
        <w:tc>
          <w:tcPr>
            <w:tcW w:w="3944" w:type="dxa"/>
            <w:vMerge/>
            <w:tcBorders>
              <w:top w:val="nil"/>
              <w:left w:val="single" w:sz="4" w:space="0" w:color="auto"/>
              <w:bottom w:val="single" w:sz="4" w:space="0" w:color="000000"/>
              <w:right w:val="single" w:sz="4" w:space="0" w:color="auto"/>
            </w:tcBorders>
            <w:vAlign w:val="center"/>
            <w:hideMark/>
          </w:tcPr>
          <w:p w:rsidR="006761C4" w:rsidRPr="00A104CC" w:rsidRDefault="006761C4" w:rsidP="007175B6">
            <w:pPr>
              <w:spacing w:after="0" w:line="240" w:lineRule="auto"/>
              <w:rPr>
                <w:rFonts w:ascii="Times New Roman" w:eastAsia="Times New Roman" w:hAnsi="Times New Roman" w:cs="Times New Roman"/>
                <w:color w:val="000000"/>
                <w:sz w:val="20"/>
                <w:szCs w:val="20"/>
                <w:lang w:eastAsia="ru-RU"/>
              </w:rPr>
            </w:pPr>
          </w:p>
        </w:tc>
        <w:tc>
          <w:tcPr>
            <w:tcW w:w="1890"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3 089,40</w:t>
            </w:r>
          </w:p>
        </w:tc>
        <w:tc>
          <w:tcPr>
            <w:tcW w:w="1862"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6 238,30</w:t>
            </w:r>
          </w:p>
        </w:tc>
        <w:tc>
          <w:tcPr>
            <w:tcW w:w="1863"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9 435,20</w:t>
            </w:r>
          </w:p>
        </w:tc>
      </w:tr>
      <w:tr w:rsidR="006761C4" w:rsidRPr="00A104CC" w:rsidTr="00DE2BE2">
        <w:trPr>
          <w:trHeight w:val="279"/>
        </w:trPr>
        <w:tc>
          <w:tcPr>
            <w:tcW w:w="3944" w:type="dxa"/>
            <w:tcBorders>
              <w:top w:val="nil"/>
              <w:left w:val="single" w:sz="4" w:space="0" w:color="auto"/>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rPr>
                <w:rFonts w:ascii="Times New Roman" w:eastAsia="Times New Roman" w:hAnsi="Times New Roman" w:cs="Times New Roman"/>
                <w:color w:val="000000"/>
                <w:sz w:val="16"/>
                <w:szCs w:val="16"/>
                <w:lang w:eastAsia="ru-RU"/>
              </w:rPr>
            </w:pPr>
            <w:r w:rsidRPr="00A104CC">
              <w:rPr>
                <w:rFonts w:ascii="Times New Roman" w:eastAsia="Times New Roman" w:hAnsi="Times New Roman" w:cs="Times New Roman"/>
                <w:color w:val="000000"/>
                <w:sz w:val="16"/>
                <w:szCs w:val="16"/>
                <w:lang w:eastAsia="ru-RU"/>
              </w:rPr>
              <w:t>в т.ч. верхний предел долга по муниципальным гарантиям</w:t>
            </w:r>
          </w:p>
        </w:tc>
        <w:tc>
          <w:tcPr>
            <w:tcW w:w="1890"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0</w:t>
            </w:r>
          </w:p>
        </w:tc>
        <w:tc>
          <w:tcPr>
            <w:tcW w:w="1862"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0</w:t>
            </w:r>
          </w:p>
        </w:tc>
        <w:tc>
          <w:tcPr>
            <w:tcW w:w="1863" w:type="dxa"/>
            <w:tcBorders>
              <w:top w:val="nil"/>
              <w:left w:val="nil"/>
              <w:bottom w:val="single" w:sz="4" w:space="0" w:color="auto"/>
              <w:right w:val="single" w:sz="4" w:space="0" w:color="auto"/>
            </w:tcBorders>
            <w:shd w:val="clear" w:color="auto" w:fill="auto"/>
            <w:vAlign w:val="center"/>
            <w:hideMark/>
          </w:tcPr>
          <w:p w:rsidR="006761C4" w:rsidRPr="00A104CC" w:rsidRDefault="006761C4" w:rsidP="007175B6">
            <w:pPr>
              <w:spacing w:after="0" w:line="240" w:lineRule="auto"/>
              <w:jc w:val="center"/>
              <w:rPr>
                <w:rFonts w:ascii="Times New Roman" w:eastAsia="Times New Roman" w:hAnsi="Times New Roman" w:cs="Times New Roman"/>
                <w:sz w:val="20"/>
                <w:szCs w:val="20"/>
                <w:lang w:eastAsia="ru-RU"/>
              </w:rPr>
            </w:pPr>
            <w:r w:rsidRPr="00A104CC">
              <w:rPr>
                <w:rFonts w:ascii="Times New Roman" w:eastAsia="Times New Roman" w:hAnsi="Times New Roman" w:cs="Times New Roman"/>
                <w:sz w:val="20"/>
                <w:szCs w:val="20"/>
                <w:lang w:eastAsia="ru-RU"/>
              </w:rPr>
              <w:t>0</w:t>
            </w:r>
          </w:p>
        </w:tc>
      </w:tr>
    </w:tbl>
    <w:p w:rsidR="006761C4" w:rsidRDefault="006761C4" w:rsidP="006761C4">
      <w:pPr>
        <w:spacing w:after="0" w:line="240" w:lineRule="auto"/>
        <w:ind w:firstLine="709"/>
        <w:jc w:val="both"/>
        <w:rPr>
          <w:rFonts w:ascii="Times New Roman" w:hAnsi="Times New Roman" w:cs="Times New Roman"/>
          <w:color w:val="FF0000"/>
        </w:rPr>
      </w:pPr>
    </w:p>
    <w:p w:rsidR="006761C4" w:rsidRPr="007E2BA4" w:rsidRDefault="006761C4" w:rsidP="006761C4">
      <w:pPr>
        <w:spacing w:after="0" w:line="240" w:lineRule="auto"/>
        <w:ind w:firstLine="709"/>
        <w:jc w:val="both"/>
        <w:rPr>
          <w:rFonts w:ascii="Times New Roman" w:hAnsi="Times New Roman" w:cs="Times New Roman"/>
        </w:rPr>
      </w:pPr>
      <w:r w:rsidRPr="007E2BA4">
        <w:rPr>
          <w:rFonts w:ascii="Times New Roman" w:hAnsi="Times New Roman" w:cs="Times New Roman"/>
        </w:rPr>
        <w:lastRenderedPageBreak/>
        <w:t>При подготовке Заключения Контрольно-счетным органом проверено:</w:t>
      </w:r>
    </w:p>
    <w:p w:rsidR="006761C4" w:rsidRPr="007E2BA4" w:rsidRDefault="006761C4" w:rsidP="006761C4">
      <w:pPr>
        <w:numPr>
          <w:ilvl w:val="0"/>
          <w:numId w:val="16"/>
        </w:numPr>
        <w:spacing w:after="0" w:line="240" w:lineRule="auto"/>
        <w:ind w:left="0" w:firstLine="360"/>
        <w:jc w:val="both"/>
        <w:rPr>
          <w:rFonts w:ascii="Times New Roman" w:hAnsi="Times New Roman" w:cs="Times New Roman"/>
        </w:rPr>
      </w:pPr>
      <w:r w:rsidRPr="007E2BA4">
        <w:rPr>
          <w:rFonts w:ascii="Times New Roman" w:hAnsi="Times New Roman" w:cs="Times New Roman"/>
        </w:rPr>
        <w:t>соответствие проекта требованиям бюджетного законодательства;</w:t>
      </w:r>
    </w:p>
    <w:p w:rsidR="006761C4" w:rsidRPr="007E2BA4" w:rsidRDefault="006761C4" w:rsidP="006761C4">
      <w:pPr>
        <w:numPr>
          <w:ilvl w:val="0"/>
          <w:numId w:val="16"/>
        </w:numPr>
        <w:spacing w:after="0" w:line="240" w:lineRule="auto"/>
        <w:ind w:left="0" w:firstLine="360"/>
        <w:jc w:val="both"/>
        <w:rPr>
          <w:rFonts w:ascii="Times New Roman" w:hAnsi="Times New Roman" w:cs="Times New Roman"/>
        </w:rPr>
      </w:pPr>
      <w:r w:rsidRPr="007E2BA4">
        <w:rPr>
          <w:rFonts w:ascii="Times New Roman" w:hAnsi="Times New Roman" w:cs="Times New Roman"/>
        </w:rPr>
        <w:t>проанализированы материалы, представленные одновременно с проектом бюджета в Совет депутатов м.о. сельского поселения Алакуртти Кандалакшского муниципального района;</w:t>
      </w:r>
    </w:p>
    <w:p w:rsidR="006761C4" w:rsidRPr="007E2BA4" w:rsidRDefault="006761C4" w:rsidP="006761C4">
      <w:pPr>
        <w:numPr>
          <w:ilvl w:val="0"/>
          <w:numId w:val="16"/>
        </w:numPr>
        <w:spacing w:after="0" w:line="240" w:lineRule="auto"/>
        <w:ind w:left="0" w:firstLine="360"/>
        <w:jc w:val="both"/>
        <w:rPr>
          <w:rFonts w:ascii="Times New Roman" w:hAnsi="Times New Roman" w:cs="Times New Roman"/>
        </w:rPr>
      </w:pPr>
      <w:r w:rsidRPr="007E2BA4">
        <w:rPr>
          <w:rFonts w:ascii="Times New Roman" w:hAnsi="Times New Roman" w:cs="Times New Roman"/>
        </w:rPr>
        <w:t>выборочно проверено наличие и оценено состояние нормативной и методической базы, регулирующей порядок формирования показателей проекта бюджета и их расчетов;</w:t>
      </w:r>
    </w:p>
    <w:p w:rsidR="006761C4" w:rsidRPr="007E2BA4" w:rsidRDefault="006761C4" w:rsidP="006761C4">
      <w:pPr>
        <w:numPr>
          <w:ilvl w:val="0"/>
          <w:numId w:val="16"/>
        </w:numPr>
        <w:spacing w:after="0" w:line="240" w:lineRule="auto"/>
        <w:ind w:left="0" w:firstLine="360"/>
        <w:jc w:val="both"/>
        <w:rPr>
          <w:rFonts w:ascii="Times New Roman" w:hAnsi="Times New Roman" w:cs="Times New Roman"/>
        </w:rPr>
      </w:pPr>
      <w:r w:rsidRPr="007E2BA4">
        <w:rPr>
          <w:rFonts w:ascii="Times New Roman" w:hAnsi="Times New Roman" w:cs="Times New Roman"/>
        </w:rPr>
        <w:t>проведена проверка и анализ обоснованности показателей проекта бюджета, выборочно.</w:t>
      </w:r>
    </w:p>
    <w:p w:rsidR="006761C4" w:rsidRPr="007E2BA4" w:rsidRDefault="006761C4" w:rsidP="006761C4">
      <w:pPr>
        <w:autoSpaceDE w:val="0"/>
        <w:autoSpaceDN w:val="0"/>
        <w:adjustRightInd w:val="0"/>
        <w:spacing w:after="0" w:line="240" w:lineRule="auto"/>
        <w:ind w:firstLine="708"/>
        <w:jc w:val="both"/>
        <w:rPr>
          <w:rFonts w:ascii="Times New Roman" w:hAnsi="Times New Roman" w:cs="Times New Roman"/>
        </w:rPr>
      </w:pPr>
    </w:p>
    <w:p w:rsidR="006761C4" w:rsidRPr="007E2BA4" w:rsidRDefault="006761C4" w:rsidP="006761C4">
      <w:pPr>
        <w:autoSpaceDE w:val="0"/>
        <w:autoSpaceDN w:val="0"/>
        <w:adjustRightInd w:val="0"/>
        <w:spacing w:after="0" w:line="240" w:lineRule="auto"/>
        <w:ind w:firstLine="708"/>
        <w:jc w:val="both"/>
        <w:rPr>
          <w:rFonts w:ascii="Times New Roman" w:hAnsi="Times New Roman" w:cs="Times New Roman"/>
        </w:rPr>
      </w:pPr>
      <w:r w:rsidRPr="007E2BA4">
        <w:rPr>
          <w:rFonts w:ascii="Times New Roman" w:hAnsi="Times New Roman" w:cs="Times New Roman"/>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6761C4" w:rsidRPr="007E2BA4" w:rsidRDefault="006761C4" w:rsidP="006761C4">
      <w:pPr>
        <w:spacing w:after="0" w:line="240" w:lineRule="auto"/>
        <w:ind w:firstLine="709"/>
        <w:jc w:val="both"/>
        <w:rPr>
          <w:rFonts w:ascii="Times New Roman" w:hAnsi="Times New Roman" w:cs="Times New Roman"/>
        </w:rPr>
      </w:pPr>
      <w:r w:rsidRPr="007E2BA4">
        <w:rPr>
          <w:rFonts w:ascii="Times New Roman" w:hAnsi="Times New Roman" w:cs="Times New Roman"/>
        </w:rPr>
        <w:t>Объемы условно утверждаемых расходов на плановый период 2025-2026</w:t>
      </w:r>
      <w:r w:rsidR="00F471D6">
        <w:rPr>
          <w:rFonts w:ascii="Times New Roman" w:hAnsi="Times New Roman" w:cs="Times New Roman"/>
        </w:rPr>
        <w:t xml:space="preserve"> </w:t>
      </w:r>
      <w:r w:rsidRPr="007E2BA4">
        <w:rPr>
          <w:rFonts w:ascii="Times New Roman" w:hAnsi="Times New Roman" w:cs="Times New Roman"/>
        </w:rPr>
        <w:t>г.г. соответствуют минимальному уровню, установленному пунктом 3 статьи 184.1 Бюджетного кодекса РФ.</w:t>
      </w:r>
    </w:p>
    <w:p w:rsidR="006761C4" w:rsidRPr="007E2BA4" w:rsidRDefault="006761C4" w:rsidP="006761C4">
      <w:pPr>
        <w:spacing w:after="0" w:line="240" w:lineRule="auto"/>
        <w:ind w:firstLine="709"/>
        <w:jc w:val="both"/>
        <w:rPr>
          <w:rFonts w:ascii="Times New Roman" w:hAnsi="Times New Roman" w:cs="Times New Roman"/>
        </w:rPr>
      </w:pPr>
      <w:r w:rsidRPr="007E2BA4">
        <w:rPr>
          <w:rFonts w:ascii="Times New Roman" w:hAnsi="Times New Roman" w:cs="Times New Roman"/>
        </w:rPr>
        <w:t>Состав показателей (параметров и характеристик) бюджета, предложенных к утверждению проектом, в целом соответствует требованием статьи 184.1. Бюджетного кодекса РФ и статьи 23 бюджетного процесса.</w:t>
      </w:r>
    </w:p>
    <w:p w:rsidR="006761C4" w:rsidRPr="007E2BA4" w:rsidRDefault="006761C4" w:rsidP="006761C4">
      <w:pPr>
        <w:spacing w:after="0" w:line="240" w:lineRule="auto"/>
        <w:ind w:firstLine="709"/>
        <w:jc w:val="both"/>
        <w:rPr>
          <w:rFonts w:ascii="Times New Roman" w:hAnsi="Times New Roman" w:cs="Times New Roman"/>
        </w:rPr>
      </w:pPr>
      <w:r w:rsidRPr="007E2BA4">
        <w:rPr>
          <w:rFonts w:ascii="Times New Roman" w:hAnsi="Times New Roman" w:cs="Times New Roman"/>
        </w:rPr>
        <w:t xml:space="preserve">Перечень документов и материалов, предоставленных одновременно с проектом бюджета, соответствуют требованиям статьи 184.2 Бюджетного кодекса РФ и статьи 24 бюджетного процесса. </w:t>
      </w:r>
    </w:p>
    <w:p w:rsidR="006761C4" w:rsidRPr="007E2BA4" w:rsidRDefault="006761C4" w:rsidP="006761C4">
      <w:pPr>
        <w:spacing w:after="0" w:line="240" w:lineRule="auto"/>
        <w:ind w:firstLine="709"/>
        <w:jc w:val="both"/>
        <w:rPr>
          <w:rFonts w:ascii="Times New Roman" w:hAnsi="Times New Roman" w:cs="Times New Roman"/>
        </w:rPr>
      </w:pPr>
    </w:p>
    <w:p w:rsidR="006761C4" w:rsidRPr="007E2BA4" w:rsidRDefault="006761C4" w:rsidP="006761C4">
      <w:pPr>
        <w:spacing w:after="0" w:line="240" w:lineRule="auto"/>
        <w:ind w:firstLine="709"/>
        <w:jc w:val="both"/>
        <w:rPr>
          <w:rFonts w:ascii="Times New Roman" w:hAnsi="Times New Roman" w:cs="Times New Roman"/>
        </w:rPr>
      </w:pPr>
      <w:r w:rsidRPr="007E2BA4">
        <w:rPr>
          <w:rFonts w:ascii="Times New Roman" w:hAnsi="Times New Roman" w:cs="Times New Roman"/>
        </w:rPr>
        <w:t xml:space="preserve">Проект бюджета составлен в соответствии с кодами бюджетной классификации Российской Федерации по доходам, расходам и источникам финансирования дефицита бюджета </w:t>
      </w:r>
      <w:r w:rsidRPr="007E2BA4">
        <w:rPr>
          <w:rFonts w:ascii="Times New Roman" w:hAnsi="Times New Roman" w:cs="Times New Roman"/>
          <w:lang w:val="en-US"/>
        </w:rPr>
        <w:t>c</w:t>
      </w:r>
      <w:r w:rsidRPr="007E2BA4">
        <w:rPr>
          <w:rFonts w:ascii="Times New Roman" w:hAnsi="Times New Roman" w:cs="Times New Roman"/>
        </w:rPr>
        <w:t xml:space="preserve"> учетом:</w:t>
      </w:r>
    </w:p>
    <w:p w:rsidR="006761C4" w:rsidRPr="007E2BA4" w:rsidRDefault="006761C4" w:rsidP="00A00674">
      <w:pPr>
        <w:widowControl w:val="0"/>
        <w:numPr>
          <w:ilvl w:val="0"/>
          <w:numId w:val="20"/>
        </w:numPr>
        <w:autoSpaceDE w:val="0"/>
        <w:autoSpaceDN w:val="0"/>
        <w:adjustRightInd w:val="0"/>
        <w:spacing w:after="0" w:line="240" w:lineRule="auto"/>
        <w:contextualSpacing/>
        <w:jc w:val="both"/>
        <w:rPr>
          <w:rFonts w:ascii="Times New Roman" w:hAnsi="Times New Roman" w:cs="Times New Roman"/>
        </w:rPr>
      </w:pPr>
      <w:r w:rsidRPr="007E2BA4">
        <w:rPr>
          <w:rFonts w:ascii="Times New Roman" w:hAnsi="Times New Roman" w:cs="Times New Roman"/>
        </w:rPr>
        <w:t>норм бюджетного законодательства Российской Федерации.</w:t>
      </w:r>
    </w:p>
    <w:p w:rsidR="006761C4" w:rsidRPr="007E2BA4" w:rsidRDefault="006761C4" w:rsidP="00A00674">
      <w:pPr>
        <w:widowControl w:val="0"/>
        <w:numPr>
          <w:ilvl w:val="0"/>
          <w:numId w:val="20"/>
        </w:numPr>
        <w:autoSpaceDE w:val="0"/>
        <w:autoSpaceDN w:val="0"/>
        <w:adjustRightInd w:val="0"/>
        <w:spacing w:after="0" w:line="240" w:lineRule="auto"/>
        <w:contextualSpacing/>
        <w:jc w:val="both"/>
        <w:rPr>
          <w:rFonts w:ascii="Times New Roman" w:eastAsia="Courier New" w:hAnsi="Times New Roman" w:cs="Times New Roman"/>
          <w:lang w:bidi="ru-RU"/>
        </w:rPr>
      </w:pPr>
      <w:r w:rsidRPr="007E2BA4">
        <w:rPr>
          <w:rFonts w:ascii="Times New Roman" w:hAnsi="Times New Roman" w:cs="Times New Roman"/>
        </w:rPr>
        <w:t>требований приказов Минфина России:</w:t>
      </w:r>
    </w:p>
    <w:p w:rsidR="006761C4" w:rsidRPr="007E2BA4" w:rsidRDefault="006761C4" w:rsidP="00A00674">
      <w:pPr>
        <w:widowControl w:val="0"/>
        <w:numPr>
          <w:ilvl w:val="0"/>
          <w:numId w:val="21"/>
        </w:numPr>
        <w:autoSpaceDE w:val="0"/>
        <w:autoSpaceDN w:val="0"/>
        <w:adjustRightInd w:val="0"/>
        <w:spacing w:after="0" w:line="240" w:lineRule="auto"/>
        <w:ind w:left="0" w:firstLine="357"/>
        <w:contextualSpacing/>
        <w:jc w:val="both"/>
        <w:rPr>
          <w:rFonts w:ascii="Times New Roman" w:eastAsia="Courier New" w:hAnsi="Times New Roman" w:cs="Times New Roman"/>
          <w:lang w:bidi="ru-RU"/>
        </w:rPr>
      </w:pPr>
      <w:r w:rsidRPr="007E2BA4">
        <w:rPr>
          <w:rFonts w:ascii="Times New Roman" w:hAnsi="Times New Roman" w:cs="Times New Roman"/>
          <w:b/>
          <w:bCs/>
        </w:rPr>
        <w:t xml:space="preserve">от 24.05.2022 № 82н </w:t>
      </w:r>
      <w:r w:rsidRPr="007E2BA4">
        <w:rPr>
          <w:rFonts w:ascii="Times New Roman" w:hAnsi="Times New Roman" w:cs="Times New Roman"/>
          <w:bCs/>
        </w:rPr>
        <w:t>«О Порядке формирования и применения кодов бюджетной классификации Российской Федерации, их структуре и принципах назначения»</w:t>
      </w:r>
      <w:r w:rsidRPr="007E2BA4">
        <w:rPr>
          <w:rFonts w:ascii="Times New Roman" w:hAnsi="Times New Roman" w:cs="Times New Roman"/>
          <w:lang w:bidi="ru-RU"/>
        </w:rPr>
        <w:t xml:space="preserve"> (в ред. 01.06.2023 № 82н);</w:t>
      </w:r>
    </w:p>
    <w:p w:rsidR="006761C4" w:rsidRPr="007E2BA4" w:rsidRDefault="006761C4" w:rsidP="00A00674">
      <w:pPr>
        <w:widowControl w:val="0"/>
        <w:numPr>
          <w:ilvl w:val="0"/>
          <w:numId w:val="21"/>
        </w:numPr>
        <w:autoSpaceDE w:val="0"/>
        <w:autoSpaceDN w:val="0"/>
        <w:adjustRightInd w:val="0"/>
        <w:spacing w:after="0" w:line="240" w:lineRule="auto"/>
        <w:ind w:left="0" w:firstLine="360"/>
        <w:contextualSpacing/>
        <w:jc w:val="both"/>
        <w:rPr>
          <w:rFonts w:ascii="Times New Roman" w:hAnsi="Times New Roman" w:cs="Times New Roman"/>
          <w:lang w:bidi="ru-RU"/>
        </w:rPr>
      </w:pPr>
      <w:r w:rsidRPr="007E2BA4">
        <w:rPr>
          <w:rFonts w:ascii="Times New Roman" w:eastAsia="Courier New" w:hAnsi="Times New Roman" w:cs="Times New Roman"/>
          <w:b/>
          <w:bCs/>
          <w:lang w:bidi="ru-RU"/>
        </w:rPr>
        <w:t xml:space="preserve">от 29.11.2017 № </w:t>
      </w:r>
      <w:r w:rsidRPr="007E2BA4">
        <w:rPr>
          <w:rFonts w:ascii="Times New Roman" w:hAnsi="Times New Roman" w:cs="Times New Roman"/>
          <w:b/>
          <w:lang w:bidi="ru-RU"/>
        </w:rPr>
        <w:t>209н</w:t>
      </w:r>
      <w:r w:rsidRPr="007E2BA4">
        <w:rPr>
          <w:rFonts w:ascii="Times New Roman" w:hAnsi="Times New Roman" w:cs="Times New Roman"/>
          <w:lang w:bidi="ru-RU"/>
        </w:rPr>
        <w:t xml:space="preserve"> «Об утверждении порядка применения классификации операций сектора государственного управления» (в ред. от 21.08.2023 № 136н);</w:t>
      </w:r>
    </w:p>
    <w:p w:rsidR="006761C4" w:rsidRPr="007E2BA4" w:rsidRDefault="006761C4" w:rsidP="00A00674">
      <w:pPr>
        <w:widowControl w:val="0"/>
        <w:numPr>
          <w:ilvl w:val="0"/>
          <w:numId w:val="21"/>
        </w:numPr>
        <w:autoSpaceDE w:val="0"/>
        <w:autoSpaceDN w:val="0"/>
        <w:adjustRightInd w:val="0"/>
        <w:spacing w:after="0" w:line="240" w:lineRule="auto"/>
        <w:ind w:left="0" w:firstLine="360"/>
        <w:contextualSpacing/>
        <w:jc w:val="both"/>
        <w:rPr>
          <w:rFonts w:ascii="Times New Roman" w:hAnsi="Times New Roman" w:cs="Times New Roman"/>
          <w:lang w:bidi="ru-RU"/>
        </w:rPr>
      </w:pPr>
      <w:r w:rsidRPr="007E2BA4">
        <w:rPr>
          <w:rFonts w:ascii="Times New Roman" w:hAnsi="Times New Roman" w:cs="Times New Roman"/>
          <w:b/>
          <w:bCs/>
        </w:rPr>
        <w:t>от 01.06.2023 № 80н</w:t>
      </w:r>
      <w:r w:rsidRPr="007E2BA4">
        <w:rPr>
          <w:rFonts w:ascii="Times New Roman" w:hAnsi="Times New Roman" w:cs="Times New Roman"/>
          <w:bCs/>
        </w:rPr>
        <w:t xml:space="preserve"> «Об утверждении кодов (перечней кодов) бюджетной классификации Российской Федерации на 2024 год (на 2024 год и на плановый период 2025 и 2026 годов).</w:t>
      </w:r>
    </w:p>
    <w:p w:rsidR="006761C4" w:rsidRPr="007E2BA4" w:rsidRDefault="006761C4" w:rsidP="00A00674">
      <w:pPr>
        <w:numPr>
          <w:ilvl w:val="0"/>
          <w:numId w:val="21"/>
        </w:numPr>
        <w:spacing w:after="0" w:line="240" w:lineRule="auto"/>
        <w:ind w:left="0" w:firstLine="284"/>
        <w:jc w:val="both"/>
        <w:rPr>
          <w:rFonts w:ascii="Times New Roman" w:hAnsi="Times New Roman" w:cs="Times New Roman"/>
        </w:rPr>
      </w:pPr>
      <w:r w:rsidRPr="007E2BA4">
        <w:rPr>
          <w:rFonts w:ascii="Times New Roman" w:hAnsi="Times New Roman" w:cs="Times New Roman"/>
        </w:rPr>
        <w:t>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2024 год и плановый период 2025 и 2026 годов.</w:t>
      </w:r>
    </w:p>
    <w:p w:rsidR="006761C4" w:rsidRDefault="006761C4" w:rsidP="006761C4">
      <w:pPr>
        <w:spacing w:after="0" w:line="240" w:lineRule="auto"/>
        <w:ind w:firstLine="709"/>
        <w:jc w:val="both"/>
        <w:rPr>
          <w:rFonts w:ascii="Times New Roman" w:hAnsi="Times New Roman" w:cs="Times New Roman"/>
          <w:b/>
        </w:rPr>
      </w:pPr>
      <w:r w:rsidRPr="007E2BA4">
        <w:rPr>
          <w:rFonts w:ascii="Times New Roman" w:hAnsi="Times New Roman" w:cs="Times New Roman"/>
          <w:b/>
        </w:rPr>
        <w:t xml:space="preserve">Свод основных параметров проекта бюджета </w:t>
      </w:r>
      <w:r w:rsidRPr="007E2BA4">
        <w:rPr>
          <w:rFonts w:ascii="Times New Roman" w:hAnsi="Times New Roman" w:cs="Times New Roman"/>
        </w:rPr>
        <w:t>муниципального образования сельское поселение Алакуртти Кандалакшского муниципального района на 2024 год и плановый период 2025-2026 годов</w:t>
      </w:r>
      <w:r w:rsidRPr="007E2BA4">
        <w:rPr>
          <w:rFonts w:ascii="Times New Roman" w:hAnsi="Times New Roman" w:cs="Times New Roman"/>
          <w:b/>
        </w:rPr>
        <w:t xml:space="preserve"> представлен в приложении № 1 к настоящему заключению.</w:t>
      </w:r>
    </w:p>
    <w:p w:rsidR="006761C4" w:rsidRPr="007E2BA4" w:rsidRDefault="006761C4" w:rsidP="006761C4">
      <w:pPr>
        <w:spacing w:after="0" w:line="240" w:lineRule="auto"/>
        <w:ind w:firstLine="709"/>
        <w:jc w:val="both"/>
        <w:rPr>
          <w:rFonts w:ascii="Times New Roman" w:hAnsi="Times New Roman" w:cs="Times New Roman"/>
          <w:b/>
        </w:rPr>
      </w:pPr>
    </w:p>
    <w:p w:rsidR="006761C4" w:rsidRPr="00D164BB" w:rsidRDefault="006761C4" w:rsidP="00D164BB">
      <w:pPr>
        <w:spacing w:after="0" w:line="240" w:lineRule="auto"/>
        <w:jc w:val="center"/>
        <w:outlineLvl w:val="0"/>
        <w:rPr>
          <w:rFonts w:ascii="Times New Roman" w:eastAsia="Times New Roman" w:hAnsi="Times New Roman" w:cs="Times New Roman"/>
          <w:b/>
          <w:lang w:eastAsia="ru-RU"/>
        </w:rPr>
      </w:pPr>
      <w:bookmarkStart w:id="3" w:name="_Toc343528962"/>
      <w:r w:rsidRPr="007E2BA4">
        <w:rPr>
          <w:rFonts w:ascii="Times New Roman" w:eastAsia="Times New Roman" w:hAnsi="Times New Roman" w:cs="Times New Roman"/>
          <w:b/>
          <w:lang w:eastAsia="ru-RU"/>
        </w:rPr>
        <w:t>Участники бюджетного процесса</w:t>
      </w:r>
      <w:bookmarkEnd w:id="3"/>
    </w:p>
    <w:p w:rsidR="006761C4" w:rsidRPr="004A3E9A" w:rsidRDefault="006761C4" w:rsidP="006761C4">
      <w:pPr>
        <w:tabs>
          <w:tab w:val="left" w:pos="993"/>
        </w:tabs>
        <w:spacing w:after="0" w:line="240" w:lineRule="auto"/>
        <w:ind w:firstLine="709"/>
        <w:jc w:val="both"/>
        <w:rPr>
          <w:rFonts w:ascii="Times New Roman" w:hAnsi="Times New Roman" w:cs="Times New Roman"/>
        </w:rPr>
      </w:pPr>
      <w:r w:rsidRPr="004A3E9A">
        <w:rPr>
          <w:rFonts w:ascii="Times New Roman" w:hAnsi="Times New Roman" w:cs="Times New Roman"/>
        </w:rPr>
        <w:t>В соотве</w:t>
      </w:r>
      <w:r>
        <w:rPr>
          <w:rFonts w:ascii="Times New Roman" w:hAnsi="Times New Roman" w:cs="Times New Roman"/>
        </w:rPr>
        <w:t>тствии с статьями 20, 23, 160.1 и</w:t>
      </w:r>
      <w:r w:rsidRPr="004A3E9A">
        <w:rPr>
          <w:rFonts w:ascii="Times New Roman" w:hAnsi="Times New Roman" w:cs="Times New Roman"/>
        </w:rPr>
        <w:t xml:space="preserve"> 160.2 Бюджетного кодекса РФ </w:t>
      </w:r>
      <w:r w:rsidRPr="004A3E9A">
        <w:rPr>
          <w:rFonts w:ascii="Times New Roman" w:hAnsi="Times New Roman" w:cs="Times New Roman"/>
          <w:b/>
        </w:rPr>
        <w:t>администрацией муниципального района утверждены:</w:t>
      </w:r>
    </w:p>
    <w:p w:rsidR="006761C4" w:rsidRPr="004A3E9A" w:rsidRDefault="006761C4" w:rsidP="00F471D6">
      <w:pPr>
        <w:numPr>
          <w:ilvl w:val="0"/>
          <w:numId w:val="17"/>
        </w:numPr>
        <w:tabs>
          <w:tab w:val="left" w:pos="709"/>
        </w:tabs>
        <w:autoSpaceDE w:val="0"/>
        <w:autoSpaceDN w:val="0"/>
        <w:adjustRightInd w:val="0"/>
        <w:spacing w:after="0" w:line="240" w:lineRule="auto"/>
        <w:ind w:left="0" w:firstLine="284"/>
        <w:jc w:val="both"/>
        <w:outlineLvl w:val="0"/>
        <w:rPr>
          <w:rFonts w:ascii="Times New Roman" w:hAnsi="Times New Roman" w:cs="Times New Roman"/>
        </w:rPr>
      </w:pPr>
      <w:r w:rsidRPr="004A3E9A">
        <w:rPr>
          <w:rFonts w:ascii="Times New Roman" w:hAnsi="Times New Roman" w:cs="Times New Roman"/>
          <w:b/>
        </w:rPr>
        <w:t>перечень главных администраторов доходов бюджета</w:t>
      </w:r>
      <w:r w:rsidRPr="004A3E9A">
        <w:rPr>
          <w:rFonts w:ascii="Times New Roman" w:hAnsi="Times New Roman" w:cs="Times New Roman"/>
        </w:rPr>
        <w:t xml:space="preserve"> м.о.с.п.Алакуртти Кандалакшского муниципального района (постановление администрации </w:t>
      </w:r>
      <w:r w:rsidRPr="004A3E9A">
        <w:rPr>
          <w:rFonts w:ascii="Times New Roman" w:hAnsi="Times New Roman" w:cs="Times New Roman"/>
          <w:b/>
        </w:rPr>
        <w:t>от 25.10.2021 № 143, в ред. от 27.09.2022 № 165)</w:t>
      </w:r>
      <w:r w:rsidRPr="004A3E9A">
        <w:rPr>
          <w:rFonts w:ascii="Times New Roman" w:hAnsi="Times New Roman" w:cs="Times New Roman"/>
          <w:bCs/>
        </w:rPr>
        <w:t xml:space="preserve">, с соблюдением требований,  установленных постановлением  Правительства  РФ </w:t>
      </w:r>
      <w:r w:rsidRPr="004A3E9A">
        <w:rPr>
          <w:rFonts w:ascii="Times New Roman" w:hAnsi="Times New Roman" w:cs="Times New Roman"/>
          <w:b/>
          <w:bCs/>
        </w:rPr>
        <w:t xml:space="preserve">от  16.09.2021 № 1569 </w:t>
      </w:r>
      <w:r w:rsidRPr="004A3E9A">
        <w:rPr>
          <w:rFonts w:ascii="Times New Roman" w:hAnsi="Times New Roman" w:cs="Times New Roman"/>
          <w:bCs/>
        </w:rPr>
        <w:t>«О</w:t>
      </w:r>
      <w:r w:rsidRPr="004A3E9A">
        <w:rPr>
          <w:rFonts w:ascii="Times New Roman" w:hAnsi="Times New Roman" w:cs="Times New Roman"/>
        </w:rPr>
        <w:t>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D164BB" w:rsidRDefault="006761C4" w:rsidP="00F471D6">
      <w:pPr>
        <w:numPr>
          <w:ilvl w:val="0"/>
          <w:numId w:val="17"/>
        </w:numPr>
        <w:tabs>
          <w:tab w:val="left" w:pos="709"/>
        </w:tabs>
        <w:autoSpaceDE w:val="0"/>
        <w:autoSpaceDN w:val="0"/>
        <w:adjustRightInd w:val="0"/>
        <w:spacing w:after="0" w:line="240" w:lineRule="auto"/>
        <w:ind w:left="0" w:firstLine="284"/>
        <w:jc w:val="both"/>
        <w:outlineLvl w:val="0"/>
        <w:rPr>
          <w:rFonts w:ascii="Times New Roman" w:hAnsi="Times New Roman" w:cs="Times New Roman"/>
        </w:rPr>
      </w:pPr>
      <w:r w:rsidRPr="004A3E9A">
        <w:rPr>
          <w:rFonts w:ascii="Times New Roman" w:hAnsi="Times New Roman" w:cs="Times New Roman"/>
        </w:rPr>
        <w:t xml:space="preserve"> </w:t>
      </w:r>
      <w:r w:rsidRPr="004A3E9A">
        <w:rPr>
          <w:rFonts w:ascii="Times New Roman" w:hAnsi="Times New Roman" w:cs="Times New Roman"/>
          <w:b/>
        </w:rPr>
        <w:t>перечень г</w:t>
      </w:r>
      <w:r w:rsidRPr="004A3E9A">
        <w:rPr>
          <w:rFonts w:ascii="Times New Roman" w:hAnsi="Times New Roman" w:cs="Times New Roman"/>
          <w:b/>
          <w:bCs/>
        </w:rPr>
        <w:t xml:space="preserve">лавных администраторов </w:t>
      </w:r>
      <w:r w:rsidRPr="0068558B">
        <w:rPr>
          <w:rFonts w:ascii="Times New Roman" w:hAnsi="Times New Roman" w:cs="Times New Roman"/>
          <w:b/>
          <w:bCs/>
        </w:rPr>
        <w:t>источников финансирования дефицитов</w:t>
      </w:r>
      <w:r w:rsidRPr="0068558B">
        <w:rPr>
          <w:rFonts w:ascii="Times New Roman" w:hAnsi="Times New Roman" w:cs="Times New Roman"/>
          <w:b/>
        </w:rPr>
        <w:t xml:space="preserve"> бюджета</w:t>
      </w:r>
      <w:r w:rsidRPr="0068558B">
        <w:rPr>
          <w:rFonts w:ascii="Times New Roman" w:hAnsi="Times New Roman" w:cs="Times New Roman"/>
        </w:rPr>
        <w:t xml:space="preserve"> м.о.с.п. Алакуртти Кандалакшского района (постановление администрации </w:t>
      </w:r>
      <w:r w:rsidRPr="0068558B">
        <w:rPr>
          <w:rFonts w:ascii="Times New Roman" w:hAnsi="Times New Roman" w:cs="Times New Roman"/>
          <w:b/>
        </w:rPr>
        <w:t>от 10.11.2021 № 165, в ред от 17.12.2022 № 211)</w:t>
      </w:r>
      <w:r w:rsidRPr="0068558B">
        <w:rPr>
          <w:rFonts w:ascii="Times New Roman" w:hAnsi="Times New Roman" w:cs="Times New Roman"/>
        </w:rPr>
        <w:t xml:space="preserve">, </w:t>
      </w:r>
      <w:r w:rsidRPr="0068558B">
        <w:rPr>
          <w:rFonts w:ascii="Times New Roman" w:hAnsi="Times New Roman" w:cs="Times New Roman"/>
          <w:bCs/>
        </w:rPr>
        <w:t xml:space="preserve">с  соблюдением требований, установленных постановлением Правительства РФ </w:t>
      </w:r>
      <w:r w:rsidRPr="0068558B">
        <w:rPr>
          <w:rFonts w:ascii="Times New Roman" w:hAnsi="Times New Roman" w:cs="Times New Roman"/>
          <w:b/>
          <w:bCs/>
        </w:rPr>
        <w:t>от 16.09.2021 № 1568 «</w:t>
      </w:r>
      <w:r w:rsidRPr="0068558B">
        <w:rPr>
          <w:rFonts w:ascii="Times New Roman" w:hAnsi="Times New Roman" w:cs="Times New Roman"/>
          <w:bCs/>
        </w:rPr>
        <w:t xml:space="preserve">Общие требования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w:t>
      </w:r>
      <w:r w:rsidRPr="0068558B">
        <w:rPr>
          <w:rFonts w:ascii="Times New Roman" w:hAnsi="Times New Roman" w:cs="Times New Roman"/>
          <w:bCs/>
        </w:rPr>
        <w:lastRenderedPageBreak/>
        <w:t>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6761C4" w:rsidRPr="00D164BB" w:rsidRDefault="006761C4" w:rsidP="00D164BB">
      <w:pPr>
        <w:tabs>
          <w:tab w:val="left" w:pos="993"/>
        </w:tabs>
        <w:autoSpaceDE w:val="0"/>
        <w:autoSpaceDN w:val="0"/>
        <w:adjustRightInd w:val="0"/>
        <w:spacing w:after="0" w:line="240" w:lineRule="auto"/>
        <w:ind w:firstLine="709"/>
        <w:jc w:val="both"/>
        <w:outlineLvl w:val="0"/>
        <w:rPr>
          <w:rFonts w:ascii="Times New Roman" w:hAnsi="Times New Roman" w:cs="Times New Roman"/>
        </w:rPr>
      </w:pPr>
      <w:r w:rsidRPr="00D164BB">
        <w:rPr>
          <w:rFonts w:ascii="Times New Roman" w:eastAsia="Times New Roman" w:hAnsi="Times New Roman" w:cs="Times New Roman"/>
          <w:bCs/>
          <w:lang w:eastAsia="ru-RU"/>
        </w:rPr>
        <w:t>Администрация поселения является:</w:t>
      </w:r>
    </w:p>
    <w:p w:rsidR="006761C4" w:rsidRPr="004A3E9A" w:rsidRDefault="006761C4" w:rsidP="006761C4">
      <w:pPr>
        <w:pStyle w:val="a3"/>
        <w:numPr>
          <w:ilvl w:val="0"/>
          <w:numId w:val="3"/>
        </w:numPr>
        <w:tabs>
          <w:tab w:val="left" w:pos="0"/>
          <w:tab w:val="left" w:pos="360"/>
          <w:tab w:val="left" w:pos="709"/>
        </w:tabs>
        <w:ind w:left="0" w:firstLine="284"/>
        <w:jc w:val="both"/>
        <w:rPr>
          <w:rFonts w:ascii="Times New Roman" w:eastAsia="Times New Roman" w:hAnsi="Times New Roman" w:cs="Times New Roman"/>
          <w:bCs/>
          <w:color w:val="auto"/>
          <w:sz w:val="22"/>
          <w:szCs w:val="22"/>
        </w:rPr>
      </w:pPr>
      <w:r w:rsidRPr="004A3E9A">
        <w:rPr>
          <w:rFonts w:ascii="Times New Roman" w:eastAsia="Times New Roman" w:hAnsi="Times New Roman" w:cs="Times New Roman"/>
          <w:b/>
          <w:bCs/>
          <w:color w:val="auto"/>
          <w:sz w:val="22"/>
          <w:szCs w:val="22"/>
        </w:rPr>
        <w:t>главным администратором доходов</w:t>
      </w:r>
      <w:r w:rsidRPr="004A3E9A">
        <w:rPr>
          <w:rFonts w:ascii="Times New Roman" w:eastAsia="Times New Roman" w:hAnsi="Times New Roman" w:cs="Times New Roman"/>
          <w:bCs/>
          <w:color w:val="auto"/>
          <w:sz w:val="22"/>
          <w:szCs w:val="22"/>
        </w:rPr>
        <w:t xml:space="preserve"> (код ГАД- 001) </w:t>
      </w:r>
      <w:r w:rsidRPr="004A3E9A">
        <w:rPr>
          <w:rFonts w:ascii="Times New Roman" w:eastAsia="Times New Roman" w:hAnsi="Times New Roman" w:cs="Times New Roman"/>
          <w:color w:val="auto"/>
          <w:sz w:val="22"/>
          <w:szCs w:val="22"/>
        </w:rPr>
        <w:t>(Приложение № 1 к постановлению от 25.10.2021 № 143</w:t>
      </w:r>
      <w:r w:rsidRPr="004A3E9A">
        <w:rPr>
          <w:rFonts w:ascii="Times New Roman" w:hAnsi="Times New Roman" w:cs="Times New Roman"/>
          <w:color w:val="auto"/>
          <w:sz w:val="22"/>
          <w:szCs w:val="22"/>
        </w:rPr>
        <w:t>, в ред. от 27.09.2022 № 165</w:t>
      </w:r>
      <w:r w:rsidRPr="004A3E9A">
        <w:rPr>
          <w:rFonts w:ascii="Times New Roman" w:eastAsia="Times New Roman" w:hAnsi="Times New Roman" w:cs="Times New Roman"/>
          <w:color w:val="auto"/>
          <w:sz w:val="22"/>
          <w:szCs w:val="22"/>
        </w:rPr>
        <w:t>).</w:t>
      </w:r>
    </w:p>
    <w:p w:rsidR="006761C4" w:rsidRPr="0068558B" w:rsidRDefault="006761C4" w:rsidP="006761C4">
      <w:pPr>
        <w:spacing w:after="0" w:line="240" w:lineRule="auto"/>
        <w:ind w:firstLine="708"/>
        <w:jc w:val="both"/>
        <w:rPr>
          <w:rFonts w:ascii="Times New Roman" w:hAnsi="Times New Roman" w:cs="Times New Roman"/>
        </w:rPr>
      </w:pPr>
      <w:r w:rsidRPr="0068558B">
        <w:rPr>
          <w:rFonts w:ascii="Times New Roman" w:hAnsi="Times New Roman" w:cs="Times New Roman"/>
        </w:rPr>
        <w:t>Тем же приложением утверждены федеральные и районные администраторы доходов бюджета поселения.</w:t>
      </w:r>
    </w:p>
    <w:p w:rsidR="006761C4" w:rsidRPr="0068558B" w:rsidRDefault="006761C4" w:rsidP="006761C4">
      <w:pPr>
        <w:pStyle w:val="a3"/>
        <w:numPr>
          <w:ilvl w:val="0"/>
          <w:numId w:val="3"/>
        </w:numPr>
        <w:tabs>
          <w:tab w:val="left" w:pos="360"/>
          <w:tab w:val="left" w:pos="709"/>
        </w:tabs>
        <w:ind w:left="0" w:firstLine="284"/>
        <w:jc w:val="both"/>
        <w:rPr>
          <w:rFonts w:ascii="Times New Roman" w:eastAsia="Times New Roman" w:hAnsi="Times New Roman" w:cs="Times New Roman"/>
          <w:b/>
          <w:color w:val="auto"/>
          <w:sz w:val="22"/>
          <w:szCs w:val="22"/>
        </w:rPr>
      </w:pPr>
      <w:r w:rsidRPr="0068558B">
        <w:rPr>
          <w:rFonts w:ascii="Times New Roman" w:eastAsia="Times New Roman" w:hAnsi="Times New Roman" w:cs="Times New Roman"/>
          <w:b/>
          <w:color w:val="auto"/>
          <w:sz w:val="22"/>
          <w:szCs w:val="22"/>
        </w:rPr>
        <w:t>главным распорядителем бюджетных средств</w:t>
      </w:r>
      <w:r w:rsidRPr="0068558B">
        <w:rPr>
          <w:rFonts w:ascii="Times New Roman" w:eastAsia="Times New Roman" w:hAnsi="Times New Roman" w:cs="Times New Roman"/>
          <w:color w:val="auto"/>
          <w:sz w:val="22"/>
          <w:szCs w:val="22"/>
        </w:rPr>
        <w:t xml:space="preserve"> (код ведомства – 001) (Приложение № 4 к проекту бюджета).</w:t>
      </w:r>
    </w:p>
    <w:p w:rsidR="006761C4" w:rsidRPr="0068558B" w:rsidRDefault="006761C4" w:rsidP="006761C4">
      <w:pPr>
        <w:pStyle w:val="a3"/>
        <w:numPr>
          <w:ilvl w:val="0"/>
          <w:numId w:val="3"/>
        </w:numPr>
        <w:tabs>
          <w:tab w:val="left" w:pos="360"/>
          <w:tab w:val="left" w:pos="709"/>
        </w:tabs>
        <w:ind w:left="0" w:firstLine="284"/>
        <w:jc w:val="both"/>
        <w:rPr>
          <w:rFonts w:ascii="Times New Roman" w:eastAsia="Times New Roman" w:hAnsi="Times New Roman" w:cs="Times New Roman"/>
          <w:b/>
          <w:color w:val="auto"/>
          <w:sz w:val="22"/>
          <w:szCs w:val="22"/>
        </w:rPr>
      </w:pPr>
      <w:r w:rsidRPr="0068558B">
        <w:rPr>
          <w:rFonts w:ascii="Times New Roman" w:eastAsia="Times New Roman" w:hAnsi="Times New Roman" w:cs="Times New Roman"/>
          <w:b/>
          <w:bCs/>
          <w:color w:val="auto"/>
          <w:sz w:val="22"/>
          <w:szCs w:val="22"/>
        </w:rPr>
        <w:t xml:space="preserve">главного администратором источников финансирования дефицитов </w:t>
      </w:r>
      <w:r w:rsidRPr="0068558B">
        <w:rPr>
          <w:rFonts w:ascii="Times New Roman" w:eastAsia="Times New Roman" w:hAnsi="Times New Roman" w:cs="Times New Roman"/>
          <w:color w:val="auto"/>
          <w:sz w:val="22"/>
          <w:szCs w:val="22"/>
        </w:rPr>
        <w:t xml:space="preserve">(код ГАИФД - 001) (Приложение № 1 к постановлению от </w:t>
      </w:r>
      <w:r w:rsidRPr="0068558B">
        <w:rPr>
          <w:rFonts w:ascii="Times New Roman" w:hAnsi="Times New Roman" w:cs="Times New Roman"/>
          <w:b/>
          <w:color w:val="auto"/>
          <w:sz w:val="22"/>
          <w:szCs w:val="22"/>
        </w:rPr>
        <w:t>10.11.2021 № 165, в ред. от 17.12.2022 № 211</w:t>
      </w:r>
      <w:r w:rsidRPr="0068558B">
        <w:rPr>
          <w:rFonts w:ascii="Times New Roman" w:eastAsia="Times New Roman" w:hAnsi="Times New Roman" w:cs="Times New Roman"/>
          <w:color w:val="auto"/>
          <w:sz w:val="22"/>
          <w:szCs w:val="22"/>
        </w:rPr>
        <w:t>).</w:t>
      </w:r>
    </w:p>
    <w:p w:rsidR="004361A7" w:rsidRPr="00A065BB" w:rsidRDefault="004361A7" w:rsidP="009D11DF">
      <w:pPr>
        <w:spacing w:after="0" w:line="240" w:lineRule="auto"/>
        <w:ind w:firstLine="708"/>
        <w:jc w:val="both"/>
        <w:rPr>
          <w:rFonts w:ascii="Times New Roman" w:eastAsia="Times New Roman" w:hAnsi="Times New Roman" w:cs="Times New Roman"/>
          <w:color w:val="FF0000"/>
          <w:lang w:eastAsia="ru-RU"/>
        </w:rPr>
      </w:pPr>
    </w:p>
    <w:p w:rsidR="0002789A" w:rsidRDefault="0002789A" w:rsidP="00B56609">
      <w:pPr>
        <w:spacing w:after="0" w:line="240" w:lineRule="auto"/>
        <w:jc w:val="center"/>
        <w:outlineLvl w:val="0"/>
        <w:rPr>
          <w:rFonts w:ascii="Times New Roman" w:eastAsia="Times New Roman" w:hAnsi="Times New Roman" w:cs="Times New Roman"/>
          <w:b/>
          <w:lang w:eastAsia="ru-RU"/>
        </w:rPr>
      </w:pPr>
      <w:r w:rsidRPr="00F57EE0">
        <w:rPr>
          <w:rFonts w:ascii="Times New Roman" w:eastAsia="Times New Roman" w:hAnsi="Times New Roman" w:cs="Times New Roman"/>
          <w:b/>
          <w:bCs/>
          <w:lang w:eastAsia="ru-RU"/>
        </w:rPr>
        <w:t xml:space="preserve">Прогноз </w:t>
      </w:r>
      <w:r w:rsidRPr="00F57EE0">
        <w:rPr>
          <w:rFonts w:ascii="Times New Roman" w:eastAsia="Times New Roman" w:hAnsi="Times New Roman" w:cs="Times New Roman"/>
          <w:b/>
          <w:lang w:eastAsia="ru-RU"/>
        </w:rPr>
        <w:t>социально-экономического развития</w:t>
      </w:r>
      <w:r w:rsidRPr="00F57EE0">
        <w:rPr>
          <w:rFonts w:ascii="Times New Roman" w:eastAsia="Times New Roman" w:hAnsi="Times New Roman" w:cs="Times New Roman"/>
          <w:b/>
          <w:bCs/>
          <w:lang w:eastAsia="ru-RU"/>
        </w:rPr>
        <w:t xml:space="preserve"> </w:t>
      </w:r>
      <w:r w:rsidRPr="00F57EE0">
        <w:rPr>
          <w:rFonts w:ascii="Times New Roman" w:eastAsia="Times New Roman" w:hAnsi="Times New Roman" w:cs="Times New Roman"/>
          <w:b/>
          <w:lang w:eastAsia="ru-RU"/>
        </w:rPr>
        <w:t xml:space="preserve">сельского поселения Алакуртти </w:t>
      </w:r>
    </w:p>
    <w:p w:rsidR="00B56609" w:rsidRPr="00F57EE0" w:rsidRDefault="00B56609" w:rsidP="00B56609">
      <w:pPr>
        <w:spacing w:after="0" w:line="240" w:lineRule="auto"/>
        <w:jc w:val="center"/>
        <w:outlineLvl w:val="0"/>
        <w:rPr>
          <w:rFonts w:ascii="Times New Roman" w:eastAsia="Times New Roman" w:hAnsi="Times New Roman" w:cs="Times New Roman"/>
          <w:b/>
          <w:lang w:eastAsia="ru-RU"/>
        </w:rPr>
      </w:pPr>
    </w:p>
    <w:p w:rsidR="0002789A" w:rsidRPr="00DE2BE2" w:rsidRDefault="0002789A" w:rsidP="00DE2BE2">
      <w:pPr>
        <w:pStyle w:val="a3"/>
        <w:tabs>
          <w:tab w:val="left" w:pos="284"/>
          <w:tab w:val="left" w:pos="426"/>
        </w:tabs>
        <w:ind w:left="0" w:firstLine="709"/>
        <w:jc w:val="both"/>
        <w:rPr>
          <w:rFonts w:ascii="Times New Roman" w:eastAsia="Times New Roman" w:hAnsi="Times New Roman" w:cs="Times New Roman"/>
          <w:color w:val="FF0000"/>
          <w:sz w:val="22"/>
          <w:szCs w:val="22"/>
        </w:rPr>
      </w:pPr>
      <w:r w:rsidRPr="00F57EE0">
        <w:rPr>
          <w:rFonts w:ascii="Times New Roman" w:eastAsia="Times New Roman" w:hAnsi="Times New Roman" w:cs="Times New Roman"/>
          <w:color w:val="auto"/>
          <w:sz w:val="22"/>
          <w:szCs w:val="22"/>
        </w:rPr>
        <w:t xml:space="preserve">В соответствии с </w:t>
      </w:r>
      <w:r w:rsidRPr="00F57EE0">
        <w:rPr>
          <w:rFonts w:ascii="Times New Roman" w:eastAsia="Times New Roman" w:hAnsi="Times New Roman" w:cs="Times New Roman"/>
          <w:b/>
          <w:color w:val="auto"/>
          <w:sz w:val="22"/>
          <w:szCs w:val="22"/>
        </w:rPr>
        <w:t>статьей 173</w:t>
      </w:r>
      <w:r w:rsidRPr="00F57EE0">
        <w:rPr>
          <w:rFonts w:ascii="Times New Roman" w:eastAsia="Times New Roman" w:hAnsi="Times New Roman" w:cs="Times New Roman"/>
          <w:color w:val="auto"/>
          <w:sz w:val="22"/>
          <w:szCs w:val="22"/>
        </w:rPr>
        <w:t xml:space="preserve"> </w:t>
      </w:r>
      <w:r w:rsidRPr="00F57EE0">
        <w:rPr>
          <w:rFonts w:ascii="Times New Roman" w:eastAsia="Times New Roman" w:hAnsi="Times New Roman" w:cs="Times New Roman"/>
          <w:b/>
          <w:color w:val="auto"/>
          <w:sz w:val="22"/>
          <w:szCs w:val="22"/>
        </w:rPr>
        <w:t>Бюджетного кодекса РФ</w:t>
      </w:r>
      <w:r w:rsidRPr="00ED3B86">
        <w:rPr>
          <w:rFonts w:ascii="Times New Roman" w:eastAsia="Times New Roman" w:hAnsi="Times New Roman" w:cs="Times New Roman"/>
          <w:b/>
          <w:color w:val="auto"/>
          <w:sz w:val="22"/>
          <w:szCs w:val="22"/>
        </w:rPr>
        <w:t>,</w:t>
      </w:r>
      <w:r w:rsidRPr="00ED3B86">
        <w:rPr>
          <w:rFonts w:ascii="Times New Roman" w:eastAsia="Times New Roman" w:hAnsi="Times New Roman" w:cs="Times New Roman"/>
          <w:color w:val="auto"/>
          <w:sz w:val="22"/>
          <w:szCs w:val="22"/>
        </w:rPr>
        <w:t xml:space="preserve"> </w:t>
      </w:r>
      <w:r w:rsidRPr="00ED3B86">
        <w:rPr>
          <w:rFonts w:ascii="Times New Roman" w:eastAsia="Times New Roman" w:hAnsi="Times New Roman" w:cs="Times New Roman"/>
          <w:b/>
          <w:color w:val="auto"/>
          <w:sz w:val="22"/>
          <w:szCs w:val="22"/>
        </w:rPr>
        <w:t>статьей 1</w:t>
      </w:r>
      <w:r w:rsidR="00ED5C13" w:rsidRPr="00ED3B86">
        <w:rPr>
          <w:rFonts w:ascii="Times New Roman" w:eastAsia="Times New Roman" w:hAnsi="Times New Roman" w:cs="Times New Roman"/>
          <w:b/>
          <w:color w:val="auto"/>
          <w:sz w:val="22"/>
          <w:szCs w:val="22"/>
        </w:rPr>
        <w:t>4</w:t>
      </w:r>
      <w:r w:rsidRPr="00ED3B86">
        <w:rPr>
          <w:rFonts w:ascii="Times New Roman" w:eastAsia="Times New Roman" w:hAnsi="Times New Roman" w:cs="Times New Roman"/>
          <w:color w:val="auto"/>
          <w:sz w:val="22"/>
          <w:szCs w:val="22"/>
        </w:rPr>
        <w:t xml:space="preserve"> </w:t>
      </w:r>
      <w:r w:rsidR="00A40828" w:rsidRPr="00ED3B86">
        <w:rPr>
          <w:rFonts w:ascii="Times New Roman" w:eastAsia="Times New Roman" w:hAnsi="Times New Roman" w:cs="Times New Roman"/>
          <w:color w:val="auto"/>
          <w:sz w:val="22"/>
          <w:szCs w:val="22"/>
        </w:rPr>
        <w:t>Положения о бюджетном процессе</w:t>
      </w:r>
      <w:r w:rsidRPr="00ED3B86">
        <w:rPr>
          <w:rFonts w:ascii="Times New Roman" w:eastAsia="Times New Roman" w:hAnsi="Times New Roman" w:cs="Times New Roman"/>
          <w:color w:val="auto"/>
          <w:sz w:val="22"/>
          <w:szCs w:val="22"/>
        </w:rPr>
        <w:t xml:space="preserve"> и </w:t>
      </w:r>
      <w:r w:rsidRPr="00ED3B86">
        <w:rPr>
          <w:rFonts w:ascii="Times New Roman" w:eastAsia="Times New Roman" w:hAnsi="Times New Roman" w:cs="Times New Roman"/>
          <w:b/>
          <w:color w:val="auto"/>
          <w:sz w:val="22"/>
          <w:szCs w:val="22"/>
        </w:rPr>
        <w:t>Положением</w:t>
      </w:r>
      <w:r w:rsidRPr="00ED3B86">
        <w:rPr>
          <w:rFonts w:ascii="Times New Roman" w:eastAsia="Times New Roman" w:hAnsi="Times New Roman" w:cs="Times New Roman"/>
          <w:color w:val="auto"/>
          <w:sz w:val="22"/>
          <w:szCs w:val="22"/>
        </w:rPr>
        <w:t xml:space="preserve"> «О порядке разработки прогноза социально-экономического развития муниципального образования сельское поселение Алакуртти на период не менее 3-х лет», </w:t>
      </w:r>
      <w:r w:rsidRPr="00ED3B86">
        <w:rPr>
          <w:rFonts w:ascii="Times New Roman" w:hAnsi="Times New Roman"/>
          <w:color w:val="auto"/>
        </w:rPr>
        <w:t xml:space="preserve">утвержденным постановлением администрации </w:t>
      </w:r>
      <w:r w:rsidRPr="00ED3B86">
        <w:rPr>
          <w:rFonts w:ascii="Times New Roman" w:eastAsia="Times New Roman" w:hAnsi="Times New Roman" w:cs="Times New Roman"/>
          <w:b/>
          <w:color w:val="auto"/>
          <w:sz w:val="22"/>
          <w:szCs w:val="22"/>
        </w:rPr>
        <w:t>от 26.12.2011 № 113</w:t>
      </w:r>
      <w:r w:rsidRPr="00ED3B86">
        <w:rPr>
          <w:rFonts w:ascii="Times New Roman" w:eastAsia="Times New Roman" w:hAnsi="Times New Roman" w:cs="Times New Roman"/>
          <w:color w:val="auto"/>
          <w:sz w:val="22"/>
          <w:szCs w:val="22"/>
        </w:rPr>
        <w:t xml:space="preserve"> с изменениями от 10.11.2014 № 104 (далее - </w:t>
      </w:r>
      <w:r w:rsidRPr="00ED3B86">
        <w:rPr>
          <w:rFonts w:ascii="Times New Roman" w:hAnsi="Times New Roman"/>
          <w:color w:val="auto"/>
        </w:rPr>
        <w:t xml:space="preserve">Порядок </w:t>
      </w:r>
      <w:r w:rsidRPr="00ED3B86">
        <w:rPr>
          <w:rFonts w:ascii="Times New Roman" w:eastAsia="Times New Roman" w:hAnsi="Times New Roman" w:cs="Times New Roman"/>
          <w:color w:val="auto"/>
          <w:sz w:val="22"/>
          <w:szCs w:val="22"/>
        </w:rPr>
        <w:t xml:space="preserve">от 26.12.2011 № 113, Порядок </w:t>
      </w:r>
      <w:r w:rsidRPr="00ED3B86">
        <w:rPr>
          <w:rFonts w:ascii="Times New Roman" w:hAnsi="Times New Roman"/>
          <w:color w:val="auto"/>
        </w:rPr>
        <w:t>разработки Прогноза СЭР</w:t>
      </w:r>
      <w:r w:rsidRPr="00ED3B86">
        <w:rPr>
          <w:rFonts w:ascii="Times New Roman" w:eastAsia="Times New Roman" w:hAnsi="Times New Roman" w:cs="Times New Roman"/>
          <w:color w:val="auto"/>
          <w:sz w:val="22"/>
          <w:szCs w:val="22"/>
        </w:rPr>
        <w:t xml:space="preserve">) </w:t>
      </w:r>
      <w:r w:rsidRPr="00ED3B86">
        <w:rPr>
          <w:rFonts w:ascii="Times New Roman" w:eastAsia="Times New Roman" w:hAnsi="Times New Roman" w:cs="Times New Roman"/>
          <w:b/>
          <w:color w:val="auto"/>
          <w:sz w:val="22"/>
          <w:szCs w:val="22"/>
        </w:rPr>
        <w:t>разработан  Прогноз социально-экономического развития</w:t>
      </w:r>
      <w:r w:rsidRPr="00ED3B86">
        <w:rPr>
          <w:rFonts w:ascii="Times New Roman" w:eastAsia="Times New Roman" w:hAnsi="Times New Roman" w:cs="Times New Roman"/>
          <w:color w:val="auto"/>
          <w:sz w:val="22"/>
          <w:szCs w:val="22"/>
        </w:rPr>
        <w:t xml:space="preserve"> сельского поселения Алакуртти</w:t>
      </w:r>
      <w:r w:rsidR="00ED3B86">
        <w:rPr>
          <w:rFonts w:ascii="Times New Roman" w:eastAsia="Times New Roman" w:hAnsi="Times New Roman" w:cs="Times New Roman"/>
          <w:color w:val="auto"/>
          <w:sz w:val="22"/>
          <w:szCs w:val="22"/>
        </w:rPr>
        <w:t xml:space="preserve"> Кандалакшского муниципального рай</w:t>
      </w:r>
      <w:r w:rsidR="00ED3B86" w:rsidRPr="00ED3B86">
        <w:rPr>
          <w:rFonts w:ascii="Times New Roman" w:eastAsia="Times New Roman" w:hAnsi="Times New Roman" w:cs="Times New Roman"/>
          <w:color w:val="auto"/>
          <w:sz w:val="22"/>
          <w:szCs w:val="22"/>
        </w:rPr>
        <w:t>она</w:t>
      </w:r>
      <w:r w:rsidRPr="00ED3B86">
        <w:rPr>
          <w:rFonts w:ascii="Times New Roman" w:eastAsia="Times New Roman" w:hAnsi="Times New Roman" w:cs="Times New Roman"/>
          <w:color w:val="auto"/>
          <w:sz w:val="22"/>
          <w:szCs w:val="22"/>
        </w:rPr>
        <w:t xml:space="preserve"> на 202</w:t>
      </w:r>
      <w:r w:rsidR="00ED3B86" w:rsidRPr="00ED3B86">
        <w:rPr>
          <w:rFonts w:ascii="Times New Roman" w:eastAsia="Times New Roman" w:hAnsi="Times New Roman" w:cs="Times New Roman"/>
          <w:color w:val="auto"/>
          <w:sz w:val="22"/>
          <w:szCs w:val="22"/>
        </w:rPr>
        <w:t>4</w:t>
      </w:r>
      <w:r w:rsidR="005B7066" w:rsidRPr="00ED3B86">
        <w:rPr>
          <w:rFonts w:ascii="Times New Roman" w:eastAsia="Times New Roman" w:hAnsi="Times New Roman" w:cs="Times New Roman"/>
          <w:color w:val="auto"/>
          <w:sz w:val="22"/>
          <w:szCs w:val="22"/>
        </w:rPr>
        <w:t xml:space="preserve"> - 202</w:t>
      </w:r>
      <w:r w:rsidR="00ED3B86" w:rsidRPr="00ED3B86">
        <w:rPr>
          <w:rFonts w:ascii="Times New Roman" w:eastAsia="Times New Roman" w:hAnsi="Times New Roman" w:cs="Times New Roman"/>
          <w:color w:val="auto"/>
          <w:sz w:val="22"/>
          <w:szCs w:val="22"/>
        </w:rPr>
        <w:t>6</w:t>
      </w:r>
      <w:r w:rsidRPr="00ED3B86">
        <w:rPr>
          <w:rFonts w:ascii="Times New Roman" w:eastAsia="Times New Roman" w:hAnsi="Times New Roman" w:cs="Times New Roman"/>
          <w:color w:val="auto"/>
          <w:sz w:val="22"/>
          <w:szCs w:val="22"/>
        </w:rPr>
        <w:t xml:space="preserve"> годы </w:t>
      </w:r>
      <w:r w:rsidRPr="00ED3B86">
        <w:rPr>
          <w:rFonts w:ascii="Times New Roman" w:eastAsia="Calibri" w:hAnsi="Times New Roman" w:cs="Times New Roman"/>
          <w:color w:val="auto"/>
          <w:sz w:val="22"/>
          <w:szCs w:val="22"/>
        </w:rPr>
        <w:t xml:space="preserve">(одобрено постановлением  администрации </w:t>
      </w:r>
      <w:r w:rsidRPr="00ED3B86">
        <w:rPr>
          <w:rFonts w:ascii="Times New Roman" w:eastAsia="Calibri" w:hAnsi="Times New Roman" w:cs="Times New Roman"/>
          <w:b/>
          <w:color w:val="auto"/>
          <w:sz w:val="22"/>
          <w:szCs w:val="22"/>
        </w:rPr>
        <w:t xml:space="preserve">от </w:t>
      </w:r>
      <w:r w:rsidR="005B7066" w:rsidRPr="00ED3B86">
        <w:rPr>
          <w:rFonts w:ascii="Times New Roman" w:eastAsia="Calibri" w:hAnsi="Times New Roman" w:cs="Times New Roman"/>
          <w:b/>
          <w:color w:val="auto"/>
          <w:sz w:val="22"/>
          <w:szCs w:val="22"/>
        </w:rPr>
        <w:t>0</w:t>
      </w:r>
      <w:r w:rsidR="00ED3B86" w:rsidRPr="00ED3B86">
        <w:rPr>
          <w:rFonts w:ascii="Times New Roman" w:eastAsia="Calibri" w:hAnsi="Times New Roman" w:cs="Times New Roman"/>
          <w:b/>
          <w:color w:val="auto"/>
          <w:sz w:val="22"/>
          <w:szCs w:val="22"/>
        </w:rPr>
        <w:t>3</w:t>
      </w:r>
      <w:r w:rsidRPr="00ED3B86">
        <w:rPr>
          <w:rFonts w:ascii="Times New Roman" w:eastAsia="Calibri" w:hAnsi="Times New Roman" w:cs="Times New Roman"/>
          <w:b/>
          <w:color w:val="auto"/>
          <w:sz w:val="22"/>
          <w:szCs w:val="22"/>
        </w:rPr>
        <w:t>.11.202</w:t>
      </w:r>
      <w:r w:rsidR="00ED3B86" w:rsidRPr="00ED3B86">
        <w:rPr>
          <w:rFonts w:ascii="Times New Roman" w:eastAsia="Calibri" w:hAnsi="Times New Roman" w:cs="Times New Roman"/>
          <w:b/>
          <w:color w:val="auto"/>
          <w:sz w:val="22"/>
          <w:szCs w:val="22"/>
        </w:rPr>
        <w:t>3</w:t>
      </w:r>
      <w:r w:rsidRPr="00ED3B86">
        <w:rPr>
          <w:rFonts w:ascii="Times New Roman" w:eastAsia="Calibri" w:hAnsi="Times New Roman" w:cs="Times New Roman"/>
          <w:b/>
          <w:color w:val="auto"/>
          <w:sz w:val="22"/>
          <w:szCs w:val="22"/>
        </w:rPr>
        <w:t xml:space="preserve"> № </w:t>
      </w:r>
      <w:r w:rsidR="00ED3B86" w:rsidRPr="00ED3B86">
        <w:rPr>
          <w:rFonts w:ascii="Times New Roman" w:eastAsia="Calibri" w:hAnsi="Times New Roman" w:cs="Times New Roman"/>
          <w:b/>
          <w:color w:val="auto"/>
          <w:sz w:val="22"/>
          <w:szCs w:val="22"/>
        </w:rPr>
        <w:t>184</w:t>
      </w:r>
      <w:r w:rsidRPr="00ED3B86">
        <w:rPr>
          <w:rFonts w:ascii="Times New Roman" w:eastAsia="Calibri" w:hAnsi="Times New Roman" w:cs="Times New Roman"/>
          <w:color w:val="auto"/>
          <w:sz w:val="22"/>
          <w:szCs w:val="22"/>
        </w:rPr>
        <w:t>)</w:t>
      </w:r>
      <w:r w:rsidRPr="00ED3B86">
        <w:rPr>
          <w:rFonts w:ascii="Times New Roman" w:eastAsia="Times New Roman" w:hAnsi="Times New Roman" w:cs="Times New Roman"/>
          <w:color w:val="auto"/>
          <w:sz w:val="22"/>
          <w:szCs w:val="22"/>
        </w:rPr>
        <w:t xml:space="preserve"> и представлен в Совет депутатов сельского поселения Алакуртти одновременно с проектом бюджета.</w:t>
      </w:r>
    </w:p>
    <w:p w:rsidR="0002789A" w:rsidRPr="00ED3B86" w:rsidRDefault="0002789A" w:rsidP="0002789A">
      <w:pPr>
        <w:autoSpaceDE w:val="0"/>
        <w:autoSpaceDN w:val="0"/>
        <w:adjustRightInd w:val="0"/>
        <w:spacing w:after="0" w:line="240" w:lineRule="auto"/>
        <w:ind w:firstLine="709"/>
        <w:jc w:val="both"/>
        <w:rPr>
          <w:rFonts w:ascii="Times New Roman" w:hAnsi="Times New Roman" w:cs="Times New Roman"/>
          <w:b/>
        </w:rPr>
      </w:pPr>
      <w:r w:rsidRPr="00ED3B86">
        <w:rPr>
          <w:rFonts w:ascii="Times New Roman" w:hAnsi="Times New Roman" w:cs="Times New Roman"/>
          <w:b/>
        </w:rPr>
        <w:t xml:space="preserve">КСО ежегодно, </w:t>
      </w:r>
      <w:r w:rsidRPr="00ED3B86">
        <w:rPr>
          <w:rFonts w:ascii="Times New Roman" w:hAnsi="Times New Roman" w:cs="Times New Roman"/>
        </w:rPr>
        <w:t>начиная с</w:t>
      </w:r>
      <w:r w:rsidRPr="00ED3B86">
        <w:rPr>
          <w:rFonts w:ascii="Times New Roman" w:hAnsi="Times New Roman" w:cs="Times New Roman"/>
          <w:b/>
        </w:rPr>
        <w:t xml:space="preserve"> </w:t>
      </w:r>
      <w:r w:rsidRPr="00ED3B86">
        <w:rPr>
          <w:rFonts w:ascii="Times New Roman" w:hAnsi="Times New Roman" w:cs="Times New Roman"/>
        </w:rPr>
        <w:t xml:space="preserve">Заключении на проект решения Совета депутатов «О бюджете </w:t>
      </w:r>
      <w:r w:rsidRPr="00ED3B86">
        <w:rPr>
          <w:rFonts w:ascii="Times New Roman" w:hAnsi="Times New Roman" w:cs="Times New Roman"/>
          <w:b/>
        </w:rPr>
        <w:t>сельского поселения Алакуртти Кандалакшского района на 2016 год</w:t>
      </w:r>
      <w:r w:rsidRPr="00ED3B86">
        <w:rPr>
          <w:rFonts w:ascii="Times New Roman" w:hAnsi="Times New Roman" w:cs="Times New Roman"/>
        </w:rPr>
        <w:t xml:space="preserve">», </w:t>
      </w:r>
      <w:r w:rsidRPr="00ED3B86">
        <w:rPr>
          <w:rFonts w:ascii="Times New Roman" w:hAnsi="Times New Roman" w:cs="Times New Roman"/>
          <w:b/>
        </w:rPr>
        <w:t xml:space="preserve">обращает внимание, что действующий Порядок разработки прогноза социально-экономического развития разработан на основании нормативных правовых актов, </w:t>
      </w:r>
      <w:r w:rsidRPr="00ED3B86">
        <w:rPr>
          <w:rFonts w:ascii="Times New Roman" w:eastAsia="Calibri" w:hAnsi="Times New Roman" w:cs="Times New Roman"/>
          <w:b/>
        </w:rPr>
        <w:t>которые в настоящее время утратили силу</w:t>
      </w:r>
      <w:r w:rsidRPr="00ED3B86">
        <w:rPr>
          <w:rFonts w:ascii="Times New Roman" w:hAnsi="Times New Roman" w:cs="Times New Roman"/>
          <w:b/>
        </w:rPr>
        <w:t>, а именно:</w:t>
      </w:r>
    </w:p>
    <w:p w:rsidR="0002789A" w:rsidRPr="00ED3B86" w:rsidRDefault="0002789A" w:rsidP="001616EC">
      <w:pPr>
        <w:pStyle w:val="a3"/>
        <w:numPr>
          <w:ilvl w:val="0"/>
          <w:numId w:val="6"/>
        </w:numPr>
        <w:tabs>
          <w:tab w:val="left" w:pos="0"/>
        </w:tabs>
        <w:autoSpaceDE w:val="0"/>
        <w:autoSpaceDN w:val="0"/>
        <w:adjustRightInd w:val="0"/>
        <w:ind w:left="0" w:firstLine="360"/>
        <w:jc w:val="both"/>
        <w:rPr>
          <w:rFonts w:ascii="Times New Roman" w:hAnsi="Times New Roman" w:cs="Times New Roman"/>
          <w:color w:val="auto"/>
          <w:sz w:val="22"/>
          <w:szCs w:val="22"/>
        </w:rPr>
      </w:pPr>
      <w:r w:rsidRPr="00ED3B86">
        <w:rPr>
          <w:rFonts w:ascii="Times New Roman" w:hAnsi="Times New Roman" w:cs="Times New Roman"/>
          <w:color w:val="auto"/>
          <w:sz w:val="22"/>
          <w:szCs w:val="22"/>
        </w:rPr>
        <w:t xml:space="preserve">Закон Мурманской </w:t>
      </w:r>
      <w:r w:rsidRPr="00ED3B86">
        <w:rPr>
          <w:rFonts w:ascii="Times New Roman" w:hAnsi="Times New Roman" w:cs="Times New Roman"/>
          <w:b/>
          <w:color w:val="auto"/>
          <w:sz w:val="22"/>
          <w:szCs w:val="22"/>
        </w:rPr>
        <w:t>области от 25.03.1999 № 137-01-ЗМО</w:t>
      </w:r>
      <w:r w:rsidRPr="00ED3B86">
        <w:rPr>
          <w:rFonts w:ascii="Times New Roman" w:hAnsi="Times New Roman" w:cs="Times New Roman"/>
          <w:color w:val="auto"/>
          <w:sz w:val="22"/>
          <w:szCs w:val="22"/>
        </w:rPr>
        <w:t xml:space="preserve"> «О прогнозировании и программах социально-экономического развития Мурманской области» </w:t>
      </w:r>
      <w:r w:rsidRPr="00ED3B86">
        <w:rPr>
          <w:rFonts w:ascii="Times New Roman" w:hAnsi="Times New Roman" w:cs="Times New Roman"/>
          <w:b/>
          <w:color w:val="auto"/>
          <w:sz w:val="22"/>
          <w:szCs w:val="22"/>
        </w:rPr>
        <w:t xml:space="preserve">(утратил силу с 17.11.2011 </w:t>
      </w:r>
      <w:r w:rsidRPr="00ED3B86">
        <w:rPr>
          <w:rFonts w:ascii="Times New Roman" w:hAnsi="Times New Roman" w:cs="Times New Roman"/>
          <w:color w:val="auto"/>
          <w:sz w:val="22"/>
          <w:szCs w:val="22"/>
        </w:rPr>
        <w:t xml:space="preserve">на основании Закона МО </w:t>
      </w:r>
      <w:r w:rsidRPr="00ED3B86">
        <w:rPr>
          <w:rFonts w:ascii="Times New Roman" w:hAnsi="Times New Roman" w:cs="Times New Roman"/>
          <w:b/>
          <w:color w:val="auto"/>
          <w:sz w:val="22"/>
          <w:szCs w:val="22"/>
        </w:rPr>
        <w:t>от 10.11.2011 № 1422-01-ЗМО</w:t>
      </w:r>
      <w:r w:rsidRPr="00ED3B86">
        <w:rPr>
          <w:rFonts w:ascii="Times New Roman" w:hAnsi="Times New Roman" w:cs="Times New Roman"/>
          <w:color w:val="auto"/>
          <w:sz w:val="22"/>
          <w:szCs w:val="22"/>
        </w:rPr>
        <w:t xml:space="preserve"> «О законе Мурманской области «О прогнозировании и программах социально-экономического развития Мурманской области»);</w:t>
      </w:r>
    </w:p>
    <w:p w:rsidR="0002789A" w:rsidRPr="00ED3B86" w:rsidRDefault="0002789A" w:rsidP="001616EC">
      <w:pPr>
        <w:pStyle w:val="a3"/>
        <w:numPr>
          <w:ilvl w:val="0"/>
          <w:numId w:val="6"/>
        </w:numPr>
        <w:autoSpaceDE w:val="0"/>
        <w:autoSpaceDN w:val="0"/>
        <w:adjustRightInd w:val="0"/>
        <w:ind w:left="0" w:firstLine="360"/>
        <w:jc w:val="both"/>
        <w:rPr>
          <w:rFonts w:ascii="Times New Roman" w:hAnsi="Times New Roman" w:cs="Times New Roman"/>
          <w:color w:val="auto"/>
          <w:sz w:val="22"/>
          <w:szCs w:val="22"/>
        </w:rPr>
      </w:pPr>
      <w:r w:rsidRPr="00ED3B86">
        <w:rPr>
          <w:rFonts w:ascii="Times New Roman" w:hAnsi="Times New Roman" w:cs="Times New Roman"/>
          <w:color w:val="auto"/>
          <w:sz w:val="22"/>
          <w:szCs w:val="22"/>
        </w:rPr>
        <w:t xml:space="preserve">Постановление Правительства Мурманской области </w:t>
      </w:r>
      <w:r w:rsidRPr="00ED3B86">
        <w:rPr>
          <w:rFonts w:ascii="Times New Roman" w:hAnsi="Times New Roman" w:cs="Times New Roman"/>
          <w:b/>
          <w:color w:val="auto"/>
          <w:sz w:val="22"/>
          <w:szCs w:val="22"/>
        </w:rPr>
        <w:t>от 09.04.2008 № 168-ПП</w:t>
      </w:r>
      <w:r w:rsidRPr="00ED3B86">
        <w:rPr>
          <w:rFonts w:ascii="Times New Roman" w:hAnsi="Times New Roman" w:cs="Times New Roman"/>
          <w:color w:val="auto"/>
          <w:sz w:val="22"/>
          <w:szCs w:val="22"/>
        </w:rPr>
        <w:t xml:space="preserve"> «О порядке разработки прогноза социально-экономического развития Мурманской области на очередной финансовый год и плановый период», </w:t>
      </w:r>
      <w:r w:rsidRPr="00ED3B86">
        <w:rPr>
          <w:rFonts w:ascii="Times New Roman" w:hAnsi="Times New Roman" w:cs="Times New Roman"/>
          <w:b/>
          <w:color w:val="auto"/>
          <w:sz w:val="22"/>
          <w:szCs w:val="22"/>
        </w:rPr>
        <w:t xml:space="preserve">утратило силу с 17.08.2011 </w:t>
      </w:r>
      <w:r w:rsidRPr="00ED3B86">
        <w:rPr>
          <w:rFonts w:ascii="Times New Roman" w:hAnsi="Times New Roman" w:cs="Times New Roman"/>
          <w:color w:val="auto"/>
          <w:sz w:val="22"/>
          <w:szCs w:val="22"/>
        </w:rPr>
        <w:t xml:space="preserve">на основании Постановления ПП МО </w:t>
      </w:r>
      <w:r w:rsidRPr="00ED3B86">
        <w:rPr>
          <w:rFonts w:ascii="Times New Roman" w:hAnsi="Times New Roman" w:cs="Times New Roman"/>
          <w:b/>
          <w:color w:val="auto"/>
          <w:sz w:val="22"/>
          <w:szCs w:val="22"/>
        </w:rPr>
        <w:t>от 03.08.2011 № 384-ПП</w:t>
      </w:r>
      <w:r w:rsidRPr="00ED3B86">
        <w:rPr>
          <w:rFonts w:ascii="Times New Roman" w:hAnsi="Times New Roman" w:cs="Times New Roman"/>
          <w:color w:val="auto"/>
          <w:sz w:val="22"/>
          <w:szCs w:val="22"/>
        </w:rPr>
        <w:t xml:space="preserve"> «О Порядке разработки прогноза социально-экономического развития Мурманской области на очередной финансовый год и плановый период», которое в свою очередь </w:t>
      </w:r>
      <w:r w:rsidRPr="00ED3B86">
        <w:rPr>
          <w:rFonts w:ascii="Times New Roman" w:hAnsi="Times New Roman" w:cs="Times New Roman"/>
          <w:b/>
          <w:color w:val="auto"/>
          <w:sz w:val="22"/>
          <w:szCs w:val="22"/>
        </w:rPr>
        <w:t>утратило силу</w:t>
      </w:r>
      <w:r w:rsidRPr="00ED3B86">
        <w:rPr>
          <w:rFonts w:ascii="Times New Roman" w:hAnsi="Times New Roman" w:cs="Times New Roman"/>
          <w:color w:val="auto"/>
          <w:sz w:val="22"/>
          <w:szCs w:val="22"/>
        </w:rPr>
        <w:t xml:space="preserve"> </w:t>
      </w:r>
      <w:r w:rsidRPr="00ED3B86">
        <w:rPr>
          <w:rFonts w:ascii="Times New Roman" w:hAnsi="Times New Roman" w:cs="Times New Roman"/>
          <w:b/>
          <w:color w:val="auto"/>
          <w:sz w:val="22"/>
          <w:szCs w:val="22"/>
        </w:rPr>
        <w:t xml:space="preserve">в связи с изданием </w:t>
      </w:r>
      <w:hyperlink r:id="rId9" w:history="1">
        <w:r w:rsidRPr="00ED3B86">
          <w:rPr>
            <w:rFonts w:ascii="Times New Roman" w:hAnsi="Times New Roman" w:cs="Times New Roman"/>
            <w:b/>
            <w:color w:val="auto"/>
            <w:sz w:val="22"/>
            <w:szCs w:val="22"/>
          </w:rPr>
          <w:t>постановления</w:t>
        </w:r>
      </w:hyperlink>
      <w:r w:rsidRPr="00ED3B86">
        <w:rPr>
          <w:rFonts w:ascii="Times New Roman" w:hAnsi="Times New Roman" w:cs="Times New Roman"/>
          <w:b/>
          <w:color w:val="auto"/>
          <w:sz w:val="22"/>
          <w:szCs w:val="22"/>
        </w:rPr>
        <w:t xml:space="preserve"> Правительства Мурманской области от 04.08.2015 № 331-ПП</w:t>
      </w:r>
      <w:r w:rsidRPr="00ED3B86">
        <w:rPr>
          <w:rFonts w:ascii="Times New Roman" w:hAnsi="Times New Roman" w:cs="Times New Roman"/>
          <w:color w:val="auto"/>
          <w:sz w:val="22"/>
          <w:szCs w:val="22"/>
        </w:rPr>
        <w:t xml:space="preserve">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 (далее  - постановление Правительства МО от 04.08.2015 № 331-ПП). </w:t>
      </w:r>
    </w:p>
    <w:p w:rsidR="00B36460" w:rsidRPr="0010696D" w:rsidRDefault="00B36460" w:rsidP="00B36460">
      <w:pPr>
        <w:spacing w:after="0" w:line="240" w:lineRule="auto"/>
        <w:ind w:firstLine="709"/>
        <w:jc w:val="both"/>
        <w:rPr>
          <w:rFonts w:ascii="Times New Roman" w:hAnsi="Times New Roman" w:cs="Times New Roman"/>
          <w:b/>
        </w:rPr>
      </w:pPr>
      <w:r w:rsidRPr="00ED3B86">
        <w:rPr>
          <w:rFonts w:ascii="Times New Roman" w:hAnsi="Times New Roman" w:cs="Times New Roman"/>
        </w:rPr>
        <w:t xml:space="preserve">Согласно Методических рекомендаций, </w:t>
      </w:r>
      <w:r w:rsidRPr="00ED3B86">
        <w:rPr>
          <w:rFonts w:ascii="Times New Roman" w:hAnsi="Times New Roman" w:cs="Times New Roman"/>
          <w:b/>
        </w:rPr>
        <w:t>Прогнозы социально-экономического развития муниципальных образований разрабатываются в соответствии</w:t>
      </w:r>
      <w:r w:rsidRPr="00ED3B86">
        <w:rPr>
          <w:rFonts w:ascii="Times New Roman" w:hAnsi="Times New Roman" w:cs="Times New Roman"/>
        </w:rPr>
        <w:t xml:space="preserve"> с Федеральным законом «О стратегическом планировании в Российской Федерации» от 28.06.2014 № 172-ФЗ, законом Мурманской области от 19.12.2014 </w:t>
      </w:r>
      <w:r w:rsidRPr="0010696D">
        <w:rPr>
          <w:rFonts w:ascii="Times New Roman" w:hAnsi="Times New Roman" w:cs="Times New Roman"/>
        </w:rPr>
        <w:t xml:space="preserve">№ 1817-01-ЗМО «О стратегическом планировании в Мурманской области» и </w:t>
      </w:r>
      <w:r w:rsidRPr="0010696D">
        <w:rPr>
          <w:rFonts w:ascii="Times New Roman" w:hAnsi="Times New Roman" w:cs="Times New Roman"/>
          <w:b/>
        </w:rPr>
        <w:t>постановлением Правительства Мурманской области от 04.0</w:t>
      </w:r>
      <w:r w:rsidR="00ED3B86" w:rsidRPr="0010696D">
        <w:rPr>
          <w:rFonts w:ascii="Times New Roman" w:hAnsi="Times New Roman" w:cs="Times New Roman"/>
          <w:b/>
        </w:rPr>
        <w:t>8</w:t>
      </w:r>
      <w:r w:rsidRPr="0010696D">
        <w:rPr>
          <w:rFonts w:ascii="Times New Roman" w:hAnsi="Times New Roman" w:cs="Times New Roman"/>
          <w:b/>
        </w:rPr>
        <w:t>.2015 № 331-ПП</w:t>
      </w:r>
      <w:r w:rsidRPr="0010696D">
        <w:rPr>
          <w:rFonts w:ascii="Times New Roman" w:hAnsi="Times New Roman" w:cs="Times New Roman"/>
        </w:rPr>
        <w:t xml:space="preserve">, </w:t>
      </w:r>
      <w:r w:rsidRPr="0010696D">
        <w:rPr>
          <w:rFonts w:ascii="Times New Roman" w:hAnsi="Times New Roman" w:cs="Times New Roman"/>
          <w:b/>
        </w:rPr>
        <w:t xml:space="preserve">в котором определены порядок и основные этапы разработки прогнозных документов, состав участников этой работы. </w:t>
      </w:r>
    </w:p>
    <w:p w:rsidR="00D164BB" w:rsidRDefault="00B36460" w:rsidP="00D164BB">
      <w:pPr>
        <w:autoSpaceDE w:val="0"/>
        <w:autoSpaceDN w:val="0"/>
        <w:adjustRightInd w:val="0"/>
        <w:spacing w:after="0" w:line="240" w:lineRule="auto"/>
        <w:ind w:firstLine="709"/>
        <w:jc w:val="both"/>
        <w:rPr>
          <w:rFonts w:ascii="Times New Roman" w:hAnsi="Times New Roman" w:cs="Times New Roman"/>
        </w:rPr>
      </w:pPr>
      <w:r w:rsidRPr="0010696D">
        <w:rPr>
          <w:rFonts w:ascii="Times New Roman" w:hAnsi="Times New Roman" w:cs="Times New Roman"/>
        </w:rPr>
        <w:t xml:space="preserve">Таким образом, </w:t>
      </w:r>
      <w:r w:rsidRPr="0010696D">
        <w:rPr>
          <w:rFonts w:ascii="Times New Roman" w:hAnsi="Times New Roman" w:cs="Times New Roman"/>
          <w:b/>
        </w:rPr>
        <w:t xml:space="preserve">Порядок разработки прогноза социально-экономического развития </w:t>
      </w:r>
      <w:r w:rsidR="007364CF" w:rsidRPr="0010696D">
        <w:rPr>
          <w:rFonts w:ascii="Times New Roman" w:eastAsia="Times New Roman" w:hAnsi="Times New Roman" w:cs="Times New Roman"/>
          <w:b/>
        </w:rPr>
        <w:t>от 26.12.2011 № 113</w:t>
      </w:r>
      <w:r w:rsidR="007364CF" w:rsidRPr="0010696D">
        <w:rPr>
          <w:rFonts w:ascii="Times New Roman" w:eastAsia="Times New Roman" w:hAnsi="Times New Roman" w:cs="Times New Roman"/>
        </w:rPr>
        <w:t xml:space="preserve"> </w:t>
      </w:r>
      <w:r w:rsidRPr="0010696D">
        <w:rPr>
          <w:rFonts w:ascii="Times New Roman" w:hAnsi="Times New Roman" w:cs="Times New Roman"/>
          <w:b/>
        </w:rPr>
        <w:t>следует актуализировать (изложить в новой редакции) в соответствии с действующим законодательством.</w:t>
      </w:r>
    </w:p>
    <w:p w:rsidR="00D164BB" w:rsidRDefault="00D164BB" w:rsidP="00D164BB">
      <w:pPr>
        <w:autoSpaceDE w:val="0"/>
        <w:autoSpaceDN w:val="0"/>
        <w:adjustRightInd w:val="0"/>
        <w:spacing w:after="0" w:line="240" w:lineRule="auto"/>
        <w:ind w:firstLine="709"/>
        <w:jc w:val="both"/>
        <w:rPr>
          <w:rFonts w:ascii="Times New Roman" w:hAnsi="Times New Roman" w:cs="Times New Roman"/>
        </w:rPr>
      </w:pPr>
    </w:p>
    <w:p w:rsidR="0002789A" w:rsidRPr="0010696D" w:rsidRDefault="0002789A" w:rsidP="00D164BB">
      <w:pPr>
        <w:autoSpaceDE w:val="0"/>
        <w:autoSpaceDN w:val="0"/>
        <w:adjustRightInd w:val="0"/>
        <w:spacing w:after="0" w:line="240" w:lineRule="auto"/>
        <w:ind w:firstLine="709"/>
        <w:jc w:val="both"/>
        <w:rPr>
          <w:rFonts w:ascii="Times New Roman" w:hAnsi="Times New Roman" w:cs="Times New Roman"/>
        </w:rPr>
      </w:pPr>
      <w:r w:rsidRPr="0010696D">
        <w:rPr>
          <w:rFonts w:ascii="Times New Roman" w:hAnsi="Times New Roman" w:cs="Times New Roman"/>
        </w:rPr>
        <w:t xml:space="preserve">Пунктом 1.7 Порядка </w:t>
      </w:r>
      <w:r w:rsidRPr="0010696D">
        <w:rPr>
          <w:rFonts w:ascii="Times New Roman" w:eastAsia="Times New Roman" w:hAnsi="Times New Roman" w:cs="Times New Roman"/>
        </w:rPr>
        <w:t xml:space="preserve">от 26.12.2011 № 113 </w:t>
      </w:r>
      <w:r w:rsidRPr="0010696D">
        <w:rPr>
          <w:rFonts w:ascii="Times New Roman" w:hAnsi="Times New Roman" w:cs="Times New Roman"/>
        </w:rPr>
        <w:t>разработка прогноза социально-экономического развития предусмотрена</w:t>
      </w:r>
      <w:r w:rsidRPr="0010696D">
        <w:rPr>
          <w:rFonts w:ascii="Times New Roman" w:hAnsi="Times New Roman" w:cs="Times New Roman"/>
          <w:b/>
        </w:rPr>
        <w:t xml:space="preserve"> на основе единой методологии и в соответствии с методическими рекомендациями,</w:t>
      </w:r>
      <w:r w:rsidRPr="0010696D">
        <w:rPr>
          <w:rFonts w:ascii="Times New Roman" w:hAnsi="Times New Roman" w:cs="Times New Roman"/>
        </w:rPr>
        <w:t xml:space="preserve"> разработанными уполномоченным Правительством Российской Федерации, </w:t>
      </w:r>
      <w:r w:rsidRPr="0010696D">
        <w:rPr>
          <w:rFonts w:ascii="Times New Roman" w:hAnsi="Times New Roman" w:cs="Times New Roman"/>
        </w:rPr>
        <w:lastRenderedPageBreak/>
        <w:t>федеральным органом исполнительной власти и Министерством экономического развития Мурманской области.</w:t>
      </w:r>
    </w:p>
    <w:p w:rsidR="0040709B" w:rsidRPr="0010696D" w:rsidRDefault="0040709B" w:rsidP="0040709B">
      <w:pPr>
        <w:spacing w:after="0" w:line="240" w:lineRule="auto"/>
        <w:ind w:firstLine="708"/>
        <w:jc w:val="both"/>
        <w:rPr>
          <w:rFonts w:ascii="Times New Roman" w:hAnsi="Times New Roman" w:cs="Times New Roman"/>
        </w:rPr>
      </w:pPr>
      <w:r w:rsidRPr="0010696D">
        <w:rPr>
          <w:rFonts w:ascii="Times New Roman" w:hAnsi="Times New Roman" w:cs="Times New Roman"/>
        </w:rPr>
        <w:t>На региональном уровне приказом Министерства экономического развития МО от 11.07.2013 № ОД-119 (в ред. от 06.06.2018 № ОД-70) утверждены Методические рекомендации по разработке основных показателей прогноза социально-экономического развития муниципального образования Мурманской области (далее – Методические рекомендации).</w:t>
      </w:r>
    </w:p>
    <w:p w:rsidR="00B36460" w:rsidRPr="0010696D" w:rsidRDefault="00FF6464" w:rsidP="00B8288B">
      <w:pPr>
        <w:spacing w:after="0" w:line="240" w:lineRule="auto"/>
        <w:ind w:firstLine="709"/>
        <w:jc w:val="both"/>
        <w:rPr>
          <w:rFonts w:ascii="Times New Roman" w:hAnsi="Times New Roman" w:cs="Times New Roman"/>
        </w:rPr>
      </w:pPr>
      <w:r>
        <w:rPr>
          <w:rFonts w:ascii="Times New Roman" w:hAnsi="Times New Roman" w:cs="Times New Roman"/>
        </w:rPr>
        <w:t>Согласно пунктов</w:t>
      </w:r>
      <w:r w:rsidR="00B36460" w:rsidRPr="0010696D">
        <w:rPr>
          <w:rFonts w:ascii="Times New Roman" w:hAnsi="Times New Roman" w:cs="Times New Roman"/>
        </w:rPr>
        <w:t xml:space="preserve"> 1.6, 4.</w:t>
      </w:r>
      <w:r w:rsidR="004F49C6" w:rsidRPr="0010696D">
        <w:rPr>
          <w:rFonts w:ascii="Times New Roman" w:hAnsi="Times New Roman" w:cs="Times New Roman"/>
        </w:rPr>
        <w:t xml:space="preserve">2, 4.3, 4.4 </w:t>
      </w:r>
      <w:r w:rsidR="00B36460" w:rsidRPr="0010696D">
        <w:rPr>
          <w:rFonts w:ascii="Times New Roman" w:hAnsi="Times New Roman" w:cs="Times New Roman"/>
        </w:rPr>
        <w:t xml:space="preserve">Порядка от 26.12.2011 № 113 </w:t>
      </w:r>
      <w:r w:rsidR="00B36460" w:rsidRPr="0010696D">
        <w:rPr>
          <w:rFonts w:ascii="Times New Roman" w:hAnsi="Times New Roman" w:cs="Times New Roman"/>
          <w:bCs/>
        </w:rPr>
        <w:t xml:space="preserve">- </w:t>
      </w:r>
      <w:r>
        <w:rPr>
          <w:rFonts w:ascii="Times New Roman" w:hAnsi="Times New Roman" w:cs="Times New Roman"/>
          <w:bCs/>
        </w:rPr>
        <w:t>п</w:t>
      </w:r>
      <w:r w:rsidR="00B36460" w:rsidRPr="0010696D">
        <w:rPr>
          <w:rFonts w:ascii="Times New Roman" w:hAnsi="Times New Roman" w:cs="Times New Roman"/>
        </w:rPr>
        <w:t>рогноз СЭР разрабатывается не менее чем в двух вариантах (оптимистический и консервативный) с выделение основного варианта.</w:t>
      </w:r>
    </w:p>
    <w:p w:rsidR="00B36460" w:rsidRPr="00B8288B" w:rsidRDefault="00FF6464" w:rsidP="00B8288B">
      <w:pPr>
        <w:spacing w:after="0" w:line="240" w:lineRule="auto"/>
        <w:ind w:firstLine="709"/>
        <w:jc w:val="both"/>
        <w:rPr>
          <w:rFonts w:ascii="Times New Roman" w:hAnsi="Times New Roman" w:cs="Times New Roman"/>
          <w:b/>
        </w:rPr>
      </w:pPr>
      <w:r>
        <w:rPr>
          <w:rFonts w:ascii="Times New Roman" w:hAnsi="Times New Roman" w:cs="Times New Roman"/>
          <w:b/>
        </w:rPr>
        <w:t>Фактически, в нарушение пунктов</w:t>
      </w:r>
      <w:r w:rsidR="00B36460" w:rsidRPr="00B8288B">
        <w:rPr>
          <w:rFonts w:ascii="Times New Roman" w:hAnsi="Times New Roman" w:cs="Times New Roman"/>
          <w:b/>
        </w:rPr>
        <w:t xml:space="preserve"> 1.</w:t>
      </w:r>
      <w:r w:rsidR="00E46256" w:rsidRPr="00B8288B">
        <w:rPr>
          <w:rFonts w:ascii="Times New Roman" w:hAnsi="Times New Roman" w:cs="Times New Roman"/>
          <w:b/>
        </w:rPr>
        <w:t>6</w:t>
      </w:r>
      <w:r w:rsidR="00B36460" w:rsidRPr="00B8288B">
        <w:rPr>
          <w:rFonts w:ascii="Times New Roman" w:hAnsi="Times New Roman" w:cs="Times New Roman"/>
          <w:b/>
        </w:rPr>
        <w:t>, 4.</w:t>
      </w:r>
      <w:r w:rsidR="00E46256" w:rsidRPr="00B8288B">
        <w:rPr>
          <w:rFonts w:ascii="Times New Roman" w:hAnsi="Times New Roman" w:cs="Times New Roman"/>
          <w:b/>
        </w:rPr>
        <w:t>2</w:t>
      </w:r>
      <w:r w:rsidR="004F49C6" w:rsidRPr="00B8288B">
        <w:rPr>
          <w:rFonts w:ascii="Times New Roman" w:hAnsi="Times New Roman" w:cs="Times New Roman"/>
          <w:b/>
        </w:rPr>
        <w:t>, 4.3, 4.4</w:t>
      </w:r>
      <w:r w:rsidR="00B36460" w:rsidRPr="00B8288B">
        <w:rPr>
          <w:rFonts w:ascii="Times New Roman" w:hAnsi="Times New Roman" w:cs="Times New Roman"/>
          <w:b/>
        </w:rPr>
        <w:t xml:space="preserve"> Порядка разработки </w:t>
      </w:r>
      <w:r w:rsidR="007364CF" w:rsidRPr="00B8288B">
        <w:rPr>
          <w:rFonts w:ascii="Times New Roman" w:hAnsi="Times New Roman" w:cs="Times New Roman"/>
        </w:rPr>
        <w:t xml:space="preserve">от 26.12.2011 № 113 </w:t>
      </w:r>
      <w:r>
        <w:rPr>
          <w:rFonts w:ascii="Times New Roman" w:hAnsi="Times New Roman" w:cs="Times New Roman"/>
          <w:b/>
        </w:rPr>
        <w:t>Прогноз</w:t>
      </w:r>
      <w:r w:rsidR="00B36460" w:rsidRPr="00B8288B">
        <w:rPr>
          <w:rFonts w:ascii="Times New Roman" w:hAnsi="Times New Roman" w:cs="Times New Roman"/>
          <w:b/>
        </w:rPr>
        <w:t xml:space="preserve"> СЭР разработан в 1 варианте</w:t>
      </w:r>
      <w:r w:rsidR="004F49C6" w:rsidRPr="00B8288B">
        <w:rPr>
          <w:rFonts w:ascii="Times New Roman" w:hAnsi="Times New Roman" w:cs="Times New Roman"/>
          <w:b/>
        </w:rPr>
        <w:t>, где сценарный вариант не заявлен.</w:t>
      </w:r>
    </w:p>
    <w:p w:rsidR="00B8288B" w:rsidRDefault="00B8288B" w:rsidP="004F49C6">
      <w:pPr>
        <w:spacing w:after="0" w:line="240" w:lineRule="auto"/>
        <w:ind w:firstLine="709"/>
        <w:jc w:val="both"/>
        <w:rPr>
          <w:rFonts w:ascii="Times New Roman" w:hAnsi="Times New Roman" w:cs="Times New Roman"/>
        </w:rPr>
      </w:pPr>
    </w:p>
    <w:p w:rsidR="00B36460" w:rsidRPr="00B8288B" w:rsidRDefault="00B36460" w:rsidP="004F49C6">
      <w:pPr>
        <w:spacing w:after="0" w:line="240" w:lineRule="auto"/>
        <w:ind w:firstLine="709"/>
        <w:jc w:val="both"/>
        <w:rPr>
          <w:rFonts w:ascii="Times New Roman" w:hAnsi="Times New Roman" w:cs="Times New Roman"/>
        </w:rPr>
      </w:pPr>
      <w:r w:rsidRPr="00B8288B">
        <w:rPr>
          <w:rFonts w:ascii="Times New Roman" w:hAnsi="Times New Roman" w:cs="Times New Roman"/>
        </w:rPr>
        <w:t>Согласно Прогноза СЭР (Приложение № 1) показатели социально-экономического развития сельского поселения Алакуртти разработаны на основании данных отдела государственной статистики в Кандалакшском районе, государственного областного бюджетного учреждения Центр занятости населения города Кандалакша, показателей представленных предприятиями и организациями, осуществляющими деятельность на территории сельского поселения Алакуртти, с учетом сложившихся тенденций развития за 9 месяцев 202</w:t>
      </w:r>
      <w:r w:rsidR="00B8288B">
        <w:rPr>
          <w:rFonts w:ascii="Times New Roman" w:hAnsi="Times New Roman" w:cs="Times New Roman"/>
        </w:rPr>
        <w:t>3</w:t>
      </w:r>
      <w:r w:rsidRPr="00B8288B">
        <w:rPr>
          <w:rFonts w:ascii="Times New Roman" w:hAnsi="Times New Roman" w:cs="Times New Roman"/>
        </w:rPr>
        <w:t xml:space="preserve"> года и прогноз развития на 202</w:t>
      </w:r>
      <w:r w:rsidR="00B8288B">
        <w:rPr>
          <w:rFonts w:ascii="Times New Roman" w:hAnsi="Times New Roman" w:cs="Times New Roman"/>
        </w:rPr>
        <w:t>4</w:t>
      </w:r>
      <w:r w:rsidRPr="00B8288B">
        <w:rPr>
          <w:rFonts w:ascii="Times New Roman" w:hAnsi="Times New Roman" w:cs="Times New Roman"/>
        </w:rPr>
        <w:t xml:space="preserve"> год и плановый период 202</w:t>
      </w:r>
      <w:r w:rsidR="00B8288B">
        <w:rPr>
          <w:rFonts w:ascii="Times New Roman" w:hAnsi="Times New Roman" w:cs="Times New Roman"/>
        </w:rPr>
        <w:t>5</w:t>
      </w:r>
      <w:r w:rsidRPr="00B8288B">
        <w:rPr>
          <w:rFonts w:ascii="Times New Roman" w:hAnsi="Times New Roman" w:cs="Times New Roman"/>
        </w:rPr>
        <w:t>, 202</w:t>
      </w:r>
      <w:r w:rsidR="00B8288B">
        <w:rPr>
          <w:rFonts w:ascii="Times New Roman" w:hAnsi="Times New Roman" w:cs="Times New Roman"/>
        </w:rPr>
        <w:t>6</w:t>
      </w:r>
      <w:r w:rsidRPr="00B8288B">
        <w:rPr>
          <w:rFonts w:ascii="Times New Roman" w:hAnsi="Times New Roman" w:cs="Times New Roman"/>
        </w:rPr>
        <w:t xml:space="preserve"> годов</w:t>
      </w:r>
      <w:r w:rsidR="007364CF" w:rsidRPr="00B8288B">
        <w:rPr>
          <w:rFonts w:ascii="Times New Roman" w:hAnsi="Times New Roman" w:cs="Times New Roman"/>
        </w:rPr>
        <w:t>.</w:t>
      </w:r>
    </w:p>
    <w:p w:rsidR="004F49C6" w:rsidRPr="00A065BB" w:rsidRDefault="004F49C6" w:rsidP="004F49C6">
      <w:pPr>
        <w:tabs>
          <w:tab w:val="left" w:pos="709"/>
        </w:tabs>
        <w:autoSpaceDE w:val="0"/>
        <w:autoSpaceDN w:val="0"/>
        <w:adjustRightInd w:val="0"/>
        <w:spacing w:after="0" w:line="240" w:lineRule="auto"/>
        <w:jc w:val="both"/>
        <w:rPr>
          <w:rFonts w:ascii="Times New Roman" w:hAnsi="Times New Roman" w:cs="Times New Roman"/>
          <w:color w:val="FF0000"/>
        </w:rPr>
      </w:pPr>
      <w:r w:rsidRPr="00A065BB">
        <w:rPr>
          <w:rFonts w:ascii="Times New Roman" w:hAnsi="Times New Roman" w:cs="Times New Roman"/>
          <w:color w:val="FF0000"/>
        </w:rPr>
        <w:tab/>
      </w:r>
      <w:r w:rsidRPr="00B8288B">
        <w:rPr>
          <w:rFonts w:ascii="Times New Roman" w:hAnsi="Times New Roman" w:cs="Times New Roman"/>
        </w:rPr>
        <w:t>Перечень документов, формируемых Отделом финансов и бухгалтерского учёта для представления на рассмотрение Главы муниципального образования сельское поселение Алакуртти</w:t>
      </w:r>
      <w:r w:rsidR="00823A16" w:rsidRPr="00B8288B">
        <w:rPr>
          <w:rFonts w:ascii="Times New Roman" w:hAnsi="Times New Roman" w:cs="Times New Roman"/>
        </w:rPr>
        <w:t xml:space="preserve"> (пункт 4.4 Порядка разработки Прогноза СЭР)</w:t>
      </w:r>
      <w:r w:rsidRPr="00B8288B">
        <w:rPr>
          <w:rFonts w:ascii="Times New Roman" w:hAnsi="Times New Roman" w:cs="Times New Roman"/>
        </w:rPr>
        <w:t>:</w:t>
      </w:r>
    </w:p>
    <w:p w:rsidR="004F49C6" w:rsidRPr="00B8288B" w:rsidRDefault="004F49C6" w:rsidP="00A00674">
      <w:pPr>
        <w:pStyle w:val="a3"/>
        <w:numPr>
          <w:ilvl w:val="0"/>
          <w:numId w:val="18"/>
        </w:numPr>
        <w:autoSpaceDE w:val="0"/>
        <w:autoSpaceDN w:val="0"/>
        <w:adjustRightInd w:val="0"/>
        <w:ind w:left="0" w:firstLine="360"/>
        <w:jc w:val="both"/>
        <w:rPr>
          <w:rFonts w:ascii="Times New Roman" w:hAnsi="Times New Roman" w:cs="Times New Roman"/>
          <w:color w:val="auto"/>
          <w:sz w:val="22"/>
          <w:szCs w:val="22"/>
        </w:rPr>
      </w:pPr>
      <w:r w:rsidRPr="00B8288B">
        <w:rPr>
          <w:rFonts w:ascii="Times New Roman" w:hAnsi="Times New Roman" w:cs="Times New Roman"/>
          <w:b/>
          <w:color w:val="auto"/>
          <w:sz w:val="22"/>
          <w:szCs w:val="22"/>
        </w:rPr>
        <w:t>предварительные итоги</w:t>
      </w:r>
      <w:r w:rsidRPr="00B8288B">
        <w:rPr>
          <w:rFonts w:ascii="Times New Roman" w:hAnsi="Times New Roman" w:cs="Times New Roman"/>
          <w:color w:val="auto"/>
          <w:sz w:val="22"/>
          <w:szCs w:val="22"/>
        </w:rPr>
        <w:t xml:space="preserve"> социально-экономического развития сельского поселения Алакуртти </w:t>
      </w:r>
      <w:r w:rsidRPr="00B8288B">
        <w:rPr>
          <w:rFonts w:ascii="Times New Roman" w:hAnsi="Times New Roman" w:cs="Times New Roman"/>
          <w:b/>
          <w:color w:val="auto"/>
          <w:sz w:val="22"/>
          <w:szCs w:val="22"/>
        </w:rPr>
        <w:t>за истекший период текущего года</w:t>
      </w:r>
      <w:r w:rsidRPr="00B8288B">
        <w:rPr>
          <w:rFonts w:ascii="Times New Roman" w:hAnsi="Times New Roman" w:cs="Times New Roman"/>
          <w:color w:val="auto"/>
          <w:sz w:val="22"/>
          <w:szCs w:val="22"/>
        </w:rPr>
        <w:t xml:space="preserve"> и </w:t>
      </w:r>
      <w:r w:rsidRPr="00B8288B">
        <w:rPr>
          <w:rFonts w:ascii="Times New Roman" w:hAnsi="Times New Roman" w:cs="Times New Roman"/>
          <w:b/>
          <w:color w:val="auto"/>
          <w:sz w:val="22"/>
          <w:szCs w:val="22"/>
        </w:rPr>
        <w:t xml:space="preserve">ожидаемые итоги </w:t>
      </w:r>
      <w:r w:rsidRPr="00B8288B">
        <w:rPr>
          <w:rFonts w:ascii="Times New Roman" w:hAnsi="Times New Roman" w:cs="Times New Roman"/>
          <w:color w:val="auto"/>
          <w:sz w:val="22"/>
          <w:szCs w:val="22"/>
        </w:rPr>
        <w:t>социально-экономического развития сельского поселения Алакуртти за текущий год, включая пояснительную записку;</w:t>
      </w:r>
    </w:p>
    <w:p w:rsidR="004F49C6" w:rsidRPr="00B8288B" w:rsidRDefault="004F49C6" w:rsidP="00A00674">
      <w:pPr>
        <w:pStyle w:val="a3"/>
        <w:numPr>
          <w:ilvl w:val="0"/>
          <w:numId w:val="18"/>
        </w:numPr>
        <w:autoSpaceDE w:val="0"/>
        <w:autoSpaceDN w:val="0"/>
        <w:adjustRightInd w:val="0"/>
        <w:ind w:left="0" w:firstLine="360"/>
        <w:jc w:val="both"/>
        <w:rPr>
          <w:rFonts w:ascii="Times New Roman" w:hAnsi="Times New Roman" w:cs="Times New Roman"/>
          <w:color w:val="auto"/>
          <w:sz w:val="22"/>
          <w:szCs w:val="22"/>
        </w:rPr>
      </w:pPr>
      <w:r w:rsidRPr="00B8288B">
        <w:rPr>
          <w:rFonts w:ascii="Times New Roman" w:hAnsi="Times New Roman" w:cs="Times New Roman"/>
          <w:color w:val="auto"/>
          <w:sz w:val="22"/>
          <w:szCs w:val="22"/>
        </w:rPr>
        <w:t xml:space="preserve">прогноз социально-экономического развития </w:t>
      </w:r>
      <w:r w:rsidRPr="00B8288B">
        <w:rPr>
          <w:rFonts w:ascii="Times New Roman" w:hAnsi="Times New Roman" w:cs="Times New Roman"/>
          <w:b/>
          <w:color w:val="auto"/>
          <w:sz w:val="22"/>
          <w:szCs w:val="22"/>
        </w:rPr>
        <w:t>в двух вариантах – оптимистическом и консервативном, включая пояснительную записку</w:t>
      </w:r>
      <w:r w:rsidRPr="00B8288B">
        <w:rPr>
          <w:rFonts w:ascii="Times New Roman" w:hAnsi="Times New Roman" w:cs="Times New Roman"/>
          <w:color w:val="auto"/>
          <w:sz w:val="22"/>
          <w:szCs w:val="22"/>
        </w:rPr>
        <w:t>.</w:t>
      </w:r>
    </w:p>
    <w:p w:rsidR="004F49C6" w:rsidRPr="00A065BB" w:rsidRDefault="004F49C6" w:rsidP="00823A16">
      <w:pPr>
        <w:spacing w:after="0" w:line="240" w:lineRule="auto"/>
        <w:ind w:firstLine="709"/>
        <w:jc w:val="both"/>
        <w:rPr>
          <w:rFonts w:ascii="Times New Roman" w:hAnsi="Times New Roman" w:cs="Times New Roman"/>
          <w:color w:val="FF0000"/>
        </w:rPr>
      </w:pPr>
    </w:p>
    <w:p w:rsidR="00823A16" w:rsidRPr="00B8288B" w:rsidRDefault="00823A16" w:rsidP="00823A16">
      <w:pPr>
        <w:pStyle w:val="21"/>
        <w:overflowPunct w:val="0"/>
        <w:autoSpaceDE w:val="0"/>
        <w:autoSpaceDN w:val="0"/>
        <w:adjustRightInd w:val="0"/>
        <w:spacing w:after="0" w:line="240" w:lineRule="auto"/>
        <w:ind w:firstLine="709"/>
        <w:jc w:val="both"/>
        <w:textAlignment w:val="baseline"/>
        <w:rPr>
          <w:sz w:val="22"/>
          <w:szCs w:val="22"/>
        </w:rPr>
      </w:pPr>
      <w:r w:rsidRPr="00B8288B">
        <w:rPr>
          <w:sz w:val="22"/>
          <w:szCs w:val="22"/>
        </w:rPr>
        <w:t>Согласно Методических рекомендаций (пункт 1.4) Прогноз СЭР составляется в составе следующих документов:</w:t>
      </w:r>
    </w:p>
    <w:p w:rsidR="00823A16" w:rsidRPr="00B8288B" w:rsidRDefault="00823A16" w:rsidP="00A00674">
      <w:pPr>
        <w:pStyle w:val="21"/>
        <w:numPr>
          <w:ilvl w:val="0"/>
          <w:numId w:val="19"/>
        </w:numPr>
        <w:overflowPunct w:val="0"/>
        <w:autoSpaceDE w:val="0"/>
        <w:autoSpaceDN w:val="0"/>
        <w:adjustRightInd w:val="0"/>
        <w:spacing w:after="0" w:line="240" w:lineRule="auto"/>
        <w:ind w:left="0" w:firstLine="360"/>
        <w:jc w:val="both"/>
        <w:textAlignment w:val="baseline"/>
        <w:rPr>
          <w:sz w:val="22"/>
          <w:szCs w:val="22"/>
        </w:rPr>
      </w:pPr>
      <w:r w:rsidRPr="00B8288B">
        <w:rPr>
          <w:b/>
          <w:sz w:val="22"/>
          <w:szCs w:val="22"/>
        </w:rPr>
        <w:t>предварительные итоги</w:t>
      </w:r>
      <w:r w:rsidRPr="00B8288B">
        <w:rPr>
          <w:sz w:val="22"/>
          <w:szCs w:val="22"/>
        </w:rPr>
        <w:t xml:space="preserve"> социально-экономического развития муниципального образования и </w:t>
      </w:r>
      <w:r w:rsidRPr="00B8288B">
        <w:rPr>
          <w:b/>
          <w:sz w:val="22"/>
          <w:szCs w:val="22"/>
        </w:rPr>
        <w:t>ожидаемые итоги</w:t>
      </w:r>
      <w:r w:rsidRPr="00B8288B">
        <w:rPr>
          <w:sz w:val="22"/>
          <w:szCs w:val="22"/>
        </w:rPr>
        <w:t xml:space="preserve"> за текущий год и пояснительная записка к ним;</w:t>
      </w:r>
    </w:p>
    <w:p w:rsidR="00823A16" w:rsidRPr="00B8288B" w:rsidRDefault="00823A16" w:rsidP="00A00674">
      <w:pPr>
        <w:pStyle w:val="21"/>
        <w:numPr>
          <w:ilvl w:val="0"/>
          <w:numId w:val="19"/>
        </w:numPr>
        <w:overflowPunct w:val="0"/>
        <w:autoSpaceDE w:val="0"/>
        <w:autoSpaceDN w:val="0"/>
        <w:adjustRightInd w:val="0"/>
        <w:spacing w:after="0" w:line="240" w:lineRule="auto"/>
        <w:ind w:left="0" w:firstLine="360"/>
        <w:jc w:val="both"/>
        <w:textAlignment w:val="baseline"/>
        <w:rPr>
          <w:sz w:val="22"/>
          <w:szCs w:val="22"/>
        </w:rPr>
      </w:pPr>
      <w:r w:rsidRPr="00B8288B">
        <w:rPr>
          <w:sz w:val="22"/>
          <w:szCs w:val="22"/>
        </w:rPr>
        <w:t xml:space="preserve">прогноз социально-экономического развития муниципального образования согласно </w:t>
      </w:r>
      <w:r w:rsidRPr="00B8288B">
        <w:rPr>
          <w:b/>
          <w:sz w:val="22"/>
          <w:szCs w:val="22"/>
        </w:rPr>
        <w:t>форме 2-П_муниц и пояснительная записка к нему</w:t>
      </w:r>
      <w:r w:rsidRPr="00B8288B">
        <w:rPr>
          <w:sz w:val="22"/>
          <w:szCs w:val="22"/>
        </w:rPr>
        <w:t>;</w:t>
      </w:r>
    </w:p>
    <w:p w:rsidR="00823A16" w:rsidRPr="00B8288B" w:rsidRDefault="00823A16" w:rsidP="00A00674">
      <w:pPr>
        <w:pStyle w:val="a3"/>
        <w:numPr>
          <w:ilvl w:val="0"/>
          <w:numId w:val="19"/>
        </w:numPr>
        <w:autoSpaceDE w:val="0"/>
        <w:autoSpaceDN w:val="0"/>
        <w:adjustRightInd w:val="0"/>
        <w:ind w:left="0" w:firstLine="360"/>
        <w:jc w:val="both"/>
        <w:rPr>
          <w:rFonts w:ascii="Times New Roman" w:hAnsi="Times New Roman" w:cs="Times New Roman"/>
          <w:color w:val="auto"/>
        </w:rPr>
      </w:pPr>
      <w:r w:rsidRPr="00B8288B">
        <w:rPr>
          <w:rFonts w:ascii="Times New Roman" w:hAnsi="Times New Roman" w:cs="Times New Roman"/>
          <w:b/>
          <w:color w:val="auto"/>
        </w:rPr>
        <w:t>отдельные показатели прогноза</w:t>
      </w:r>
      <w:r w:rsidRPr="00B8288B">
        <w:rPr>
          <w:rFonts w:ascii="Times New Roman" w:hAnsi="Times New Roman" w:cs="Times New Roman"/>
          <w:color w:val="auto"/>
        </w:rPr>
        <w:t>, характеризующие уровень социально-экономического развития муниципального образования (Приложение 1).</w:t>
      </w:r>
    </w:p>
    <w:p w:rsidR="00823A16" w:rsidRPr="00B8288B" w:rsidRDefault="00823A16" w:rsidP="001A5727">
      <w:pPr>
        <w:autoSpaceDE w:val="0"/>
        <w:autoSpaceDN w:val="0"/>
        <w:adjustRightInd w:val="0"/>
        <w:spacing w:after="0" w:line="240" w:lineRule="auto"/>
        <w:ind w:firstLine="709"/>
        <w:jc w:val="both"/>
        <w:rPr>
          <w:rFonts w:ascii="Times New Roman" w:hAnsi="Times New Roman" w:cs="Times New Roman"/>
          <w:b/>
        </w:rPr>
      </w:pPr>
      <w:r w:rsidRPr="00B8288B">
        <w:rPr>
          <w:rFonts w:ascii="Times New Roman" w:hAnsi="Times New Roman" w:cs="Times New Roman"/>
          <w:b/>
        </w:rPr>
        <w:t>Структура пояснительной записки должна соответствовать форме 2</w:t>
      </w:r>
      <w:r w:rsidRPr="00B8288B">
        <w:rPr>
          <w:rFonts w:ascii="Times New Roman" w:hAnsi="Times New Roman" w:cs="Times New Roman"/>
          <w:b/>
        </w:rPr>
        <w:noBreakHyphen/>
        <w:t xml:space="preserve">П_муниц. </w:t>
      </w:r>
    </w:p>
    <w:p w:rsidR="008805DD" w:rsidRDefault="008805DD" w:rsidP="008805DD">
      <w:pPr>
        <w:spacing w:after="0" w:line="240" w:lineRule="auto"/>
        <w:ind w:firstLine="708"/>
        <w:jc w:val="both"/>
        <w:rPr>
          <w:rFonts w:ascii="Times New Roman" w:hAnsi="Times New Roman" w:cs="Times New Roman"/>
        </w:rPr>
      </w:pPr>
    </w:p>
    <w:p w:rsidR="003425CA" w:rsidRPr="00B8288B" w:rsidRDefault="003425CA" w:rsidP="008805DD">
      <w:pPr>
        <w:spacing w:after="0" w:line="240" w:lineRule="auto"/>
        <w:ind w:firstLine="708"/>
        <w:jc w:val="both"/>
        <w:rPr>
          <w:rFonts w:ascii="Times New Roman" w:hAnsi="Times New Roman" w:cs="Times New Roman"/>
          <w:bCs/>
          <w:lang w:val="ru"/>
        </w:rPr>
      </w:pPr>
      <w:r w:rsidRPr="00B8288B">
        <w:rPr>
          <w:rFonts w:ascii="Times New Roman" w:hAnsi="Times New Roman" w:cs="Times New Roman"/>
        </w:rPr>
        <w:t>Факти</w:t>
      </w:r>
      <w:r w:rsidR="001A5727" w:rsidRPr="00B8288B">
        <w:rPr>
          <w:rFonts w:ascii="Times New Roman" w:hAnsi="Times New Roman" w:cs="Times New Roman"/>
        </w:rPr>
        <w:t>ч</w:t>
      </w:r>
      <w:r w:rsidRPr="00B8288B">
        <w:rPr>
          <w:rFonts w:ascii="Times New Roman" w:hAnsi="Times New Roman" w:cs="Times New Roman"/>
        </w:rPr>
        <w:t>ески</w:t>
      </w:r>
      <w:r w:rsidR="001A5727" w:rsidRPr="00B8288B">
        <w:rPr>
          <w:rFonts w:ascii="Times New Roman" w:hAnsi="Times New Roman" w:cs="Times New Roman"/>
        </w:rPr>
        <w:t>,</w:t>
      </w:r>
      <w:r w:rsidRPr="00B8288B">
        <w:rPr>
          <w:rFonts w:ascii="Times New Roman" w:hAnsi="Times New Roman" w:cs="Times New Roman"/>
        </w:rPr>
        <w:t xml:space="preserve"> </w:t>
      </w:r>
      <w:r w:rsidR="001A5727" w:rsidRPr="00B8288B">
        <w:rPr>
          <w:rFonts w:ascii="Times New Roman" w:hAnsi="Times New Roman" w:cs="Times New Roman"/>
        </w:rPr>
        <w:t xml:space="preserve">Прогноз СЭР представляет собой: Пояснительную записку </w:t>
      </w:r>
      <w:r w:rsidR="00B8288B" w:rsidRPr="00B8288B">
        <w:rPr>
          <w:rFonts w:ascii="Times New Roman" w:hAnsi="Times New Roman" w:cs="Times New Roman"/>
        </w:rPr>
        <w:t xml:space="preserve">(на 2024 и плановый период 2025, 2026 годов и итоги за 9 месяцев 2023 года) и отдельные показатели </w:t>
      </w:r>
      <w:r w:rsidR="001A5727" w:rsidRPr="00B8288B">
        <w:rPr>
          <w:rFonts w:ascii="Times New Roman" w:hAnsi="Times New Roman" w:cs="Times New Roman"/>
          <w:bCs/>
          <w:lang w:val="ru"/>
        </w:rPr>
        <w:t>прогноза социально-экономического развития муниципального образования сельское поселение Алакуртти   Кандалакшского муниципального района на 202</w:t>
      </w:r>
      <w:r w:rsidR="00B8288B" w:rsidRPr="00B8288B">
        <w:rPr>
          <w:rFonts w:ascii="Times New Roman" w:hAnsi="Times New Roman" w:cs="Times New Roman"/>
          <w:bCs/>
          <w:lang w:val="ru"/>
        </w:rPr>
        <w:t>4</w:t>
      </w:r>
      <w:r w:rsidR="001A5727" w:rsidRPr="00B8288B">
        <w:rPr>
          <w:rFonts w:ascii="Times New Roman" w:hAnsi="Times New Roman" w:cs="Times New Roman"/>
          <w:bCs/>
          <w:lang w:val="ru"/>
        </w:rPr>
        <w:t>-202</w:t>
      </w:r>
      <w:r w:rsidR="00B8288B" w:rsidRPr="00B8288B">
        <w:rPr>
          <w:rFonts w:ascii="Times New Roman" w:hAnsi="Times New Roman" w:cs="Times New Roman"/>
          <w:bCs/>
          <w:lang w:val="ru"/>
        </w:rPr>
        <w:t>6</w:t>
      </w:r>
      <w:r w:rsidR="001A5727" w:rsidRPr="00B8288B">
        <w:rPr>
          <w:rFonts w:ascii="Times New Roman" w:hAnsi="Times New Roman" w:cs="Times New Roman"/>
          <w:bCs/>
          <w:lang w:val="ru"/>
        </w:rPr>
        <w:t xml:space="preserve"> годы.</w:t>
      </w:r>
    </w:p>
    <w:p w:rsidR="001A5727" w:rsidRPr="001E3A39" w:rsidRDefault="001A5727" w:rsidP="00B8288B">
      <w:pPr>
        <w:spacing w:after="0" w:line="240" w:lineRule="auto"/>
        <w:ind w:firstLine="708"/>
        <w:jc w:val="both"/>
        <w:rPr>
          <w:rFonts w:ascii="Times New Roman" w:hAnsi="Times New Roman" w:cs="Times New Roman"/>
          <w:b/>
        </w:rPr>
      </w:pPr>
      <w:r w:rsidRPr="001E3A39">
        <w:rPr>
          <w:rFonts w:ascii="Times New Roman" w:hAnsi="Times New Roman" w:cs="Times New Roman"/>
          <w:b/>
        </w:rPr>
        <w:t xml:space="preserve">Структура Прогноза </w:t>
      </w:r>
      <w:r w:rsidRPr="001E3A39">
        <w:rPr>
          <w:rFonts w:ascii="Times New Roman" w:hAnsi="Times New Roman" w:cs="Times New Roman"/>
        </w:rPr>
        <w:t>(</w:t>
      </w:r>
      <w:r w:rsidRPr="001E3A39">
        <w:rPr>
          <w:rFonts w:ascii="Times New Roman" w:hAnsi="Times New Roman" w:cs="Times New Roman"/>
          <w:bCs/>
          <w:lang w:val="ru"/>
        </w:rPr>
        <w:t>О</w:t>
      </w:r>
      <w:r w:rsidR="001E3A39" w:rsidRPr="001E3A39">
        <w:rPr>
          <w:rFonts w:ascii="Times New Roman" w:hAnsi="Times New Roman" w:cs="Times New Roman"/>
          <w:bCs/>
          <w:lang w:val="ru"/>
        </w:rPr>
        <w:t>тдельные</w:t>
      </w:r>
      <w:r w:rsidRPr="001E3A39">
        <w:rPr>
          <w:rFonts w:ascii="Times New Roman" w:hAnsi="Times New Roman" w:cs="Times New Roman"/>
          <w:bCs/>
          <w:lang w:val="ru"/>
        </w:rPr>
        <w:t xml:space="preserve"> показатели прогноза и Пояснительная записка)</w:t>
      </w:r>
      <w:r w:rsidRPr="001E3A39">
        <w:rPr>
          <w:rFonts w:ascii="Times New Roman" w:hAnsi="Times New Roman" w:cs="Times New Roman"/>
        </w:rPr>
        <w:t xml:space="preserve"> по разделам основных показателей </w:t>
      </w:r>
      <w:r w:rsidR="007E1DC2" w:rsidRPr="001E3A39">
        <w:rPr>
          <w:rFonts w:ascii="Times New Roman" w:hAnsi="Times New Roman" w:cs="Times New Roman"/>
          <w:b/>
        </w:rPr>
        <w:t>составлена без учета Методических рекомендаций.</w:t>
      </w:r>
    </w:p>
    <w:p w:rsidR="001A5727" w:rsidRPr="001E3A39" w:rsidRDefault="001A5727" w:rsidP="00B8288B">
      <w:pPr>
        <w:autoSpaceDE w:val="0"/>
        <w:autoSpaceDN w:val="0"/>
        <w:adjustRightInd w:val="0"/>
        <w:spacing w:after="0" w:line="240" w:lineRule="auto"/>
        <w:ind w:firstLine="708"/>
        <w:jc w:val="both"/>
        <w:rPr>
          <w:rFonts w:ascii="Times New Roman" w:hAnsi="Times New Roman" w:cs="Times New Roman"/>
        </w:rPr>
      </w:pPr>
      <w:r w:rsidRPr="001E3A39">
        <w:rPr>
          <w:rFonts w:ascii="Times New Roman" w:hAnsi="Times New Roman" w:cs="Times New Roman"/>
          <w:b/>
        </w:rPr>
        <w:t>Отдельные показатели прогноза</w:t>
      </w:r>
      <w:r w:rsidRPr="001E3A39">
        <w:rPr>
          <w:rFonts w:ascii="Times New Roman" w:hAnsi="Times New Roman" w:cs="Times New Roman"/>
        </w:rPr>
        <w:t>, характеризующие уровень социально-экономического развития муниципального образования не представлены.</w:t>
      </w:r>
    </w:p>
    <w:p w:rsidR="000648C6" w:rsidRPr="00A065BB" w:rsidRDefault="000648C6" w:rsidP="000648C6">
      <w:pPr>
        <w:pStyle w:val="afff"/>
        <w:rPr>
          <w:color w:val="FF0000"/>
          <w:sz w:val="22"/>
          <w:szCs w:val="22"/>
          <w:lang w:eastAsia="en-US"/>
        </w:rPr>
      </w:pPr>
    </w:p>
    <w:p w:rsidR="00922246" w:rsidRPr="001E3A39" w:rsidRDefault="00922246" w:rsidP="000648C6">
      <w:pPr>
        <w:pStyle w:val="afff"/>
        <w:rPr>
          <w:bCs/>
          <w:sz w:val="22"/>
          <w:szCs w:val="22"/>
          <w:lang w:eastAsia="en-US"/>
        </w:rPr>
      </w:pPr>
      <w:r w:rsidRPr="001E3A39">
        <w:rPr>
          <w:sz w:val="22"/>
          <w:szCs w:val="22"/>
          <w:lang w:eastAsia="en-US"/>
        </w:rPr>
        <w:t xml:space="preserve">Пунктом 3 статьи 4 </w:t>
      </w:r>
      <w:r w:rsidRPr="001E3A39">
        <w:rPr>
          <w:sz w:val="22"/>
          <w:szCs w:val="22"/>
        </w:rPr>
        <w:t xml:space="preserve">Закона Мурманской области </w:t>
      </w:r>
      <w:r w:rsidRPr="001E3A39">
        <w:rPr>
          <w:b/>
          <w:sz w:val="22"/>
          <w:szCs w:val="22"/>
        </w:rPr>
        <w:t>от 19.12.2014 № 1817-01-ЗМО</w:t>
      </w:r>
      <w:r w:rsidRPr="001E3A39">
        <w:rPr>
          <w:sz w:val="22"/>
          <w:szCs w:val="22"/>
        </w:rPr>
        <w:t xml:space="preserve"> «О стратегическом планировании в Мурманской области» (далее Закон № 1817-01-ЗМО) </w:t>
      </w:r>
      <w:r w:rsidRPr="001E3A39">
        <w:rPr>
          <w:b/>
          <w:sz w:val="22"/>
          <w:szCs w:val="22"/>
        </w:rPr>
        <w:t>прогноз социально-экономического развития</w:t>
      </w:r>
      <w:r w:rsidRPr="001E3A39">
        <w:rPr>
          <w:sz w:val="22"/>
          <w:szCs w:val="22"/>
        </w:rPr>
        <w:t xml:space="preserve"> и </w:t>
      </w:r>
      <w:r w:rsidRPr="001E3A39">
        <w:rPr>
          <w:b/>
          <w:sz w:val="22"/>
          <w:szCs w:val="22"/>
        </w:rPr>
        <w:t>муниципальные программы</w:t>
      </w:r>
      <w:r w:rsidRPr="001E3A39">
        <w:rPr>
          <w:sz w:val="22"/>
          <w:szCs w:val="22"/>
        </w:rPr>
        <w:t xml:space="preserve"> отнесены к документам стратегического планирования, </w:t>
      </w:r>
      <w:r w:rsidRPr="001E3A39">
        <w:rPr>
          <w:bCs/>
          <w:sz w:val="22"/>
          <w:szCs w:val="22"/>
          <w:lang w:eastAsia="en-US"/>
        </w:rPr>
        <w:t>разрабатываемым на уровне муниципального образования.</w:t>
      </w:r>
    </w:p>
    <w:p w:rsidR="0002789A" w:rsidRPr="001E3A39" w:rsidRDefault="0002789A" w:rsidP="000648C6">
      <w:pPr>
        <w:autoSpaceDE w:val="0"/>
        <w:autoSpaceDN w:val="0"/>
        <w:adjustRightInd w:val="0"/>
        <w:spacing w:after="0" w:line="240" w:lineRule="auto"/>
        <w:ind w:firstLine="708"/>
        <w:jc w:val="both"/>
        <w:rPr>
          <w:rFonts w:ascii="Times New Roman" w:hAnsi="Times New Roman" w:cs="Times New Roman"/>
        </w:rPr>
      </w:pPr>
      <w:r w:rsidRPr="001E3A39">
        <w:rPr>
          <w:rFonts w:ascii="Times New Roman" w:hAnsi="Times New Roman" w:cs="Times New Roman"/>
        </w:rPr>
        <w:t>В соответствии с постановлением Правительства Мурманской области от 25.12.2013 № 768-ПП/20</w:t>
      </w:r>
      <w:r w:rsidRPr="001E3A39">
        <w:rPr>
          <w:rFonts w:ascii="Times New Roman" w:eastAsia="Calibri" w:hAnsi="Times New Roman" w:cs="Times New Roman"/>
        </w:rPr>
        <w:t xml:space="preserve"> «Стратегия</w:t>
      </w:r>
      <w:r w:rsidRPr="001E3A39">
        <w:rPr>
          <w:rFonts w:ascii="Times New Roman" w:hAnsi="Times New Roman" w:cs="Times New Roman"/>
        </w:rPr>
        <w:t xml:space="preserve"> социально-экономического развития Мурманской области до 2020 года и на период до 2025 года», а также Прогнозом СЭР сельского поселения, главная (стратегическая) </w:t>
      </w:r>
      <w:r w:rsidRPr="001E3A39">
        <w:rPr>
          <w:rFonts w:ascii="Times New Roman" w:hAnsi="Times New Roman" w:cs="Times New Roman"/>
          <w:b/>
        </w:rPr>
        <w:t>цель социально-экономического развития</w:t>
      </w:r>
      <w:r w:rsidRPr="001E3A39">
        <w:rPr>
          <w:rFonts w:ascii="Times New Roman" w:hAnsi="Times New Roman" w:cs="Times New Roman"/>
        </w:rPr>
        <w:t xml:space="preserve"> поселения - </w:t>
      </w:r>
      <w:r w:rsidRPr="001E3A39">
        <w:rPr>
          <w:rFonts w:ascii="Times New Roman" w:hAnsi="Times New Roman" w:cs="Times New Roman"/>
          <w:b/>
        </w:rPr>
        <w:t>улучшение качества жизни населения</w:t>
      </w:r>
      <w:r w:rsidRPr="001E3A39">
        <w:rPr>
          <w:rFonts w:ascii="Times New Roman" w:hAnsi="Times New Roman" w:cs="Times New Roman"/>
        </w:rPr>
        <w:t>.</w:t>
      </w:r>
    </w:p>
    <w:p w:rsidR="0002789A" w:rsidRPr="001E3A39" w:rsidRDefault="0002789A" w:rsidP="000648C6">
      <w:pPr>
        <w:autoSpaceDE w:val="0"/>
        <w:autoSpaceDN w:val="0"/>
        <w:adjustRightInd w:val="0"/>
        <w:spacing w:after="0" w:line="240" w:lineRule="auto"/>
        <w:ind w:firstLine="708"/>
        <w:jc w:val="both"/>
        <w:rPr>
          <w:rFonts w:ascii="Times New Roman" w:hAnsi="Times New Roman" w:cs="Times New Roman"/>
        </w:rPr>
      </w:pPr>
      <w:r w:rsidRPr="001E3A39">
        <w:rPr>
          <w:rFonts w:ascii="Times New Roman" w:hAnsi="Times New Roman" w:cs="Times New Roman"/>
        </w:rPr>
        <w:t>Качество жизни определяется уровнем развития экономики, состоянием среды проживания населения, качеством и доступностью услуг учреждений образования, здравоохранения, культуры и социального обслуживания и т.д.</w:t>
      </w:r>
    </w:p>
    <w:p w:rsidR="0002789A" w:rsidRPr="001E3A39" w:rsidRDefault="0002789A" w:rsidP="000648C6">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1E3A39">
        <w:rPr>
          <w:rFonts w:ascii="Times New Roman" w:hAnsi="Times New Roman" w:cs="Times New Roman"/>
        </w:rPr>
        <w:lastRenderedPageBreak/>
        <w:t xml:space="preserve">Таким образом, </w:t>
      </w:r>
      <w:r w:rsidRPr="001E3A39">
        <w:rPr>
          <w:rFonts w:ascii="Times New Roman" w:hAnsi="Times New Roman" w:cs="Times New Roman"/>
          <w:b/>
        </w:rPr>
        <w:t>к отдельным показателям</w:t>
      </w:r>
      <w:r w:rsidR="007A0999" w:rsidRPr="001E3A39">
        <w:rPr>
          <w:rFonts w:ascii="Times New Roman" w:hAnsi="Times New Roman" w:cs="Times New Roman"/>
          <w:b/>
        </w:rPr>
        <w:t xml:space="preserve"> прогноза</w:t>
      </w:r>
      <w:r w:rsidRPr="001E3A39">
        <w:rPr>
          <w:rFonts w:ascii="Times New Roman" w:hAnsi="Times New Roman" w:cs="Times New Roman"/>
          <w:b/>
        </w:rPr>
        <w:t>, характеризующим уровень социально-экономического разв</w:t>
      </w:r>
      <w:r w:rsidR="007A0999" w:rsidRPr="001E3A39">
        <w:rPr>
          <w:rFonts w:ascii="Times New Roman" w:hAnsi="Times New Roman" w:cs="Times New Roman"/>
          <w:b/>
        </w:rPr>
        <w:t xml:space="preserve">ития муниципального образования </w:t>
      </w:r>
      <w:r w:rsidR="00922246" w:rsidRPr="001E3A39">
        <w:rPr>
          <w:rFonts w:ascii="Times New Roman" w:hAnsi="Times New Roman" w:cs="Times New Roman"/>
          <w:b/>
        </w:rPr>
        <w:t xml:space="preserve">в том числе </w:t>
      </w:r>
      <w:r w:rsidRPr="001E3A39">
        <w:rPr>
          <w:rFonts w:ascii="Times New Roman" w:hAnsi="Times New Roman" w:cs="Times New Roman"/>
          <w:b/>
        </w:rPr>
        <w:t>отн</w:t>
      </w:r>
      <w:r w:rsidR="007A0999" w:rsidRPr="001E3A39">
        <w:rPr>
          <w:rFonts w:ascii="Times New Roman" w:hAnsi="Times New Roman" w:cs="Times New Roman"/>
          <w:b/>
        </w:rPr>
        <w:t>о</w:t>
      </w:r>
      <w:r w:rsidRPr="001E3A39">
        <w:rPr>
          <w:rFonts w:ascii="Times New Roman" w:hAnsi="Times New Roman" w:cs="Times New Roman"/>
          <w:b/>
        </w:rPr>
        <w:t>с</w:t>
      </w:r>
      <w:r w:rsidR="007A0999" w:rsidRPr="001E3A39">
        <w:rPr>
          <w:rFonts w:ascii="Times New Roman" w:hAnsi="Times New Roman" w:cs="Times New Roman"/>
          <w:b/>
        </w:rPr>
        <w:t xml:space="preserve">ятся </w:t>
      </w:r>
      <w:r w:rsidR="007A0999" w:rsidRPr="001E3A39">
        <w:rPr>
          <w:rFonts w:ascii="Times New Roman" w:hAnsi="Times New Roman" w:cs="Times New Roman"/>
        </w:rPr>
        <w:t>(Приложение № 1 Методических рекомендаций)</w:t>
      </w:r>
      <w:r w:rsidRPr="001E3A39">
        <w:rPr>
          <w:rFonts w:ascii="Times New Roman" w:hAnsi="Times New Roman" w:cs="Times New Roman"/>
          <w:b/>
        </w:rPr>
        <w:t>:</w:t>
      </w:r>
      <w:r w:rsidRPr="001E3A39">
        <w:rPr>
          <w:rFonts w:ascii="Times New Roman" w:hAnsi="Times New Roman" w:cs="Times New Roman"/>
        </w:rPr>
        <w:t xml:space="preserve"> д</w:t>
      </w:r>
      <w:r w:rsidRPr="001E3A39">
        <w:rPr>
          <w:rFonts w:ascii="Times New Roman" w:eastAsia="Times New Roman" w:hAnsi="Times New Roman" w:cs="Times New Roman"/>
          <w:lang w:eastAsia="ru-RU"/>
        </w:rPr>
        <w:t xml:space="preserve">оля населения в трудоспособном возрасте (к среднегодовой численности населения); </w:t>
      </w:r>
      <w:r w:rsidRPr="001E3A39">
        <w:rPr>
          <w:rFonts w:ascii="Times New Roman" w:hAnsi="Times New Roman" w:cs="Times New Roman"/>
        </w:rPr>
        <w:t>реальные располагаемые денежные доходы населения; уровень безработицы</w:t>
      </w:r>
      <w:r w:rsidR="007A0999" w:rsidRPr="001E3A39">
        <w:rPr>
          <w:rFonts w:ascii="Times New Roman" w:hAnsi="Times New Roman" w:cs="Times New Roman"/>
        </w:rPr>
        <w:t xml:space="preserve"> (к трудоспособному населению)</w:t>
      </w:r>
      <w:r w:rsidRPr="001E3A39">
        <w:rPr>
          <w:rFonts w:ascii="Times New Roman" w:hAnsi="Times New Roman" w:cs="Times New Roman"/>
        </w:rPr>
        <w:t xml:space="preserve">; </w:t>
      </w:r>
      <w:r w:rsidRPr="001E3A39">
        <w:rPr>
          <w:rFonts w:ascii="Times New Roman" w:eastAsia="Times New Roman" w:hAnsi="Times New Roman" w:cs="Times New Roman"/>
          <w:lang w:eastAsia="ru-RU"/>
        </w:rPr>
        <w:t>обеспеченность населения площадью жилых квартир и др.</w:t>
      </w:r>
    </w:p>
    <w:p w:rsidR="00D53386" w:rsidRPr="001E3A39" w:rsidRDefault="0002789A" w:rsidP="00A737C6">
      <w:pPr>
        <w:pStyle w:val="a3"/>
        <w:ind w:left="0" w:firstLine="709"/>
        <w:jc w:val="both"/>
        <w:rPr>
          <w:rFonts w:ascii="Times New Roman" w:eastAsia="Times New Roman" w:hAnsi="Times New Roman" w:cs="Times New Roman"/>
          <w:b/>
          <w:color w:val="auto"/>
          <w:sz w:val="22"/>
          <w:szCs w:val="22"/>
        </w:rPr>
      </w:pPr>
      <w:r w:rsidRPr="001E3A39">
        <w:rPr>
          <w:rFonts w:ascii="Times New Roman" w:eastAsia="Times New Roman" w:hAnsi="Times New Roman" w:cs="Times New Roman"/>
          <w:b/>
          <w:color w:val="auto"/>
          <w:sz w:val="22"/>
          <w:szCs w:val="22"/>
        </w:rPr>
        <w:t>Однако, в представленном Прогнозе СЭР такие показатели отсутствуют</w:t>
      </w:r>
      <w:r w:rsidR="00D53386" w:rsidRPr="001E3A39">
        <w:rPr>
          <w:rFonts w:ascii="Times New Roman" w:eastAsia="Times New Roman" w:hAnsi="Times New Roman" w:cs="Times New Roman"/>
          <w:b/>
          <w:color w:val="auto"/>
          <w:sz w:val="22"/>
          <w:szCs w:val="22"/>
        </w:rPr>
        <w:t>.</w:t>
      </w:r>
    </w:p>
    <w:p w:rsidR="00D53386" w:rsidRPr="00A065BB" w:rsidRDefault="00D53386" w:rsidP="00A737C6">
      <w:pPr>
        <w:pStyle w:val="a3"/>
        <w:ind w:left="0" w:firstLine="709"/>
        <w:jc w:val="both"/>
        <w:rPr>
          <w:rFonts w:ascii="Times New Roman" w:eastAsia="Times New Roman" w:hAnsi="Times New Roman" w:cs="Times New Roman"/>
          <w:b/>
          <w:color w:val="FF0000"/>
          <w:sz w:val="22"/>
          <w:szCs w:val="22"/>
        </w:rPr>
      </w:pPr>
    </w:p>
    <w:p w:rsidR="000648C6" w:rsidRPr="001E3A39" w:rsidRDefault="000648C6" w:rsidP="000648C6">
      <w:pPr>
        <w:autoSpaceDE w:val="0"/>
        <w:autoSpaceDN w:val="0"/>
        <w:adjustRightInd w:val="0"/>
        <w:spacing w:after="0" w:line="240" w:lineRule="auto"/>
        <w:ind w:firstLine="708"/>
        <w:jc w:val="both"/>
        <w:rPr>
          <w:rFonts w:ascii="Times New Roman" w:hAnsi="Times New Roman" w:cs="Times New Roman"/>
          <w:b/>
          <w:bCs/>
        </w:rPr>
      </w:pPr>
      <w:r w:rsidRPr="001E3A39">
        <w:rPr>
          <w:rFonts w:ascii="Times New Roman" w:hAnsi="Times New Roman" w:cs="Times New Roman"/>
          <w:b/>
          <w:bCs/>
        </w:rPr>
        <w:t>В соответствии с статьей 37 Бюджетного кодекса РФ принцип достоверности бюджета означает надежность показателей прогноза социально-экономического развития соответствующей территории.</w:t>
      </w:r>
    </w:p>
    <w:p w:rsidR="000648C6" w:rsidRPr="001E3A39" w:rsidRDefault="00B14F95" w:rsidP="000648C6">
      <w:pPr>
        <w:autoSpaceDE w:val="0"/>
        <w:autoSpaceDN w:val="0"/>
        <w:adjustRightInd w:val="0"/>
        <w:spacing w:after="0" w:line="240" w:lineRule="auto"/>
        <w:ind w:firstLine="708"/>
        <w:jc w:val="both"/>
        <w:rPr>
          <w:rFonts w:ascii="Times New Roman" w:hAnsi="Times New Roman" w:cs="Times New Roman"/>
        </w:rPr>
      </w:pPr>
      <w:r w:rsidRPr="001E3A39">
        <w:rPr>
          <w:rFonts w:ascii="Times New Roman" w:eastAsia="Times New Roman" w:hAnsi="Times New Roman" w:cs="Times New Roman"/>
        </w:rPr>
        <w:t>У</w:t>
      </w:r>
      <w:r w:rsidR="000648C6" w:rsidRPr="001E3A39">
        <w:rPr>
          <w:rFonts w:ascii="Times New Roman" w:eastAsia="Times New Roman" w:hAnsi="Times New Roman" w:cs="Times New Roman"/>
        </w:rPr>
        <w:t xml:space="preserve">читывая вышеизложенное, в том числе </w:t>
      </w:r>
      <w:r w:rsidR="000648C6" w:rsidRPr="001E3A39">
        <w:rPr>
          <w:rFonts w:ascii="Times New Roman" w:eastAsia="Times New Roman" w:hAnsi="Times New Roman" w:cs="Times New Roman"/>
          <w:b/>
        </w:rPr>
        <w:t xml:space="preserve">в связи с отсутствием </w:t>
      </w:r>
      <w:r w:rsidR="000648C6" w:rsidRPr="001E3A39">
        <w:rPr>
          <w:rFonts w:ascii="Times New Roman" w:hAnsi="Times New Roman" w:cs="Times New Roman"/>
          <w:b/>
        </w:rPr>
        <w:t>Отдельных показателей прогноза</w:t>
      </w:r>
      <w:r w:rsidR="000648C6" w:rsidRPr="001E3A39">
        <w:rPr>
          <w:rFonts w:ascii="Times New Roman" w:hAnsi="Times New Roman" w:cs="Times New Roman"/>
        </w:rPr>
        <w:t>, характеризующих</w:t>
      </w:r>
      <w:r w:rsidR="00F75357" w:rsidRPr="001E3A39">
        <w:rPr>
          <w:rFonts w:ascii="Times New Roman" w:hAnsi="Times New Roman" w:cs="Times New Roman"/>
        </w:rPr>
        <w:t xml:space="preserve"> уровень </w:t>
      </w:r>
      <w:r w:rsidR="000648C6" w:rsidRPr="001E3A39">
        <w:rPr>
          <w:rFonts w:ascii="Times New Roman" w:hAnsi="Times New Roman" w:cs="Times New Roman"/>
        </w:rPr>
        <w:t>социально-экономического развития муниципального</w:t>
      </w:r>
      <w:r w:rsidR="00F75357" w:rsidRPr="001E3A39">
        <w:rPr>
          <w:rFonts w:ascii="Times New Roman" w:hAnsi="Times New Roman" w:cs="Times New Roman"/>
        </w:rPr>
        <w:t xml:space="preserve"> </w:t>
      </w:r>
      <w:r w:rsidR="000648C6" w:rsidRPr="001E3A39">
        <w:rPr>
          <w:rFonts w:ascii="Times New Roman" w:hAnsi="Times New Roman" w:cs="Times New Roman"/>
        </w:rPr>
        <w:t xml:space="preserve">образования </w:t>
      </w:r>
      <w:r w:rsidR="000648C6" w:rsidRPr="001E3A39">
        <w:rPr>
          <w:rFonts w:ascii="Times New Roman" w:hAnsi="Times New Roman" w:cs="Times New Roman"/>
          <w:b/>
        </w:rPr>
        <w:t>нарушается один из принципов построения бюджетной системы РФ «</w:t>
      </w:r>
      <w:r w:rsidR="000648C6" w:rsidRPr="001E3A39">
        <w:rPr>
          <w:rFonts w:ascii="Times New Roman" w:hAnsi="Times New Roman" w:cs="Times New Roman"/>
          <w:b/>
          <w:bCs/>
        </w:rPr>
        <w:t xml:space="preserve">Принцип достоверности бюджета» </w:t>
      </w:r>
      <w:r w:rsidR="000648C6" w:rsidRPr="001E3A39">
        <w:rPr>
          <w:rFonts w:ascii="Times New Roman" w:eastAsia="Times New Roman" w:hAnsi="Times New Roman" w:cs="Times New Roman"/>
          <w:b/>
        </w:rPr>
        <w:t>(статья 37 Бюджетного кодекса РФ).</w:t>
      </w:r>
    </w:p>
    <w:p w:rsidR="008E575F" w:rsidRPr="00A065BB" w:rsidRDefault="008E575F" w:rsidP="004C2B05">
      <w:pPr>
        <w:spacing w:after="0" w:line="240" w:lineRule="auto"/>
        <w:ind w:firstLine="709"/>
        <w:jc w:val="both"/>
        <w:rPr>
          <w:rFonts w:ascii="Times New Roman" w:hAnsi="Times New Roman" w:cs="Times New Roman"/>
          <w:b/>
          <w:color w:val="FF0000"/>
        </w:rPr>
      </w:pPr>
    </w:p>
    <w:p w:rsidR="004C2B05" w:rsidRPr="00523025" w:rsidRDefault="00F030EB" w:rsidP="00E74789">
      <w:pPr>
        <w:spacing w:after="0" w:line="240" w:lineRule="auto"/>
        <w:jc w:val="center"/>
        <w:outlineLvl w:val="0"/>
        <w:rPr>
          <w:rFonts w:ascii="Times New Roman" w:eastAsia="Times New Roman" w:hAnsi="Times New Roman" w:cs="Times New Roman"/>
          <w:b/>
          <w:lang w:eastAsia="ru-RU"/>
        </w:rPr>
      </w:pPr>
      <w:r w:rsidRPr="00523025">
        <w:rPr>
          <w:rFonts w:ascii="Times New Roman" w:eastAsia="Times New Roman" w:hAnsi="Times New Roman" w:cs="Times New Roman"/>
          <w:b/>
          <w:lang w:eastAsia="ru-RU"/>
        </w:rPr>
        <w:t>Бюджетная, налоговая и долговая политика с</w:t>
      </w:r>
      <w:r w:rsidR="00CC2803" w:rsidRPr="00523025">
        <w:rPr>
          <w:rFonts w:ascii="Times New Roman" w:eastAsia="Times New Roman" w:hAnsi="Times New Roman" w:cs="Times New Roman"/>
          <w:b/>
          <w:lang w:eastAsia="ru-RU"/>
        </w:rPr>
        <w:t>ельского поселения</w:t>
      </w:r>
      <w:r w:rsidRPr="00523025">
        <w:rPr>
          <w:rFonts w:ascii="Times New Roman" w:eastAsia="Times New Roman" w:hAnsi="Times New Roman" w:cs="Times New Roman"/>
          <w:b/>
          <w:lang w:eastAsia="ru-RU"/>
        </w:rPr>
        <w:t xml:space="preserve"> Алакуртти</w:t>
      </w:r>
    </w:p>
    <w:p w:rsidR="00470500" w:rsidRPr="00A065BB" w:rsidRDefault="00470500" w:rsidP="00E74789">
      <w:pPr>
        <w:spacing w:after="0" w:line="240" w:lineRule="auto"/>
        <w:jc w:val="center"/>
        <w:outlineLvl w:val="0"/>
        <w:rPr>
          <w:rFonts w:ascii="Times New Roman" w:eastAsia="Times New Roman" w:hAnsi="Times New Roman" w:cs="Times New Roman"/>
          <w:b/>
          <w:color w:val="FF0000"/>
          <w:lang w:eastAsia="ru-RU"/>
        </w:rPr>
      </w:pPr>
    </w:p>
    <w:p w:rsidR="002E0E2C" w:rsidRPr="00B400C1" w:rsidRDefault="002E0E2C" w:rsidP="002E0E2C">
      <w:pPr>
        <w:spacing w:after="0" w:line="240" w:lineRule="auto"/>
        <w:ind w:firstLine="720"/>
        <w:jc w:val="both"/>
        <w:rPr>
          <w:rFonts w:ascii="Times New Roman" w:hAnsi="Times New Roman" w:cs="Times New Roman"/>
        </w:rPr>
      </w:pPr>
      <w:r w:rsidRPr="00523025">
        <w:rPr>
          <w:rFonts w:ascii="Times New Roman" w:hAnsi="Times New Roman" w:cs="Times New Roman"/>
        </w:rPr>
        <w:t>В</w:t>
      </w:r>
      <w:r w:rsidRPr="00B400C1">
        <w:rPr>
          <w:rFonts w:ascii="Times New Roman" w:hAnsi="Times New Roman" w:cs="Times New Roman"/>
        </w:rPr>
        <w:t xml:space="preserve"> целях разработки проекта бюджета муниципального образования сельское поселение Алакуртти Кандалакшско</w:t>
      </w:r>
      <w:r w:rsidR="00523025" w:rsidRPr="00B400C1">
        <w:rPr>
          <w:rFonts w:ascii="Times New Roman" w:hAnsi="Times New Roman" w:cs="Times New Roman"/>
        </w:rPr>
        <w:t>го муниципального района на 2024</w:t>
      </w:r>
      <w:r w:rsidRPr="00B400C1">
        <w:rPr>
          <w:rFonts w:ascii="Times New Roman" w:hAnsi="Times New Roman" w:cs="Times New Roman"/>
        </w:rPr>
        <w:t xml:space="preserve"> год и плановый период 202</w:t>
      </w:r>
      <w:r w:rsidR="00523025" w:rsidRPr="00B400C1">
        <w:rPr>
          <w:rFonts w:ascii="Times New Roman" w:hAnsi="Times New Roman" w:cs="Times New Roman"/>
        </w:rPr>
        <w:t>5</w:t>
      </w:r>
      <w:r w:rsidRPr="00B400C1">
        <w:rPr>
          <w:rFonts w:ascii="Times New Roman" w:hAnsi="Times New Roman" w:cs="Times New Roman"/>
        </w:rPr>
        <w:t>-202</w:t>
      </w:r>
      <w:r w:rsidR="00523025" w:rsidRPr="00B400C1">
        <w:rPr>
          <w:rFonts w:ascii="Times New Roman" w:hAnsi="Times New Roman" w:cs="Times New Roman"/>
        </w:rPr>
        <w:t>6</w:t>
      </w:r>
      <w:r w:rsidRPr="00B400C1">
        <w:rPr>
          <w:rFonts w:ascii="Times New Roman" w:hAnsi="Times New Roman" w:cs="Times New Roman"/>
        </w:rPr>
        <w:t xml:space="preserve"> г.г., утверждены: </w:t>
      </w:r>
    </w:p>
    <w:p w:rsidR="009D11DF" w:rsidRPr="00B400C1" w:rsidRDefault="009D11DF" w:rsidP="00A00674">
      <w:pPr>
        <w:pStyle w:val="aff1"/>
        <w:numPr>
          <w:ilvl w:val="0"/>
          <w:numId w:val="22"/>
        </w:numPr>
        <w:tabs>
          <w:tab w:val="left" w:pos="426"/>
        </w:tabs>
        <w:spacing w:after="0" w:line="240" w:lineRule="auto"/>
        <w:ind w:left="0" w:firstLine="360"/>
        <w:jc w:val="both"/>
        <w:outlineLvl w:val="0"/>
        <w:rPr>
          <w:rFonts w:ascii="Times New Roman" w:eastAsia="Times New Roman" w:hAnsi="Times New Roman"/>
          <w:b/>
          <w:bCs/>
          <w:lang w:eastAsia="ru-RU"/>
        </w:rPr>
      </w:pPr>
      <w:r w:rsidRPr="00B400C1">
        <w:rPr>
          <w:rFonts w:ascii="Times New Roman" w:hAnsi="Times New Roman"/>
        </w:rPr>
        <w:t xml:space="preserve">Основные направления </w:t>
      </w:r>
      <w:r w:rsidRPr="00B400C1">
        <w:rPr>
          <w:rFonts w:ascii="Times New Roman" w:hAnsi="Times New Roman"/>
          <w:b/>
        </w:rPr>
        <w:t xml:space="preserve">налоговой </w:t>
      </w:r>
      <w:r w:rsidRPr="00B400C1">
        <w:rPr>
          <w:rFonts w:ascii="Times New Roman" w:hAnsi="Times New Roman"/>
        </w:rPr>
        <w:t xml:space="preserve">политики </w:t>
      </w:r>
      <w:r w:rsidR="000469C1" w:rsidRPr="00B400C1">
        <w:rPr>
          <w:rFonts w:ascii="Times New Roman" w:eastAsia="Times New Roman" w:hAnsi="Times New Roman"/>
        </w:rPr>
        <w:t>сельское поселение Алакуртти Кандалакшского муниципального района</w:t>
      </w:r>
      <w:r w:rsidR="000469C1" w:rsidRPr="00B400C1">
        <w:rPr>
          <w:rFonts w:ascii="Times New Roman" w:hAnsi="Times New Roman"/>
        </w:rPr>
        <w:t xml:space="preserve"> </w:t>
      </w:r>
      <w:r w:rsidR="00830CAB" w:rsidRPr="00B400C1">
        <w:rPr>
          <w:rFonts w:ascii="Times New Roman" w:hAnsi="Times New Roman"/>
        </w:rPr>
        <w:t xml:space="preserve">на 2024 год и плановый период 2025 и 2026 годов </w:t>
      </w:r>
      <w:r w:rsidRPr="00B400C1">
        <w:rPr>
          <w:rFonts w:ascii="Times New Roman" w:hAnsi="Times New Roman"/>
        </w:rPr>
        <w:t xml:space="preserve">(постановление от </w:t>
      </w:r>
      <w:r w:rsidR="000469C1" w:rsidRPr="00B400C1">
        <w:rPr>
          <w:rFonts w:ascii="Times New Roman" w:eastAsia="Times New Roman" w:hAnsi="Times New Roman"/>
        </w:rPr>
        <w:t>0</w:t>
      </w:r>
      <w:r w:rsidR="00830CAB" w:rsidRPr="00B400C1">
        <w:rPr>
          <w:rFonts w:ascii="Times New Roman" w:eastAsia="Times New Roman" w:hAnsi="Times New Roman"/>
        </w:rPr>
        <w:t>3</w:t>
      </w:r>
      <w:r w:rsidR="000469C1" w:rsidRPr="00B400C1">
        <w:rPr>
          <w:rFonts w:ascii="Times New Roman" w:eastAsia="Times New Roman" w:hAnsi="Times New Roman"/>
        </w:rPr>
        <w:t>.11.202</w:t>
      </w:r>
      <w:r w:rsidR="00830CAB" w:rsidRPr="00B400C1">
        <w:rPr>
          <w:rFonts w:ascii="Times New Roman" w:eastAsia="Times New Roman" w:hAnsi="Times New Roman"/>
        </w:rPr>
        <w:t>3</w:t>
      </w:r>
      <w:r w:rsidR="000469C1" w:rsidRPr="00B400C1">
        <w:rPr>
          <w:rFonts w:ascii="Times New Roman" w:eastAsia="Times New Roman" w:hAnsi="Times New Roman"/>
        </w:rPr>
        <w:t xml:space="preserve"> № </w:t>
      </w:r>
      <w:r w:rsidR="00830CAB" w:rsidRPr="00B400C1">
        <w:rPr>
          <w:rFonts w:ascii="Times New Roman" w:eastAsia="Times New Roman" w:hAnsi="Times New Roman"/>
        </w:rPr>
        <w:t>182</w:t>
      </w:r>
      <w:r w:rsidRPr="00B400C1">
        <w:rPr>
          <w:rFonts w:ascii="Times New Roman" w:hAnsi="Times New Roman"/>
        </w:rPr>
        <w:t>);</w:t>
      </w:r>
    </w:p>
    <w:p w:rsidR="009D11DF" w:rsidRPr="00B400C1" w:rsidRDefault="009D11DF" w:rsidP="006761C4">
      <w:pPr>
        <w:pStyle w:val="ac"/>
        <w:numPr>
          <w:ilvl w:val="0"/>
          <w:numId w:val="13"/>
        </w:numPr>
        <w:tabs>
          <w:tab w:val="left" w:pos="284"/>
          <w:tab w:val="left" w:pos="426"/>
        </w:tabs>
        <w:ind w:left="0" w:firstLine="360"/>
        <w:rPr>
          <w:sz w:val="22"/>
          <w:szCs w:val="22"/>
        </w:rPr>
      </w:pPr>
      <w:r w:rsidRPr="00B400C1">
        <w:rPr>
          <w:sz w:val="22"/>
          <w:szCs w:val="22"/>
        </w:rPr>
        <w:t xml:space="preserve">Основные направления </w:t>
      </w:r>
      <w:r w:rsidRPr="00B400C1">
        <w:rPr>
          <w:b/>
          <w:sz w:val="22"/>
          <w:szCs w:val="22"/>
        </w:rPr>
        <w:t>бюджетной</w:t>
      </w:r>
      <w:r w:rsidRPr="00B400C1">
        <w:rPr>
          <w:sz w:val="22"/>
          <w:szCs w:val="22"/>
        </w:rPr>
        <w:t xml:space="preserve"> политики </w:t>
      </w:r>
      <w:r w:rsidR="000469C1" w:rsidRPr="00B400C1">
        <w:rPr>
          <w:rFonts w:eastAsia="Times New Roman"/>
          <w:sz w:val="22"/>
          <w:szCs w:val="22"/>
        </w:rPr>
        <w:t>сельское поселение Алакуртти Кандалакшского муниципального района</w:t>
      </w:r>
      <w:r w:rsidR="00EB475C" w:rsidRPr="00B400C1">
        <w:rPr>
          <w:sz w:val="22"/>
          <w:szCs w:val="22"/>
          <w:lang w:val="ru-RU"/>
        </w:rPr>
        <w:t xml:space="preserve"> на </w:t>
      </w:r>
      <w:r w:rsidR="00FF6464">
        <w:rPr>
          <w:sz w:val="22"/>
          <w:szCs w:val="22"/>
          <w:lang w:val="ru-RU"/>
        </w:rPr>
        <w:t>2024 год и плановый период 2025</w:t>
      </w:r>
      <w:r w:rsidR="00EB475C" w:rsidRPr="00B400C1">
        <w:rPr>
          <w:sz w:val="22"/>
          <w:szCs w:val="22"/>
          <w:lang w:val="ru-RU"/>
        </w:rPr>
        <w:t xml:space="preserve"> и 2026 годов</w:t>
      </w:r>
      <w:r w:rsidR="000469C1" w:rsidRPr="00B400C1">
        <w:rPr>
          <w:sz w:val="22"/>
          <w:szCs w:val="22"/>
        </w:rPr>
        <w:t xml:space="preserve"> </w:t>
      </w:r>
      <w:r w:rsidRPr="00B400C1">
        <w:rPr>
          <w:sz w:val="22"/>
          <w:szCs w:val="22"/>
        </w:rPr>
        <w:t xml:space="preserve">(постановление от </w:t>
      </w:r>
      <w:r w:rsidR="000469C1" w:rsidRPr="00B400C1">
        <w:rPr>
          <w:rFonts w:eastAsia="Times New Roman"/>
          <w:sz w:val="22"/>
          <w:szCs w:val="22"/>
        </w:rPr>
        <w:t>03.11.202</w:t>
      </w:r>
      <w:r w:rsidR="00EB475C" w:rsidRPr="00B400C1">
        <w:rPr>
          <w:rFonts w:eastAsia="Times New Roman"/>
          <w:sz w:val="22"/>
          <w:szCs w:val="22"/>
          <w:lang w:val="ru-RU"/>
        </w:rPr>
        <w:t>3</w:t>
      </w:r>
      <w:r w:rsidR="000469C1" w:rsidRPr="00B400C1">
        <w:rPr>
          <w:rFonts w:eastAsia="Times New Roman"/>
          <w:sz w:val="22"/>
          <w:szCs w:val="22"/>
        </w:rPr>
        <w:t xml:space="preserve"> № </w:t>
      </w:r>
      <w:r w:rsidR="00EB475C" w:rsidRPr="00B400C1">
        <w:rPr>
          <w:rFonts w:eastAsia="Times New Roman"/>
          <w:sz w:val="22"/>
          <w:szCs w:val="22"/>
          <w:lang w:val="ru-RU"/>
        </w:rPr>
        <w:t>183</w:t>
      </w:r>
      <w:r w:rsidRPr="00B400C1">
        <w:rPr>
          <w:sz w:val="22"/>
          <w:szCs w:val="22"/>
        </w:rPr>
        <w:t xml:space="preserve">); </w:t>
      </w:r>
    </w:p>
    <w:p w:rsidR="009D11DF" w:rsidRPr="00B400C1" w:rsidRDefault="009D11DF" w:rsidP="006761C4">
      <w:pPr>
        <w:pStyle w:val="ac"/>
        <w:numPr>
          <w:ilvl w:val="0"/>
          <w:numId w:val="13"/>
        </w:numPr>
        <w:tabs>
          <w:tab w:val="left" w:pos="0"/>
          <w:tab w:val="left" w:pos="426"/>
        </w:tabs>
        <w:ind w:left="0" w:firstLine="360"/>
        <w:rPr>
          <w:bCs/>
          <w:sz w:val="22"/>
          <w:szCs w:val="22"/>
        </w:rPr>
      </w:pPr>
      <w:r w:rsidRPr="00B400C1">
        <w:rPr>
          <w:sz w:val="22"/>
          <w:szCs w:val="22"/>
        </w:rPr>
        <w:t xml:space="preserve">Основные направления </w:t>
      </w:r>
      <w:r w:rsidRPr="00B400C1">
        <w:rPr>
          <w:b/>
          <w:sz w:val="22"/>
          <w:szCs w:val="22"/>
        </w:rPr>
        <w:t>долговой</w:t>
      </w:r>
      <w:r w:rsidRPr="00B400C1">
        <w:rPr>
          <w:sz w:val="22"/>
          <w:szCs w:val="22"/>
        </w:rPr>
        <w:t xml:space="preserve"> политики </w:t>
      </w:r>
      <w:r w:rsidR="000469C1" w:rsidRPr="00B400C1">
        <w:rPr>
          <w:rFonts w:eastAsia="Times New Roman"/>
          <w:sz w:val="22"/>
          <w:szCs w:val="22"/>
        </w:rPr>
        <w:t>сельское поселение Алакуртти Кандалакшского муниципального района</w:t>
      </w:r>
      <w:r w:rsidR="000469C1" w:rsidRPr="00B400C1">
        <w:rPr>
          <w:sz w:val="22"/>
          <w:szCs w:val="22"/>
        </w:rPr>
        <w:t xml:space="preserve"> </w:t>
      </w:r>
      <w:r w:rsidR="00B400C1" w:rsidRPr="00B400C1">
        <w:rPr>
          <w:sz w:val="22"/>
          <w:szCs w:val="22"/>
          <w:lang w:val="ru-RU"/>
        </w:rPr>
        <w:t xml:space="preserve">на </w:t>
      </w:r>
      <w:r w:rsidR="00FF6464">
        <w:rPr>
          <w:sz w:val="22"/>
          <w:szCs w:val="22"/>
          <w:lang w:val="ru-RU"/>
        </w:rPr>
        <w:t>2024 год и плановый период 2025</w:t>
      </w:r>
      <w:r w:rsidR="00B400C1" w:rsidRPr="00B400C1">
        <w:rPr>
          <w:sz w:val="22"/>
          <w:szCs w:val="22"/>
          <w:lang w:val="ru-RU"/>
        </w:rPr>
        <w:t xml:space="preserve"> и 2026 годов</w:t>
      </w:r>
      <w:r w:rsidR="00B400C1" w:rsidRPr="00B400C1">
        <w:rPr>
          <w:sz w:val="22"/>
          <w:szCs w:val="22"/>
        </w:rPr>
        <w:t xml:space="preserve"> </w:t>
      </w:r>
      <w:r w:rsidRPr="00B400C1">
        <w:rPr>
          <w:sz w:val="22"/>
          <w:szCs w:val="22"/>
        </w:rPr>
        <w:t xml:space="preserve">(постановление от </w:t>
      </w:r>
      <w:r w:rsidR="000469C1" w:rsidRPr="00B400C1">
        <w:rPr>
          <w:rFonts w:eastAsia="Times New Roman"/>
          <w:sz w:val="22"/>
          <w:szCs w:val="22"/>
        </w:rPr>
        <w:t>0</w:t>
      </w:r>
      <w:r w:rsidR="00B400C1" w:rsidRPr="00B400C1">
        <w:rPr>
          <w:rFonts w:eastAsia="Times New Roman"/>
          <w:sz w:val="22"/>
          <w:szCs w:val="22"/>
          <w:lang w:val="ru-RU"/>
        </w:rPr>
        <w:t>3</w:t>
      </w:r>
      <w:r w:rsidR="000469C1" w:rsidRPr="00B400C1">
        <w:rPr>
          <w:rFonts w:eastAsia="Times New Roman"/>
          <w:sz w:val="22"/>
          <w:szCs w:val="22"/>
        </w:rPr>
        <w:t>.11.202</w:t>
      </w:r>
      <w:r w:rsidR="00B400C1" w:rsidRPr="00B400C1">
        <w:rPr>
          <w:rFonts w:eastAsia="Times New Roman"/>
          <w:sz w:val="22"/>
          <w:szCs w:val="22"/>
          <w:lang w:val="ru-RU"/>
        </w:rPr>
        <w:t>3</w:t>
      </w:r>
      <w:r w:rsidR="000469C1" w:rsidRPr="00B400C1">
        <w:rPr>
          <w:rFonts w:eastAsia="Times New Roman"/>
          <w:sz w:val="22"/>
          <w:szCs w:val="22"/>
        </w:rPr>
        <w:t xml:space="preserve"> № </w:t>
      </w:r>
      <w:r w:rsidR="00B400C1" w:rsidRPr="00B400C1">
        <w:rPr>
          <w:rFonts w:eastAsia="Times New Roman"/>
          <w:sz w:val="22"/>
          <w:szCs w:val="22"/>
          <w:lang w:val="ru-RU"/>
        </w:rPr>
        <w:t>181</w:t>
      </w:r>
      <w:r w:rsidRPr="00B400C1">
        <w:rPr>
          <w:sz w:val="22"/>
          <w:szCs w:val="22"/>
        </w:rPr>
        <w:t>).</w:t>
      </w:r>
    </w:p>
    <w:p w:rsidR="00F65AA0" w:rsidRDefault="00F65AA0" w:rsidP="00F65AA0">
      <w:pPr>
        <w:spacing w:after="0" w:line="240" w:lineRule="auto"/>
        <w:ind w:firstLine="708"/>
        <w:jc w:val="both"/>
        <w:rPr>
          <w:rFonts w:ascii="Times New Roman" w:hAnsi="Times New Roman" w:cs="Times New Roman"/>
          <w:color w:val="FF0000"/>
        </w:rPr>
      </w:pPr>
    </w:p>
    <w:p w:rsidR="000D5C21" w:rsidRPr="00EB475C" w:rsidRDefault="000D5C21" w:rsidP="000D5C21">
      <w:pPr>
        <w:spacing w:after="0" w:line="240" w:lineRule="auto"/>
        <w:ind w:firstLine="709"/>
        <w:jc w:val="both"/>
        <w:rPr>
          <w:rFonts w:ascii="Times New Roman" w:hAnsi="Times New Roman" w:cs="Times New Roman"/>
        </w:rPr>
      </w:pPr>
      <w:r w:rsidRPr="00EB475C">
        <w:rPr>
          <w:rFonts w:ascii="Times New Roman" w:hAnsi="Times New Roman" w:cs="Times New Roman"/>
        </w:rPr>
        <w:t>Бюджетная политика муниципального образования разработаны в соответствии с:</w:t>
      </w:r>
    </w:p>
    <w:p w:rsidR="000469C1" w:rsidRPr="00EB475C" w:rsidRDefault="000469C1" w:rsidP="006761C4">
      <w:pPr>
        <w:pStyle w:val="a3"/>
        <w:widowControl/>
        <w:numPr>
          <w:ilvl w:val="0"/>
          <w:numId w:val="14"/>
        </w:numPr>
        <w:tabs>
          <w:tab w:val="left" w:pos="284"/>
        </w:tabs>
        <w:ind w:left="0" w:firstLine="284"/>
        <w:jc w:val="both"/>
        <w:rPr>
          <w:rFonts w:ascii="Times New Roman" w:hAnsi="Times New Roman" w:cs="Times New Roman"/>
          <w:color w:val="auto"/>
          <w:sz w:val="22"/>
          <w:szCs w:val="22"/>
        </w:rPr>
      </w:pPr>
      <w:r w:rsidRPr="00EB475C">
        <w:rPr>
          <w:rFonts w:ascii="Times New Roman" w:hAnsi="Times New Roman" w:cs="Times New Roman"/>
          <w:color w:val="auto"/>
          <w:sz w:val="22"/>
          <w:szCs w:val="22"/>
        </w:rPr>
        <w:t>Посланием Президента Российской Федерации Собранию Российской Федерации от 2</w:t>
      </w:r>
      <w:r w:rsidR="00EB475C" w:rsidRPr="00EB475C">
        <w:rPr>
          <w:rFonts w:ascii="Times New Roman" w:hAnsi="Times New Roman" w:cs="Times New Roman"/>
          <w:color w:val="auto"/>
          <w:sz w:val="22"/>
          <w:szCs w:val="22"/>
        </w:rPr>
        <w:t>0</w:t>
      </w:r>
      <w:r w:rsidRPr="00EB475C">
        <w:rPr>
          <w:rFonts w:ascii="Times New Roman" w:hAnsi="Times New Roman" w:cs="Times New Roman"/>
          <w:color w:val="auto"/>
          <w:sz w:val="22"/>
          <w:szCs w:val="22"/>
        </w:rPr>
        <w:t>.0</w:t>
      </w:r>
      <w:r w:rsidR="00EB475C" w:rsidRPr="00EB475C">
        <w:rPr>
          <w:rFonts w:ascii="Times New Roman" w:hAnsi="Times New Roman" w:cs="Times New Roman"/>
          <w:color w:val="auto"/>
          <w:sz w:val="22"/>
          <w:szCs w:val="22"/>
        </w:rPr>
        <w:t>2</w:t>
      </w:r>
      <w:r w:rsidRPr="00EB475C">
        <w:rPr>
          <w:rFonts w:ascii="Times New Roman" w:hAnsi="Times New Roman" w:cs="Times New Roman"/>
          <w:color w:val="auto"/>
          <w:sz w:val="22"/>
          <w:szCs w:val="22"/>
        </w:rPr>
        <w:t>.20</w:t>
      </w:r>
      <w:r w:rsidR="00EB475C" w:rsidRPr="00EB475C">
        <w:rPr>
          <w:rFonts w:ascii="Times New Roman" w:hAnsi="Times New Roman" w:cs="Times New Roman"/>
          <w:color w:val="auto"/>
          <w:sz w:val="22"/>
          <w:szCs w:val="22"/>
        </w:rPr>
        <w:t>19</w:t>
      </w:r>
      <w:r w:rsidR="001F351A">
        <w:rPr>
          <w:rFonts w:ascii="Times New Roman" w:hAnsi="Times New Roman" w:cs="Times New Roman"/>
          <w:color w:val="auto"/>
          <w:sz w:val="22"/>
          <w:szCs w:val="22"/>
        </w:rPr>
        <w:t>*</w:t>
      </w:r>
      <w:r w:rsidRPr="00EB475C">
        <w:rPr>
          <w:rFonts w:ascii="Times New Roman" w:hAnsi="Times New Roman" w:cs="Times New Roman"/>
          <w:color w:val="auto"/>
          <w:sz w:val="22"/>
          <w:szCs w:val="22"/>
        </w:rPr>
        <w:t>;</w:t>
      </w:r>
    </w:p>
    <w:p w:rsidR="000469C1" w:rsidRPr="00EB475C" w:rsidRDefault="000469C1" w:rsidP="006761C4">
      <w:pPr>
        <w:pStyle w:val="a3"/>
        <w:widowControl/>
        <w:numPr>
          <w:ilvl w:val="0"/>
          <w:numId w:val="14"/>
        </w:numPr>
        <w:tabs>
          <w:tab w:val="left" w:pos="284"/>
          <w:tab w:val="left" w:pos="709"/>
        </w:tabs>
        <w:ind w:left="0" w:firstLine="284"/>
        <w:jc w:val="both"/>
        <w:rPr>
          <w:rFonts w:ascii="Times New Roman" w:hAnsi="Times New Roman" w:cs="Times New Roman"/>
          <w:color w:val="auto"/>
          <w:sz w:val="22"/>
          <w:szCs w:val="22"/>
        </w:rPr>
      </w:pPr>
      <w:r w:rsidRPr="00EB475C">
        <w:rPr>
          <w:rFonts w:ascii="Times New Roman" w:hAnsi="Times New Roman" w:cs="Times New Roman"/>
          <w:color w:val="auto"/>
          <w:sz w:val="22"/>
          <w:szCs w:val="22"/>
        </w:rPr>
        <w:t>Указами Президента Российской Федерации от 07.05.2012;</w:t>
      </w:r>
    </w:p>
    <w:p w:rsidR="000469C1" w:rsidRPr="00EB475C" w:rsidRDefault="000469C1" w:rsidP="006761C4">
      <w:pPr>
        <w:pStyle w:val="a3"/>
        <w:widowControl/>
        <w:numPr>
          <w:ilvl w:val="0"/>
          <w:numId w:val="14"/>
        </w:numPr>
        <w:tabs>
          <w:tab w:val="left" w:pos="284"/>
          <w:tab w:val="left" w:pos="709"/>
        </w:tabs>
        <w:ind w:left="0" w:firstLine="284"/>
        <w:jc w:val="both"/>
        <w:rPr>
          <w:rFonts w:ascii="Times New Roman" w:hAnsi="Times New Roman" w:cs="Times New Roman"/>
          <w:color w:val="auto"/>
          <w:sz w:val="22"/>
          <w:szCs w:val="22"/>
        </w:rPr>
      </w:pPr>
      <w:r w:rsidRPr="00EB475C">
        <w:rPr>
          <w:rFonts w:ascii="Times New Roman" w:hAnsi="Times New Roman" w:cs="Times New Roman"/>
          <w:color w:val="auto"/>
          <w:sz w:val="22"/>
          <w:szCs w:val="22"/>
        </w:rPr>
        <w:t>Основными направлениями бюджетной, налоговой и таможенно-тарифной политики на 202</w:t>
      </w:r>
      <w:r w:rsidR="00EB475C" w:rsidRPr="00EB475C">
        <w:rPr>
          <w:rFonts w:ascii="Times New Roman" w:hAnsi="Times New Roman" w:cs="Times New Roman"/>
          <w:color w:val="auto"/>
          <w:sz w:val="22"/>
          <w:szCs w:val="22"/>
        </w:rPr>
        <w:t>4</w:t>
      </w:r>
      <w:r w:rsidRPr="00EB475C">
        <w:rPr>
          <w:rFonts w:ascii="Times New Roman" w:hAnsi="Times New Roman" w:cs="Times New Roman"/>
          <w:color w:val="auto"/>
          <w:sz w:val="22"/>
          <w:szCs w:val="22"/>
        </w:rPr>
        <w:t xml:space="preserve"> год и на плановый период 202</w:t>
      </w:r>
      <w:r w:rsidR="00EB475C" w:rsidRPr="00EB475C">
        <w:rPr>
          <w:rFonts w:ascii="Times New Roman" w:hAnsi="Times New Roman" w:cs="Times New Roman"/>
          <w:color w:val="auto"/>
          <w:sz w:val="22"/>
          <w:szCs w:val="22"/>
        </w:rPr>
        <w:t>5</w:t>
      </w:r>
      <w:r w:rsidRPr="00EB475C">
        <w:rPr>
          <w:rFonts w:ascii="Times New Roman" w:hAnsi="Times New Roman" w:cs="Times New Roman"/>
          <w:color w:val="auto"/>
          <w:sz w:val="22"/>
          <w:szCs w:val="22"/>
        </w:rPr>
        <w:t xml:space="preserve"> и 202</w:t>
      </w:r>
      <w:r w:rsidR="00EB475C" w:rsidRPr="00EB475C">
        <w:rPr>
          <w:rFonts w:ascii="Times New Roman" w:hAnsi="Times New Roman" w:cs="Times New Roman"/>
          <w:color w:val="auto"/>
          <w:sz w:val="22"/>
          <w:szCs w:val="22"/>
        </w:rPr>
        <w:t>6</w:t>
      </w:r>
      <w:r w:rsidRPr="00EB475C">
        <w:rPr>
          <w:rFonts w:ascii="Times New Roman" w:hAnsi="Times New Roman" w:cs="Times New Roman"/>
          <w:color w:val="auto"/>
          <w:sz w:val="22"/>
          <w:szCs w:val="22"/>
        </w:rPr>
        <w:t xml:space="preserve"> годов, разработанными Минфином России;</w:t>
      </w:r>
      <w:r w:rsidRPr="00EB475C">
        <w:rPr>
          <w:color w:val="auto"/>
          <w:sz w:val="22"/>
          <w:szCs w:val="22"/>
        </w:rPr>
        <w:t xml:space="preserve"> </w:t>
      </w:r>
    </w:p>
    <w:p w:rsidR="00EB475C" w:rsidRPr="00EB475C" w:rsidRDefault="00EB475C" w:rsidP="006761C4">
      <w:pPr>
        <w:pStyle w:val="ConsPlusNormal"/>
        <w:widowControl w:val="0"/>
        <w:numPr>
          <w:ilvl w:val="0"/>
          <w:numId w:val="14"/>
        </w:numPr>
        <w:tabs>
          <w:tab w:val="left" w:pos="284"/>
        </w:tabs>
        <w:ind w:left="0" w:firstLine="284"/>
        <w:jc w:val="both"/>
        <w:rPr>
          <w:b w:val="0"/>
          <w:sz w:val="22"/>
          <w:szCs w:val="22"/>
        </w:rPr>
      </w:pPr>
      <w:r w:rsidRPr="00EB475C">
        <w:rPr>
          <w:b w:val="0"/>
          <w:sz w:val="22"/>
          <w:szCs w:val="22"/>
        </w:rPr>
        <w:t>Основными направлениями бюджетной политики Мурманской области на 2024 год и на плановый период 2025 и 2026 годов, утвержденные постановлением Правительства Мурманской области от 31.10.2023 №789-ПП;</w:t>
      </w:r>
    </w:p>
    <w:p w:rsidR="00EB475C" w:rsidRPr="00EB475C" w:rsidRDefault="00EB475C" w:rsidP="006761C4">
      <w:pPr>
        <w:numPr>
          <w:ilvl w:val="0"/>
          <w:numId w:val="14"/>
        </w:numPr>
        <w:suppressAutoHyphens/>
        <w:autoSpaceDE w:val="0"/>
        <w:autoSpaceDN w:val="0"/>
        <w:adjustRightInd w:val="0"/>
        <w:spacing w:after="0" w:line="240" w:lineRule="auto"/>
        <w:ind w:left="0" w:firstLine="360"/>
        <w:jc w:val="both"/>
        <w:rPr>
          <w:rFonts w:ascii="Times New Roman" w:hAnsi="Times New Roman" w:cs="Times New Roman"/>
          <w:color w:val="FF0000"/>
        </w:rPr>
      </w:pPr>
      <w:r w:rsidRPr="00EB475C">
        <w:rPr>
          <w:rFonts w:ascii="Times New Roman" w:hAnsi="Times New Roman" w:cs="Times New Roman"/>
        </w:rPr>
        <w:t>Основными направлениями бюджетной политики муниципального образования Кандалакшский муниципальный район Мурманской области на 2024 год и на плановый период 2025 и 2026 годов, утвержденными постановлением администрации муниципального образования Кандалакшский район от 03.11.2023 № 2183</w:t>
      </w:r>
      <w:r>
        <w:rPr>
          <w:rFonts w:ascii="Times New Roman" w:hAnsi="Times New Roman" w:cs="Times New Roman"/>
        </w:rPr>
        <w:t>.</w:t>
      </w:r>
    </w:p>
    <w:p w:rsidR="00EB475C" w:rsidRPr="00F471D6" w:rsidRDefault="00F471D6" w:rsidP="00F471D6">
      <w:pPr>
        <w:suppressAutoHyphens/>
        <w:autoSpaceDE w:val="0"/>
        <w:autoSpaceDN w:val="0"/>
        <w:adjustRightInd w:val="0"/>
        <w:jc w:val="both"/>
        <w:rPr>
          <w:rFonts w:ascii="Times New Roman" w:hAnsi="Times New Roman" w:cs="Times New Roman"/>
          <w:color w:val="FF0000"/>
        </w:rPr>
      </w:pPr>
      <w:r>
        <w:rPr>
          <w:rFonts w:ascii="Times New Roman" w:hAnsi="Times New Roman" w:cs="Times New Roman"/>
          <w:b/>
        </w:rPr>
        <w:t>*</w:t>
      </w:r>
      <w:r w:rsidR="001F351A" w:rsidRPr="00F471D6">
        <w:rPr>
          <w:rFonts w:ascii="Times New Roman" w:hAnsi="Times New Roman" w:cs="Times New Roman"/>
        </w:rPr>
        <w:t xml:space="preserve">Следовало </w:t>
      </w:r>
      <w:r>
        <w:rPr>
          <w:rFonts w:ascii="Times New Roman" w:hAnsi="Times New Roman" w:cs="Times New Roman"/>
        </w:rPr>
        <w:t xml:space="preserve">- </w:t>
      </w:r>
      <w:r w:rsidR="001F351A" w:rsidRPr="00F471D6">
        <w:rPr>
          <w:rFonts w:ascii="Times New Roman" w:hAnsi="Times New Roman" w:cs="Times New Roman"/>
        </w:rPr>
        <w:t>Посланием Президента Российской Федерации Собранию Российской Федерации от 21.02.2023.</w:t>
      </w:r>
    </w:p>
    <w:p w:rsidR="00F25174" w:rsidRPr="0025718A" w:rsidRDefault="00F25174" w:rsidP="00866B79">
      <w:pPr>
        <w:autoSpaceDE w:val="0"/>
        <w:autoSpaceDN w:val="0"/>
        <w:adjustRightInd w:val="0"/>
        <w:spacing w:after="0" w:line="240" w:lineRule="auto"/>
        <w:ind w:firstLine="709"/>
        <w:jc w:val="both"/>
        <w:rPr>
          <w:rFonts w:ascii="Times New Roman" w:hAnsi="Times New Roman" w:cs="Times New Roman"/>
        </w:rPr>
      </w:pPr>
      <w:r w:rsidRPr="0025718A">
        <w:rPr>
          <w:rFonts w:ascii="Times New Roman" w:hAnsi="Times New Roman" w:cs="Times New Roman"/>
        </w:rPr>
        <w:t>Налоговая политика муниципального образования сельское поселение Алакуртти Кандалакшского муниципального района на 202</w:t>
      </w:r>
      <w:r w:rsidR="0025718A" w:rsidRPr="0025718A">
        <w:rPr>
          <w:rFonts w:ascii="Times New Roman" w:hAnsi="Times New Roman" w:cs="Times New Roman"/>
        </w:rPr>
        <w:t>4</w:t>
      </w:r>
      <w:r w:rsidRPr="0025718A">
        <w:rPr>
          <w:rFonts w:ascii="Times New Roman" w:hAnsi="Times New Roman" w:cs="Times New Roman"/>
        </w:rPr>
        <w:t xml:space="preserve"> год и на плановый период 202</w:t>
      </w:r>
      <w:r w:rsidR="0025718A" w:rsidRPr="0025718A">
        <w:rPr>
          <w:rFonts w:ascii="Times New Roman" w:hAnsi="Times New Roman" w:cs="Times New Roman"/>
        </w:rPr>
        <w:t>5</w:t>
      </w:r>
      <w:r w:rsidRPr="0025718A">
        <w:rPr>
          <w:rFonts w:ascii="Times New Roman" w:hAnsi="Times New Roman" w:cs="Times New Roman"/>
        </w:rPr>
        <w:t xml:space="preserve"> и 202</w:t>
      </w:r>
      <w:r w:rsidR="0025718A" w:rsidRPr="0025718A">
        <w:rPr>
          <w:rFonts w:ascii="Times New Roman" w:hAnsi="Times New Roman" w:cs="Times New Roman"/>
        </w:rPr>
        <w:t>6</w:t>
      </w:r>
      <w:r w:rsidRPr="0025718A">
        <w:rPr>
          <w:rFonts w:ascii="Times New Roman" w:hAnsi="Times New Roman" w:cs="Times New Roman"/>
        </w:rPr>
        <w:t xml:space="preserve"> годов </w:t>
      </w:r>
      <w:r w:rsidR="000469C1" w:rsidRPr="0025718A">
        <w:rPr>
          <w:rFonts w:ascii="Times New Roman" w:hAnsi="Times New Roman" w:cs="Times New Roman"/>
        </w:rPr>
        <w:t>направлена на обеспечение роста экономического потенциала муниципального образования сельское поселение Алакуртти Кандалакшского муниципального района, сохранение социальной и финансовой стабильности, создание условий для устойчивого социально-экономического развития поселения</w:t>
      </w:r>
      <w:r w:rsidRPr="0025718A">
        <w:rPr>
          <w:rFonts w:ascii="Times New Roman" w:hAnsi="Times New Roman" w:cs="Times New Roman"/>
        </w:rPr>
        <w:t>.</w:t>
      </w:r>
    </w:p>
    <w:p w:rsidR="00F25174" w:rsidRPr="0025718A" w:rsidRDefault="00F25174" w:rsidP="00866B79">
      <w:pPr>
        <w:autoSpaceDE w:val="0"/>
        <w:autoSpaceDN w:val="0"/>
        <w:adjustRightInd w:val="0"/>
        <w:spacing w:after="0" w:line="240" w:lineRule="auto"/>
        <w:ind w:firstLine="709"/>
        <w:jc w:val="both"/>
        <w:rPr>
          <w:rFonts w:ascii="Times New Roman" w:hAnsi="Times New Roman" w:cs="Times New Roman"/>
        </w:rPr>
      </w:pPr>
      <w:r w:rsidRPr="0025718A">
        <w:rPr>
          <w:rFonts w:ascii="Times New Roman" w:hAnsi="Times New Roman" w:cs="Times New Roman"/>
        </w:rPr>
        <w:t>Основные направления налоговой политики определены с учетом действующих норм и планируемых изменений федерального и регионального законодательства, а также преемственности ранее поставленных задач:</w:t>
      </w:r>
    </w:p>
    <w:p w:rsidR="00F25174" w:rsidRPr="0025718A" w:rsidRDefault="00F25174" w:rsidP="006761C4">
      <w:pPr>
        <w:pStyle w:val="a3"/>
        <w:numPr>
          <w:ilvl w:val="0"/>
          <w:numId w:val="15"/>
        </w:numPr>
        <w:tabs>
          <w:tab w:val="left" w:pos="709"/>
        </w:tabs>
        <w:autoSpaceDE w:val="0"/>
        <w:autoSpaceDN w:val="0"/>
        <w:adjustRightInd w:val="0"/>
        <w:ind w:left="0" w:firstLine="360"/>
        <w:jc w:val="both"/>
        <w:rPr>
          <w:rFonts w:ascii="Times New Roman" w:hAnsi="Times New Roman" w:cs="Times New Roman"/>
          <w:color w:val="auto"/>
          <w:sz w:val="22"/>
          <w:szCs w:val="22"/>
        </w:rPr>
      </w:pPr>
      <w:r w:rsidRPr="0025718A">
        <w:rPr>
          <w:rFonts w:ascii="Times New Roman" w:hAnsi="Times New Roman" w:cs="Times New Roman"/>
          <w:color w:val="auto"/>
          <w:sz w:val="22"/>
          <w:szCs w:val="22"/>
        </w:rPr>
        <w:t>по укреплению налогового потенциала;</w:t>
      </w:r>
    </w:p>
    <w:p w:rsidR="00F25174" w:rsidRDefault="00F25174" w:rsidP="006761C4">
      <w:pPr>
        <w:pStyle w:val="a3"/>
        <w:numPr>
          <w:ilvl w:val="0"/>
          <w:numId w:val="15"/>
        </w:numPr>
        <w:tabs>
          <w:tab w:val="left" w:pos="709"/>
        </w:tabs>
        <w:autoSpaceDE w:val="0"/>
        <w:autoSpaceDN w:val="0"/>
        <w:adjustRightInd w:val="0"/>
        <w:ind w:left="0" w:firstLine="360"/>
        <w:jc w:val="both"/>
        <w:rPr>
          <w:rFonts w:ascii="Times New Roman" w:hAnsi="Times New Roman" w:cs="Times New Roman"/>
          <w:color w:val="auto"/>
          <w:sz w:val="22"/>
          <w:szCs w:val="22"/>
        </w:rPr>
      </w:pPr>
      <w:r w:rsidRPr="0025718A">
        <w:rPr>
          <w:rFonts w:ascii="Times New Roman" w:hAnsi="Times New Roman" w:cs="Times New Roman"/>
          <w:color w:val="auto"/>
          <w:sz w:val="22"/>
          <w:szCs w:val="22"/>
        </w:rPr>
        <w:lastRenderedPageBreak/>
        <w:t>по развитию налогового потенциала и обеспечению роста доходной части бюджета муниципального образования сельское поселение Алакуртти Кандалакшского муниципального района.</w:t>
      </w:r>
    </w:p>
    <w:p w:rsidR="00B400C1" w:rsidRDefault="00B400C1" w:rsidP="00B400C1">
      <w:pPr>
        <w:suppressAutoHyphens/>
        <w:autoSpaceDE w:val="0"/>
        <w:autoSpaceDN w:val="0"/>
        <w:adjustRightInd w:val="0"/>
        <w:spacing w:after="0" w:line="240" w:lineRule="auto"/>
        <w:jc w:val="both"/>
        <w:rPr>
          <w:rFonts w:ascii="Times New Roman" w:hAnsi="Times New Roman" w:cs="Times New Roman"/>
          <w:color w:val="FF0000"/>
        </w:rPr>
      </w:pPr>
    </w:p>
    <w:p w:rsidR="00B400C1" w:rsidRPr="00B17BDA" w:rsidRDefault="00B400C1" w:rsidP="00D164BB">
      <w:pPr>
        <w:suppressAutoHyphens/>
        <w:spacing w:after="0" w:line="240" w:lineRule="auto"/>
        <w:ind w:firstLine="709"/>
        <w:jc w:val="both"/>
        <w:rPr>
          <w:rFonts w:ascii="Times New Roman" w:hAnsi="Times New Roman" w:cs="Times New Roman"/>
        </w:rPr>
      </w:pPr>
      <w:r w:rsidRPr="00B17BDA">
        <w:rPr>
          <w:rFonts w:ascii="Times New Roman" w:hAnsi="Times New Roman" w:cs="Times New Roman"/>
        </w:rPr>
        <w:t>Как и в прошлые периоды, Бюджетная политика поселения направлена на сохранение социальной и финансовой стабильности в сельском поселении Алакуртти Кандалакшского района, создание условий для устойчивого социально-экономического развития поселения.</w:t>
      </w:r>
      <w:r w:rsidRPr="00B17BDA">
        <w:t xml:space="preserve"> </w:t>
      </w:r>
    </w:p>
    <w:p w:rsidR="00B17BDA" w:rsidRPr="00F85C0A" w:rsidRDefault="00B400C1" w:rsidP="00D164BB">
      <w:pPr>
        <w:suppressAutoHyphens/>
        <w:spacing w:after="0" w:line="240" w:lineRule="auto"/>
        <w:ind w:firstLine="708"/>
        <w:jc w:val="both"/>
        <w:rPr>
          <w:rFonts w:ascii="Times New Roman" w:hAnsi="Times New Roman" w:cs="Times New Roman"/>
        </w:rPr>
      </w:pPr>
      <w:r w:rsidRPr="00B17BDA">
        <w:rPr>
          <w:rFonts w:ascii="Times New Roman" w:hAnsi="Times New Roman" w:cs="Times New Roman"/>
        </w:rPr>
        <w:t>Приоритетами бюджетной политики остается обеспечение сбалансированности и финансовой устойчивости бюджетной системы сельского поселения с учетом безусловного исполнения задач, поставленных в указах Президента Российской Федерации.</w:t>
      </w:r>
    </w:p>
    <w:p w:rsidR="00F85C0A" w:rsidRPr="00F85C0A" w:rsidRDefault="00F85C0A" w:rsidP="00D164BB">
      <w:pPr>
        <w:suppressAutoHyphens/>
        <w:spacing w:after="0" w:line="240" w:lineRule="auto"/>
        <w:ind w:firstLine="851"/>
        <w:jc w:val="both"/>
        <w:rPr>
          <w:rFonts w:ascii="Times New Roman" w:hAnsi="Times New Roman" w:cs="Times New Roman"/>
          <w:bCs/>
        </w:rPr>
      </w:pPr>
      <w:r w:rsidRPr="00F85C0A">
        <w:rPr>
          <w:rFonts w:ascii="Times New Roman" w:hAnsi="Times New Roman" w:cs="Times New Roman"/>
        </w:rPr>
        <w:t xml:space="preserve">Основными задачами бюджетной политики на 2024 год </w:t>
      </w:r>
      <w:r w:rsidRPr="00F85C0A">
        <w:rPr>
          <w:rFonts w:ascii="Times New Roman" w:hAnsi="Times New Roman" w:cs="Times New Roman"/>
          <w:bCs/>
        </w:rPr>
        <w:t>и на плановый период 2025 и 2026 годов являются:</w:t>
      </w:r>
    </w:p>
    <w:p w:rsidR="00F85C0A" w:rsidRPr="00F85C0A" w:rsidRDefault="00F85C0A" w:rsidP="00A00674">
      <w:pPr>
        <w:pStyle w:val="a3"/>
        <w:numPr>
          <w:ilvl w:val="0"/>
          <w:numId w:val="26"/>
        </w:numPr>
        <w:tabs>
          <w:tab w:val="left" w:pos="851"/>
          <w:tab w:val="left" w:pos="993"/>
        </w:tabs>
        <w:ind w:left="0" w:right="63" w:firstLine="360"/>
        <w:jc w:val="both"/>
        <w:rPr>
          <w:rFonts w:ascii="Times New Roman" w:hAnsi="Times New Roman" w:cs="Times New Roman"/>
          <w:sz w:val="22"/>
          <w:szCs w:val="22"/>
        </w:rPr>
      </w:pPr>
      <w:r w:rsidRPr="00F85C0A">
        <w:rPr>
          <w:rFonts w:ascii="Times New Roman" w:hAnsi="Times New Roman" w:cs="Times New Roman"/>
          <w:sz w:val="22"/>
          <w:szCs w:val="22"/>
        </w:rPr>
        <w:t>повышение качества управления общественными финансами, строгое соблюдение бюджетно-финансовой дисциплины всеми главными распорядителями и получателями бюджетных средств;</w:t>
      </w:r>
    </w:p>
    <w:p w:rsidR="00F85C0A" w:rsidRPr="00F85C0A" w:rsidRDefault="00F85C0A" w:rsidP="00A00674">
      <w:pPr>
        <w:pStyle w:val="a3"/>
        <w:numPr>
          <w:ilvl w:val="0"/>
          <w:numId w:val="26"/>
        </w:numPr>
        <w:tabs>
          <w:tab w:val="left" w:pos="851"/>
          <w:tab w:val="left" w:pos="993"/>
        </w:tabs>
        <w:ind w:left="0" w:right="63" w:firstLine="360"/>
        <w:jc w:val="both"/>
        <w:rPr>
          <w:rFonts w:ascii="Times New Roman" w:hAnsi="Times New Roman" w:cs="Times New Roman"/>
          <w:sz w:val="22"/>
          <w:szCs w:val="22"/>
        </w:rPr>
      </w:pPr>
      <w:r w:rsidRPr="00F85C0A">
        <w:rPr>
          <w:rFonts w:ascii="Times New Roman" w:hAnsi="Times New Roman" w:cs="Times New Roman"/>
          <w:sz w:val="22"/>
          <w:szCs w:val="22"/>
        </w:rPr>
        <w:t>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F85C0A" w:rsidRPr="00F85C0A" w:rsidRDefault="00F85C0A" w:rsidP="00A00674">
      <w:pPr>
        <w:pStyle w:val="a3"/>
        <w:numPr>
          <w:ilvl w:val="0"/>
          <w:numId w:val="26"/>
        </w:numPr>
        <w:tabs>
          <w:tab w:val="left" w:pos="851"/>
          <w:tab w:val="left" w:pos="993"/>
        </w:tabs>
        <w:ind w:left="0" w:right="63" w:firstLine="360"/>
        <w:jc w:val="both"/>
        <w:rPr>
          <w:rFonts w:ascii="Times New Roman" w:hAnsi="Times New Roman" w:cs="Times New Roman"/>
          <w:sz w:val="22"/>
          <w:szCs w:val="22"/>
        </w:rPr>
      </w:pPr>
      <w:r w:rsidRPr="00F85C0A">
        <w:rPr>
          <w:rFonts w:ascii="Times New Roman" w:hAnsi="Times New Roman" w:cs="Times New Roman"/>
          <w:sz w:val="22"/>
          <w:szCs w:val="22"/>
        </w:rPr>
        <w:t>обеспечение эффективного расходования бюджетных средств, четкой увязки бюджетных расходов с установленными целями;</w:t>
      </w:r>
    </w:p>
    <w:p w:rsidR="00F85C0A" w:rsidRPr="00F85C0A" w:rsidRDefault="00F85C0A" w:rsidP="00A00674">
      <w:pPr>
        <w:pStyle w:val="a3"/>
        <w:numPr>
          <w:ilvl w:val="0"/>
          <w:numId w:val="26"/>
        </w:numPr>
        <w:tabs>
          <w:tab w:val="left" w:pos="851"/>
          <w:tab w:val="left" w:pos="993"/>
        </w:tabs>
        <w:ind w:left="0" w:right="63" w:firstLine="360"/>
        <w:jc w:val="both"/>
        <w:rPr>
          <w:rFonts w:ascii="Times New Roman" w:hAnsi="Times New Roman" w:cs="Times New Roman"/>
          <w:sz w:val="22"/>
          <w:szCs w:val="22"/>
        </w:rPr>
      </w:pPr>
      <w:r w:rsidRPr="00F85C0A">
        <w:rPr>
          <w:rFonts w:ascii="Times New Roman" w:hAnsi="Times New Roman" w:cs="Times New Roman"/>
          <w:sz w:val="22"/>
          <w:szCs w:val="22"/>
        </w:rPr>
        <w:t>мобилизация внутренних источников путем проведения оценки эффективности бюджетных расходов (в том числе на стадии планирования) и сокращения неэффективных расходов;</w:t>
      </w:r>
    </w:p>
    <w:p w:rsidR="00F85C0A" w:rsidRPr="00F85C0A" w:rsidRDefault="00F85C0A" w:rsidP="00A00674">
      <w:pPr>
        <w:pStyle w:val="a3"/>
        <w:numPr>
          <w:ilvl w:val="0"/>
          <w:numId w:val="26"/>
        </w:numPr>
        <w:tabs>
          <w:tab w:val="left" w:pos="851"/>
          <w:tab w:val="left" w:pos="993"/>
        </w:tabs>
        <w:ind w:left="0" w:right="63" w:firstLine="360"/>
        <w:jc w:val="both"/>
        <w:rPr>
          <w:rFonts w:ascii="Times New Roman" w:hAnsi="Times New Roman" w:cs="Times New Roman"/>
          <w:sz w:val="22"/>
          <w:szCs w:val="22"/>
        </w:rPr>
      </w:pPr>
      <w:r w:rsidRPr="00F85C0A">
        <w:rPr>
          <w:rFonts w:ascii="Times New Roman" w:hAnsi="Times New Roman" w:cs="Times New Roman"/>
          <w:sz w:val="22"/>
          <w:szCs w:val="22"/>
        </w:rPr>
        <w:t>недопущение кредиторской задолженности по заработной плате и социальным выплатам;</w:t>
      </w:r>
    </w:p>
    <w:p w:rsidR="00F85C0A" w:rsidRPr="00F85C0A" w:rsidRDefault="00F85C0A" w:rsidP="00A00674">
      <w:pPr>
        <w:pStyle w:val="a3"/>
        <w:numPr>
          <w:ilvl w:val="0"/>
          <w:numId w:val="26"/>
        </w:numPr>
        <w:tabs>
          <w:tab w:val="left" w:pos="851"/>
          <w:tab w:val="left" w:pos="993"/>
        </w:tabs>
        <w:ind w:left="0" w:right="63" w:firstLine="360"/>
        <w:jc w:val="both"/>
        <w:rPr>
          <w:rFonts w:ascii="Times New Roman" w:hAnsi="Times New Roman" w:cs="Times New Roman"/>
          <w:sz w:val="22"/>
          <w:szCs w:val="22"/>
        </w:rPr>
      </w:pPr>
      <w:r w:rsidRPr="00F85C0A">
        <w:rPr>
          <w:rFonts w:ascii="Times New Roman" w:hAnsi="Times New Roman" w:cs="Times New Roman"/>
          <w:sz w:val="22"/>
          <w:szCs w:val="22"/>
        </w:rPr>
        <w:t>формирование на безопасном уровне объема муниципального долга;</w:t>
      </w:r>
    </w:p>
    <w:p w:rsidR="00B17BDA" w:rsidRPr="00F85C0A" w:rsidRDefault="00F85C0A" w:rsidP="00A00674">
      <w:pPr>
        <w:pStyle w:val="a3"/>
        <w:numPr>
          <w:ilvl w:val="0"/>
          <w:numId w:val="26"/>
        </w:numPr>
        <w:tabs>
          <w:tab w:val="left" w:pos="851"/>
        </w:tabs>
        <w:suppressAutoHyphens/>
        <w:ind w:left="0" w:firstLine="360"/>
        <w:jc w:val="both"/>
        <w:rPr>
          <w:rFonts w:ascii="Times New Roman" w:hAnsi="Times New Roman" w:cs="Times New Roman"/>
          <w:color w:val="FF0000"/>
        </w:rPr>
      </w:pPr>
      <w:r w:rsidRPr="00F85C0A">
        <w:rPr>
          <w:rFonts w:ascii="Times New Roman" w:hAnsi="Times New Roman" w:cs="Times New Roman"/>
          <w:sz w:val="22"/>
          <w:szCs w:val="22"/>
        </w:rPr>
        <w:t>обеспечение открытости и прозрачности информации об управлении общественными финансами, обеспечение вовлечения населения в обсуждение и принятие конкретных бюджетных решений, общественного контроля их эффективности и результативности.</w:t>
      </w:r>
    </w:p>
    <w:p w:rsidR="00F10CF2" w:rsidRDefault="00F10CF2" w:rsidP="000469C1">
      <w:pPr>
        <w:spacing w:after="0" w:line="240" w:lineRule="auto"/>
        <w:ind w:firstLine="709"/>
        <w:jc w:val="both"/>
        <w:rPr>
          <w:rFonts w:ascii="Times New Roman" w:hAnsi="Times New Roman" w:cs="Times New Roman"/>
          <w:color w:val="FF0000"/>
        </w:rPr>
      </w:pPr>
    </w:p>
    <w:p w:rsidR="000469C1" w:rsidRPr="00B400C1" w:rsidRDefault="000469C1" w:rsidP="000469C1">
      <w:pPr>
        <w:spacing w:after="0" w:line="240" w:lineRule="auto"/>
        <w:jc w:val="center"/>
        <w:rPr>
          <w:rFonts w:ascii="Times New Roman" w:hAnsi="Times New Roman" w:cs="Times New Roman"/>
          <w:b/>
          <w:bCs/>
        </w:rPr>
      </w:pPr>
      <w:r w:rsidRPr="00B400C1">
        <w:rPr>
          <w:rFonts w:ascii="Times New Roman" w:hAnsi="Times New Roman" w:cs="Times New Roman"/>
          <w:b/>
          <w:bCs/>
        </w:rPr>
        <w:t>Сравнительная характеристика основных направлений</w:t>
      </w:r>
    </w:p>
    <w:p w:rsidR="00F471D6" w:rsidRDefault="000469C1" w:rsidP="00DE2BE2">
      <w:pPr>
        <w:spacing w:after="0" w:line="240" w:lineRule="auto"/>
        <w:jc w:val="center"/>
        <w:rPr>
          <w:rFonts w:ascii="Times New Roman" w:hAnsi="Times New Roman" w:cs="Times New Roman"/>
          <w:b/>
          <w:bCs/>
        </w:rPr>
      </w:pPr>
      <w:r w:rsidRPr="00B400C1">
        <w:rPr>
          <w:rFonts w:ascii="Times New Roman" w:hAnsi="Times New Roman" w:cs="Times New Roman"/>
          <w:b/>
          <w:bCs/>
        </w:rPr>
        <w:t xml:space="preserve"> бюджетной политики в части расходов</w:t>
      </w:r>
    </w:p>
    <w:p w:rsidR="00DE2BE2" w:rsidRDefault="00DE2BE2" w:rsidP="00DE2BE2">
      <w:pPr>
        <w:spacing w:after="0" w:line="240" w:lineRule="auto"/>
        <w:jc w:val="center"/>
        <w:rPr>
          <w:rFonts w:ascii="Times New Roman" w:hAnsi="Times New Roman" w:cs="Times New Roman"/>
          <w:b/>
          <w:bCs/>
        </w:rPr>
      </w:pPr>
    </w:p>
    <w:tbl>
      <w:tblPr>
        <w:tblW w:w="10920" w:type="dxa"/>
        <w:tblInd w:w="-459" w:type="dxa"/>
        <w:tblLayout w:type="fixed"/>
        <w:tblLook w:val="0000" w:firstRow="0" w:lastRow="0" w:firstColumn="0" w:lastColumn="0" w:noHBand="0" w:noVBand="0"/>
      </w:tblPr>
      <w:tblGrid>
        <w:gridCol w:w="1277"/>
        <w:gridCol w:w="3118"/>
        <w:gridCol w:w="3118"/>
        <w:gridCol w:w="3407"/>
      </w:tblGrid>
      <w:tr w:rsidR="00B400C1" w:rsidRPr="00B400C1" w:rsidTr="00690FF0">
        <w:trPr>
          <w:trHeight w:val="250"/>
        </w:trPr>
        <w:tc>
          <w:tcPr>
            <w:tcW w:w="1277" w:type="dxa"/>
            <w:vMerge w:val="restart"/>
            <w:tcBorders>
              <w:top w:val="single" w:sz="4" w:space="0" w:color="auto"/>
              <w:left w:val="single" w:sz="4" w:space="0" w:color="auto"/>
              <w:right w:val="single" w:sz="4" w:space="0" w:color="auto"/>
            </w:tcBorders>
            <w:vAlign w:val="center"/>
          </w:tcPr>
          <w:p w:rsidR="00B400C1" w:rsidRPr="00B400C1" w:rsidRDefault="00B400C1" w:rsidP="00B400C1">
            <w:pPr>
              <w:spacing w:after="0" w:line="240" w:lineRule="auto"/>
              <w:jc w:val="center"/>
              <w:rPr>
                <w:rFonts w:ascii="Times New Roman" w:hAnsi="Times New Roman" w:cs="Times New Roman"/>
                <w:sz w:val="16"/>
                <w:szCs w:val="16"/>
              </w:rPr>
            </w:pPr>
            <w:r w:rsidRPr="00B400C1">
              <w:rPr>
                <w:rFonts w:ascii="Times New Roman" w:hAnsi="Times New Roman" w:cs="Times New Roman"/>
                <w:i/>
                <w:sz w:val="16"/>
                <w:szCs w:val="16"/>
              </w:rPr>
              <w:t xml:space="preserve">    </w:t>
            </w:r>
            <w:r w:rsidRPr="00B400C1">
              <w:rPr>
                <w:rFonts w:ascii="Times New Roman" w:hAnsi="Times New Roman" w:cs="Times New Roman"/>
                <w:sz w:val="16"/>
                <w:szCs w:val="16"/>
              </w:rPr>
              <w:t>Показатели</w:t>
            </w:r>
          </w:p>
        </w:tc>
        <w:tc>
          <w:tcPr>
            <w:tcW w:w="9643" w:type="dxa"/>
            <w:gridSpan w:val="3"/>
            <w:tcBorders>
              <w:top w:val="single" w:sz="4" w:space="0" w:color="auto"/>
              <w:left w:val="single" w:sz="4" w:space="0" w:color="auto"/>
              <w:right w:val="single" w:sz="4" w:space="0" w:color="auto"/>
            </w:tcBorders>
            <w:vAlign w:val="center"/>
          </w:tcPr>
          <w:p w:rsidR="00B400C1" w:rsidRPr="00B400C1" w:rsidRDefault="00B400C1" w:rsidP="00B400C1">
            <w:pPr>
              <w:spacing w:after="0" w:line="240" w:lineRule="auto"/>
              <w:jc w:val="center"/>
              <w:rPr>
                <w:rFonts w:ascii="Times New Roman" w:hAnsi="Times New Roman" w:cs="Times New Roman"/>
                <w:b/>
                <w:sz w:val="16"/>
                <w:szCs w:val="16"/>
              </w:rPr>
            </w:pPr>
            <w:r w:rsidRPr="00B400C1">
              <w:rPr>
                <w:rFonts w:ascii="Times New Roman" w:hAnsi="Times New Roman" w:cs="Times New Roman"/>
                <w:b/>
                <w:sz w:val="16"/>
                <w:szCs w:val="16"/>
              </w:rPr>
              <w:t>Основные подходы к формированию расходов бюджета</w:t>
            </w:r>
          </w:p>
        </w:tc>
      </w:tr>
      <w:tr w:rsidR="00B400C1" w:rsidRPr="00B400C1" w:rsidTr="00690FF0">
        <w:trPr>
          <w:trHeight w:val="142"/>
        </w:trPr>
        <w:tc>
          <w:tcPr>
            <w:tcW w:w="1277" w:type="dxa"/>
            <w:vMerge/>
            <w:tcBorders>
              <w:top w:val="single" w:sz="4" w:space="0" w:color="auto"/>
              <w:left w:val="single" w:sz="4" w:space="0" w:color="auto"/>
              <w:right w:val="single" w:sz="4" w:space="0" w:color="auto"/>
            </w:tcBorders>
            <w:vAlign w:val="center"/>
          </w:tcPr>
          <w:p w:rsidR="00B400C1" w:rsidRPr="00B400C1" w:rsidRDefault="00B400C1" w:rsidP="00B400C1">
            <w:pPr>
              <w:spacing w:after="0" w:line="240" w:lineRule="auto"/>
              <w:jc w:val="center"/>
              <w:rPr>
                <w:rFonts w:ascii="Times New Roman" w:hAnsi="Times New Roman" w:cs="Times New Roman"/>
                <w:sz w:val="16"/>
                <w:szCs w:val="16"/>
              </w:rPr>
            </w:pPr>
          </w:p>
        </w:tc>
        <w:tc>
          <w:tcPr>
            <w:tcW w:w="3118" w:type="dxa"/>
            <w:vMerge w:val="restart"/>
            <w:tcBorders>
              <w:top w:val="single" w:sz="4" w:space="0" w:color="auto"/>
              <w:left w:val="single" w:sz="4" w:space="0" w:color="auto"/>
              <w:right w:val="single" w:sz="4" w:space="0" w:color="auto"/>
            </w:tcBorders>
            <w:vAlign w:val="center"/>
          </w:tcPr>
          <w:p w:rsidR="00B400C1" w:rsidRPr="00B400C1" w:rsidRDefault="00B400C1" w:rsidP="00B400C1">
            <w:pPr>
              <w:spacing w:after="0" w:line="240" w:lineRule="auto"/>
              <w:jc w:val="center"/>
              <w:rPr>
                <w:rFonts w:ascii="Times New Roman" w:hAnsi="Times New Roman" w:cs="Times New Roman"/>
                <w:sz w:val="16"/>
                <w:szCs w:val="16"/>
              </w:rPr>
            </w:pPr>
            <w:r w:rsidRPr="00B400C1">
              <w:rPr>
                <w:rFonts w:ascii="Times New Roman" w:hAnsi="Times New Roman" w:cs="Times New Roman"/>
                <w:sz w:val="16"/>
                <w:szCs w:val="16"/>
              </w:rPr>
              <w:t>Мурманской области</w:t>
            </w:r>
          </w:p>
          <w:p w:rsidR="00B400C1" w:rsidRPr="00B400C1" w:rsidRDefault="00B400C1" w:rsidP="00B400C1">
            <w:pPr>
              <w:spacing w:after="0" w:line="240" w:lineRule="auto"/>
              <w:jc w:val="center"/>
              <w:rPr>
                <w:rFonts w:ascii="Times New Roman" w:hAnsi="Times New Roman" w:cs="Times New Roman"/>
                <w:b/>
                <w:sz w:val="16"/>
                <w:szCs w:val="16"/>
              </w:rPr>
            </w:pPr>
            <w:r w:rsidRPr="00B400C1">
              <w:rPr>
                <w:rFonts w:ascii="Times New Roman" w:hAnsi="Times New Roman" w:cs="Times New Roman"/>
                <w:sz w:val="16"/>
                <w:szCs w:val="16"/>
              </w:rPr>
              <w:t>на 2024-2026 г.г.</w:t>
            </w:r>
          </w:p>
        </w:tc>
        <w:tc>
          <w:tcPr>
            <w:tcW w:w="6525" w:type="dxa"/>
            <w:gridSpan w:val="2"/>
            <w:tcBorders>
              <w:top w:val="single" w:sz="4" w:space="0" w:color="auto"/>
              <w:left w:val="nil"/>
              <w:bottom w:val="single" w:sz="4" w:space="0" w:color="auto"/>
              <w:right w:val="single" w:sz="4" w:space="0" w:color="auto"/>
            </w:tcBorders>
            <w:vAlign w:val="center"/>
          </w:tcPr>
          <w:p w:rsidR="00B400C1" w:rsidRPr="00B400C1" w:rsidRDefault="00B400C1" w:rsidP="00B400C1">
            <w:pPr>
              <w:spacing w:after="0" w:line="240" w:lineRule="auto"/>
              <w:jc w:val="center"/>
              <w:rPr>
                <w:rFonts w:ascii="Times New Roman" w:hAnsi="Times New Roman" w:cs="Times New Roman"/>
                <w:sz w:val="16"/>
                <w:szCs w:val="16"/>
              </w:rPr>
            </w:pPr>
            <w:r w:rsidRPr="00B400C1">
              <w:rPr>
                <w:rFonts w:ascii="Times New Roman" w:hAnsi="Times New Roman" w:cs="Times New Roman"/>
                <w:sz w:val="16"/>
                <w:szCs w:val="16"/>
              </w:rPr>
              <w:t>на 2024 год и</w:t>
            </w:r>
          </w:p>
          <w:p w:rsidR="00B400C1" w:rsidRPr="00B400C1" w:rsidRDefault="00B400C1" w:rsidP="00B400C1">
            <w:pPr>
              <w:spacing w:after="0" w:line="240" w:lineRule="auto"/>
              <w:jc w:val="center"/>
              <w:rPr>
                <w:rFonts w:ascii="Times New Roman" w:hAnsi="Times New Roman" w:cs="Times New Roman"/>
                <w:b/>
                <w:sz w:val="16"/>
                <w:szCs w:val="16"/>
              </w:rPr>
            </w:pPr>
            <w:r w:rsidRPr="00B400C1">
              <w:rPr>
                <w:rFonts w:ascii="Times New Roman" w:hAnsi="Times New Roman" w:cs="Times New Roman"/>
                <w:sz w:val="16"/>
                <w:szCs w:val="16"/>
              </w:rPr>
              <w:t>плановый период 2025 -2026 г.г.</w:t>
            </w:r>
          </w:p>
        </w:tc>
      </w:tr>
      <w:tr w:rsidR="00B400C1" w:rsidRPr="00B400C1" w:rsidTr="00BC2705">
        <w:trPr>
          <w:trHeight w:val="430"/>
        </w:trPr>
        <w:tc>
          <w:tcPr>
            <w:tcW w:w="1277" w:type="dxa"/>
            <w:vMerge/>
            <w:tcBorders>
              <w:left w:val="single" w:sz="4" w:space="0" w:color="auto"/>
              <w:right w:val="single" w:sz="4" w:space="0" w:color="auto"/>
            </w:tcBorders>
            <w:vAlign w:val="center"/>
          </w:tcPr>
          <w:p w:rsidR="00B400C1" w:rsidRPr="00B400C1" w:rsidRDefault="00B400C1" w:rsidP="00B400C1">
            <w:pPr>
              <w:spacing w:after="0" w:line="240" w:lineRule="auto"/>
              <w:jc w:val="center"/>
              <w:rPr>
                <w:rFonts w:ascii="Times New Roman" w:hAnsi="Times New Roman" w:cs="Times New Roman"/>
                <w:sz w:val="16"/>
                <w:szCs w:val="16"/>
              </w:rPr>
            </w:pPr>
          </w:p>
        </w:tc>
        <w:tc>
          <w:tcPr>
            <w:tcW w:w="3118" w:type="dxa"/>
            <w:vMerge/>
            <w:tcBorders>
              <w:left w:val="single" w:sz="4" w:space="0" w:color="auto"/>
              <w:right w:val="single" w:sz="4" w:space="0" w:color="auto"/>
            </w:tcBorders>
          </w:tcPr>
          <w:p w:rsidR="00B400C1" w:rsidRPr="00B400C1" w:rsidRDefault="00B400C1" w:rsidP="00B400C1">
            <w:pPr>
              <w:spacing w:after="0" w:line="240" w:lineRule="auto"/>
              <w:rPr>
                <w:rFonts w:ascii="Times New Roman" w:hAnsi="Times New Roman" w:cs="Times New Roman"/>
                <w:sz w:val="16"/>
                <w:szCs w:val="16"/>
              </w:rPr>
            </w:pPr>
          </w:p>
        </w:tc>
        <w:tc>
          <w:tcPr>
            <w:tcW w:w="3118" w:type="dxa"/>
            <w:tcBorders>
              <w:top w:val="single" w:sz="4" w:space="0" w:color="auto"/>
              <w:left w:val="nil"/>
              <w:right w:val="single" w:sz="4" w:space="0" w:color="auto"/>
            </w:tcBorders>
            <w:vAlign w:val="center"/>
          </w:tcPr>
          <w:p w:rsidR="00B400C1" w:rsidRPr="00B400C1" w:rsidRDefault="00B400C1" w:rsidP="00B400C1">
            <w:pPr>
              <w:spacing w:after="0" w:line="240" w:lineRule="auto"/>
              <w:jc w:val="center"/>
              <w:rPr>
                <w:rFonts w:ascii="Times New Roman" w:hAnsi="Times New Roman" w:cs="Times New Roman"/>
                <w:sz w:val="16"/>
                <w:szCs w:val="16"/>
              </w:rPr>
            </w:pPr>
            <w:r w:rsidRPr="00B400C1">
              <w:rPr>
                <w:rFonts w:ascii="Times New Roman" w:hAnsi="Times New Roman" w:cs="Times New Roman"/>
                <w:b/>
                <w:sz w:val="16"/>
                <w:szCs w:val="16"/>
              </w:rPr>
              <w:t>Муниципального образования Кандалакшский район</w:t>
            </w:r>
          </w:p>
        </w:tc>
        <w:tc>
          <w:tcPr>
            <w:tcW w:w="3407" w:type="dxa"/>
            <w:tcBorders>
              <w:left w:val="nil"/>
              <w:right w:val="single" w:sz="4" w:space="0" w:color="auto"/>
            </w:tcBorders>
            <w:vAlign w:val="center"/>
          </w:tcPr>
          <w:p w:rsidR="00B400C1" w:rsidRPr="00B400C1" w:rsidRDefault="00B400C1" w:rsidP="00B400C1">
            <w:pPr>
              <w:spacing w:after="0" w:line="240" w:lineRule="auto"/>
              <w:jc w:val="center"/>
              <w:rPr>
                <w:rFonts w:ascii="Times New Roman" w:hAnsi="Times New Roman" w:cs="Times New Roman"/>
                <w:b/>
                <w:sz w:val="16"/>
                <w:szCs w:val="16"/>
              </w:rPr>
            </w:pPr>
            <w:r w:rsidRPr="00B400C1">
              <w:rPr>
                <w:rFonts w:ascii="Times New Roman" w:hAnsi="Times New Roman" w:cs="Times New Roman"/>
                <w:b/>
                <w:sz w:val="16"/>
                <w:szCs w:val="16"/>
              </w:rPr>
              <w:t>Муниципальное образование</w:t>
            </w:r>
          </w:p>
          <w:p w:rsidR="00B400C1" w:rsidRPr="00B400C1" w:rsidRDefault="00B400C1" w:rsidP="00B400C1">
            <w:pPr>
              <w:spacing w:after="0" w:line="240" w:lineRule="auto"/>
              <w:jc w:val="center"/>
              <w:rPr>
                <w:rFonts w:ascii="Times New Roman" w:hAnsi="Times New Roman" w:cs="Times New Roman"/>
                <w:sz w:val="16"/>
                <w:szCs w:val="16"/>
              </w:rPr>
            </w:pPr>
            <w:r>
              <w:rPr>
                <w:rFonts w:ascii="Times New Roman" w:hAnsi="Times New Roman" w:cs="Times New Roman"/>
                <w:b/>
                <w:sz w:val="16"/>
                <w:szCs w:val="16"/>
              </w:rPr>
              <w:t>с.п. Алакуртти</w:t>
            </w:r>
          </w:p>
        </w:tc>
      </w:tr>
      <w:tr w:rsidR="00B400C1" w:rsidRPr="00B400C1" w:rsidTr="00BC2705">
        <w:trPr>
          <w:trHeight w:val="4241"/>
        </w:trPr>
        <w:tc>
          <w:tcPr>
            <w:tcW w:w="1277" w:type="dxa"/>
            <w:tcBorders>
              <w:top w:val="single" w:sz="4" w:space="0" w:color="auto"/>
              <w:left w:val="single" w:sz="4" w:space="0" w:color="auto"/>
              <w:right w:val="single" w:sz="4" w:space="0" w:color="auto"/>
            </w:tcBorders>
            <w:noWrap/>
            <w:vAlign w:val="center"/>
          </w:tcPr>
          <w:p w:rsidR="00B400C1" w:rsidRPr="00B400C1" w:rsidRDefault="00B400C1" w:rsidP="00B400C1">
            <w:pPr>
              <w:spacing w:after="0" w:line="240" w:lineRule="auto"/>
              <w:rPr>
                <w:rFonts w:ascii="Times New Roman" w:hAnsi="Times New Roman" w:cs="Times New Roman"/>
                <w:sz w:val="16"/>
                <w:szCs w:val="16"/>
              </w:rPr>
            </w:pPr>
            <w:r w:rsidRPr="00B400C1">
              <w:rPr>
                <w:rFonts w:ascii="Times New Roman" w:hAnsi="Times New Roman" w:cs="Times New Roman"/>
                <w:sz w:val="16"/>
                <w:szCs w:val="16"/>
              </w:rPr>
              <w:t xml:space="preserve">Оплата труда </w:t>
            </w:r>
          </w:p>
        </w:tc>
        <w:tc>
          <w:tcPr>
            <w:tcW w:w="3118" w:type="dxa"/>
            <w:tcBorders>
              <w:top w:val="single" w:sz="4" w:space="0" w:color="auto"/>
              <w:left w:val="single" w:sz="4" w:space="0" w:color="auto"/>
              <w:right w:val="single" w:sz="4" w:space="0" w:color="auto"/>
            </w:tcBorders>
            <w:noWrap/>
          </w:tcPr>
          <w:p w:rsidR="00B400C1" w:rsidRPr="00B400C1" w:rsidRDefault="00B400C1" w:rsidP="00B400C1">
            <w:pPr>
              <w:pStyle w:val="ConsPlusNormal"/>
              <w:jc w:val="both"/>
              <w:rPr>
                <w:b w:val="0"/>
                <w:sz w:val="14"/>
                <w:szCs w:val="14"/>
              </w:rPr>
            </w:pPr>
            <w:r w:rsidRPr="00B400C1">
              <w:rPr>
                <w:sz w:val="14"/>
                <w:szCs w:val="14"/>
              </w:rPr>
              <w:t>- поддержание достигнутых уровней заработной платы отдельных категорий работников, установленных указами Президента Российской Федерации от 07.05.2012 №597</w:t>
            </w:r>
            <w:hyperlink r:id="rId10" w:tooltip="Указ Президента РФ от 07.05.2012 N 597 &quot;О мероприятиях по реализации государственной социальной политики&quot; {КонсультантПлюс}"/>
            <w:r w:rsidRPr="00B400C1">
              <w:rPr>
                <w:sz w:val="14"/>
                <w:szCs w:val="14"/>
              </w:rPr>
              <w:t xml:space="preserve">, от 01.06.2012 </w:t>
            </w:r>
            <w:hyperlink r:id="rId11" w:tooltip="Указ Президента РФ от 01.06.2012 N 761 &quot;О Национальной стратегии действий в интересах детей на 2012 - 2017 годы&quot; {КонсультантПлюс}">
              <w:r w:rsidRPr="00B400C1">
                <w:rPr>
                  <w:sz w:val="14"/>
                  <w:szCs w:val="14"/>
                </w:rPr>
                <w:t>№ 761</w:t>
              </w:r>
            </w:hyperlink>
            <w:r w:rsidRPr="00B400C1">
              <w:rPr>
                <w:sz w:val="14"/>
                <w:szCs w:val="14"/>
              </w:rPr>
              <w:t>, от 28.12.2012</w:t>
            </w:r>
            <w:hyperlink r:id="rId12"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sidRPr="00B400C1">
                <w:rPr>
                  <w:sz w:val="14"/>
                  <w:szCs w:val="14"/>
                </w:rPr>
                <w:t xml:space="preserve"> № 1688</w:t>
              </w:r>
            </w:hyperlink>
            <w:r w:rsidRPr="00B400C1">
              <w:rPr>
                <w:sz w:val="14"/>
                <w:szCs w:val="14"/>
              </w:rPr>
              <w:t xml:space="preserve">,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B400C1">
              <w:rPr>
                <w:b w:val="0"/>
                <w:sz w:val="14"/>
                <w:szCs w:val="14"/>
              </w:rPr>
              <w:t>не более 5 %;</w:t>
            </w:r>
          </w:p>
          <w:p w:rsidR="00B400C1" w:rsidRPr="00B400C1" w:rsidRDefault="00B400C1" w:rsidP="00B400C1">
            <w:pPr>
              <w:suppressAutoHyphens/>
              <w:spacing w:after="0" w:line="240" w:lineRule="auto"/>
              <w:jc w:val="both"/>
              <w:rPr>
                <w:rFonts w:ascii="Times New Roman" w:hAnsi="Times New Roman" w:cs="Times New Roman"/>
                <w:b/>
                <w:sz w:val="14"/>
                <w:szCs w:val="14"/>
              </w:rPr>
            </w:pPr>
            <w:r w:rsidRPr="00B400C1">
              <w:rPr>
                <w:rFonts w:ascii="Times New Roman" w:hAnsi="Times New Roman" w:cs="Times New Roman"/>
                <w:b/>
                <w:sz w:val="14"/>
                <w:szCs w:val="14"/>
              </w:rPr>
              <w:t xml:space="preserve">- индексация с 01.01.2024 фондов оплаты труда категорий работников бюджетной сферы, которые не подпадают под действие указа Президента </w:t>
            </w:r>
            <w:r w:rsidRPr="00B400C1">
              <w:rPr>
                <w:rFonts w:ascii="Times New Roman" w:hAnsi="Times New Roman" w:cs="Times New Roman"/>
                <w:sz w:val="14"/>
                <w:szCs w:val="14"/>
              </w:rPr>
              <w:t>Российской Федерации от</w:t>
            </w:r>
            <w:r w:rsidRPr="00B400C1">
              <w:rPr>
                <w:rFonts w:ascii="Times New Roman" w:hAnsi="Times New Roman" w:cs="Times New Roman"/>
                <w:b/>
                <w:sz w:val="14"/>
                <w:szCs w:val="14"/>
              </w:rPr>
              <w:t xml:space="preserve"> </w:t>
            </w:r>
            <w:r w:rsidRPr="00B400C1">
              <w:rPr>
                <w:rFonts w:ascii="Times New Roman" w:hAnsi="Times New Roman" w:cs="Times New Roman"/>
                <w:sz w:val="14"/>
                <w:szCs w:val="14"/>
              </w:rPr>
              <w:t xml:space="preserve">07.05.2012 № 597 на темп роста прогнозного значения среднемесячного дохода от трудовой деятельности по Мурманской области на 2024 год </w:t>
            </w:r>
            <w:r w:rsidRPr="00B400C1">
              <w:rPr>
                <w:rFonts w:ascii="Times New Roman" w:hAnsi="Times New Roman" w:cs="Times New Roman"/>
                <w:b/>
                <w:sz w:val="14"/>
                <w:szCs w:val="14"/>
              </w:rPr>
              <w:t>на 7,9%;</w:t>
            </w:r>
          </w:p>
          <w:p w:rsidR="00B400C1" w:rsidRPr="00B400C1" w:rsidRDefault="00B400C1" w:rsidP="00B400C1">
            <w:pPr>
              <w:tabs>
                <w:tab w:val="left" w:pos="908"/>
              </w:tabs>
              <w:suppressAutoHyphens/>
              <w:spacing w:after="0" w:line="240" w:lineRule="auto"/>
              <w:contextualSpacing/>
              <w:jc w:val="both"/>
              <w:rPr>
                <w:rFonts w:ascii="Times New Roman" w:hAnsi="Times New Roman" w:cs="Times New Roman"/>
                <w:sz w:val="14"/>
                <w:szCs w:val="14"/>
              </w:rPr>
            </w:pPr>
            <w:r w:rsidRPr="00B400C1">
              <w:rPr>
                <w:rFonts w:ascii="Times New Roman" w:hAnsi="Times New Roman" w:cs="Times New Roman"/>
                <w:sz w:val="14"/>
                <w:szCs w:val="14"/>
              </w:rPr>
              <w:t xml:space="preserve">- </w:t>
            </w:r>
            <w:r w:rsidRPr="00B400C1">
              <w:rPr>
                <w:rFonts w:ascii="Times New Roman" w:hAnsi="Times New Roman" w:cs="Times New Roman"/>
                <w:b/>
                <w:sz w:val="14"/>
                <w:szCs w:val="14"/>
              </w:rPr>
              <w:t xml:space="preserve">обеспечение расходов на повышение оплаты труда </w:t>
            </w:r>
            <w:r w:rsidRPr="00B400C1">
              <w:rPr>
                <w:rFonts w:ascii="Times New Roman" w:hAnsi="Times New Roman" w:cs="Times New Roman"/>
                <w:sz w:val="14"/>
                <w:szCs w:val="14"/>
              </w:rPr>
              <w:t xml:space="preserve">отдельных категорий работников бюджетной сферы </w:t>
            </w:r>
            <w:r w:rsidRPr="00B400C1">
              <w:rPr>
                <w:rFonts w:ascii="Times New Roman" w:hAnsi="Times New Roman" w:cs="Times New Roman"/>
                <w:b/>
                <w:sz w:val="14"/>
                <w:szCs w:val="14"/>
              </w:rPr>
              <w:t>в связи с увеличением МРОТ</w:t>
            </w:r>
            <w:r w:rsidRPr="00B400C1">
              <w:rPr>
                <w:rFonts w:ascii="Times New Roman" w:hAnsi="Times New Roman" w:cs="Times New Roman"/>
                <w:sz w:val="14"/>
                <w:szCs w:val="14"/>
              </w:rPr>
              <w:t xml:space="preserve"> с 01.01.2024.</w:t>
            </w:r>
          </w:p>
          <w:p w:rsidR="00B400C1" w:rsidRPr="00B400C1" w:rsidRDefault="00B400C1" w:rsidP="00B400C1">
            <w:pPr>
              <w:widowControl w:val="0"/>
              <w:autoSpaceDE w:val="0"/>
              <w:autoSpaceDN w:val="0"/>
              <w:adjustRightInd w:val="0"/>
              <w:spacing w:after="0" w:line="240" w:lineRule="auto"/>
              <w:jc w:val="both"/>
              <w:rPr>
                <w:rFonts w:ascii="Times New Roman" w:hAnsi="Times New Roman" w:cs="Times New Roman"/>
                <w:b/>
                <w:sz w:val="16"/>
                <w:szCs w:val="16"/>
              </w:rPr>
            </w:pPr>
          </w:p>
        </w:tc>
        <w:tc>
          <w:tcPr>
            <w:tcW w:w="3118" w:type="dxa"/>
            <w:tcBorders>
              <w:top w:val="single" w:sz="4" w:space="0" w:color="auto"/>
              <w:left w:val="single" w:sz="4" w:space="0" w:color="auto"/>
              <w:bottom w:val="single" w:sz="4" w:space="0" w:color="auto"/>
              <w:right w:val="single" w:sz="4" w:space="0" w:color="auto"/>
            </w:tcBorders>
            <w:noWrap/>
          </w:tcPr>
          <w:p w:rsidR="00B400C1" w:rsidRPr="00B400C1" w:rsidRDefault="00B400C1" w:rsidP="00B400C1">
            <w:pPr>
              <w:suppressAutoHyphens/>
              <w:spacing w:after="0" w:line="240" w:lineRule="auto"/>
              <w:jc w:val="both"/>
              <w:rPr>
                <w:rFonts w:ascii="Times New Roman" w:hAnsi="Times New Roman" w:cs="Times New Roman"/>
                <w:b/>
                <w:sz w:val="14"/>
                <w:szCs w:val="14"/>
              </w:rPr>
            </w:pPr>
            <w:r w:rsidRPr="00B400C1">
              <w:rPr>
                <w:rFonts w:ascii="Times New Roman" w:hAnsi="Times New Roman" w:cs="Times New Roman"/>
                <w:sz w:val="14"/>
                <w:szCs w:val="14"/>
              </w:rPr>
              <w:t>- </w:t>
            </w:r>
            <w:r w:rsidRPr="00B400C1">
              <w:rPr>
                <w:rFonts w:ascii="Times New Roman" w:hAnsi="Times New Roman" w:cs="Times New Roman"/>
                <w:b/>
                <w:sz w:val="14"/>
                <w:szCs w:val="14"/>
              </w:rPr>
              <w:t xml:space="preserve">сохранения в 2024-2026 годах, установленных Указами Президента Российской Федерации целевых показателей повышения оплаты труда </w:t>
            </w:r>
            <w:r w:rsidRPr="00B400C1">
              <w:rPr>
                <w:rFonts w:ascii="Times New Roman" w:hAnsi="Times New Roman" w:cs="Times New Roman"/>
                <w:sz w:val="14"/>
                <w:szCs w:val="14"/>
              </w:rPr>
              <w:t xml:space="preserve">работников в сфере образования, культуры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B400C1">
              <w:rPr>
                <w:rFonts w:ascii="Times New Roman" w:hAnsi="Times New Roman" w:cs="Times New Roman"/>
                <w:b/>
                <w:sz w:val="14"/>
                <w:szCs w:val="14"/>
              </w:rPr>
              <w:t>не более 5 %;</w:t>
            </w:r>
          </w:p>
          <w:p w:rsidR="00B400C1" w:rsidRPr="005C1446" w:rsidRDefault="00B400C1" w:rsidP="00B400C1">
            <w:pPr>
              <w:suppressAutoHyphens/>
              <w:spacing w:after="0" w:line="240" w:lineRule="auto"/>
              <w:jc w:val="both"/>
              <w:rPr>
                <w:rFonts w:ascii="Times New Roman" w:hAnsi="Times New Roman" w:cs="Times New Roman"/>
                <w:b/>
                <w:sz w:val="14"/>
                <w:szCs w:val="14"/>
              </w:rPr>
            </w:pPr>
            <w:r w:rsidRPr="00B400C1">
              <w:rPr>
                <w:rFonts w:ascii="Times New Roman" w:hAnsi="Times New Roman" w:cs="Times New Roman"/>
                <w:b/>
                <w:sz w:val="14"/>
                <w:szCs w:val="14"/>
              </w:rPr>
              <w:t xml:space="preserve">- индексация с 01.01.2024 фондов оплаты труда категорий работников бюджетной сферы, которые не подпадают под действие указа Президента </w:t>
            </w:r>
            <w:r w:rsidRPr="00B400C1">
              <w:rPr>
                <w:rFonts w:ascii="Times New Roman" w:hAnsi="Times New Roman" w:cs="Times New Roman"/>
                <w:sz w:val="14"/>
                <w:szCs w:val="14"/>
              </w:rPr>
              <w:t>Российской Федерации от</w:t>
            </w:r>
            <w:r w:rsidRPr="00B400C1">
              <w:rPr>
                <w:rFonts w:ascii="Times New Roman" w:hAnsi="Times New Roman" w:cs="Times New Roman"/>
                <w:b/>
                <w:sz w:val="14"/>
                <w:szCs w:val="14"/>
              </w:rPr>
              <w:t xml:space="preserve"> </w:t>
            </w:r>
            <w:r w:rsidRPr="00B400C1">
              <w:rPr>
                <w:rFonts w:ascii="Times New Roman" w:hAnsi="Times New Roman" w:cs="Times New Roman"/>
                <w:sz w:val="14"/>
                <w:szCs w:val="14"/>
              </w:rPr>
              <w:t xml:space="preserve">07.05.2012 № 597 на темп роста прогнозного значения среднемесячного дохода от трудовой деятельности по Мурманской области на 2024 год </w:t>
            </w:r>
            <w:r w:rsidRPr="005C1446">
              <w:rPr>
                <w:rFonts w:ascii="Times New Roman" w:hAnsi="Times New Roman" w:cs="Times New Roman"/>
                <w:b/>
                <w:sz w:val="14"/>
                <w:szCs w:val="14"/>
              </w:rPr>
              <w:t>на 7,9%;</w:t>
            </w:r>
          </w:p>
          <w:p w:rsidR="00B400C1" w:rsidRPr="005C1446" w:rsidRDefault="00B400C1" w:rsidP="00B400C1">
            <w:pPr>
              <w:tabs>
                <w:tab w:val="left" w:pos="908"/>
              </w:tabs>
              <w:suppressAutoHyphens/>
              <w:spacing w:after="0" w:line="240" w:lineRule="auto"/>
              <w:contextualSpacing/>
              <w:jc w:val="both"/>
              <w:rPr>
                <w:rFonts w:ascii="Times New Roman" w:hAnsi="Times New Roman" w:cs="Times New Roman"/>
                <w:sz w:val="14"/>
                <w:szCs w:val="14"/>
              </w:rPr>
            </w:pPr>
            <w:r w:rsidRPr="005C1446">
              <w:rPr>
                <w:rFonts w:ascii="Times New Roman" w:hAnsi="Times New Roman" w:cs="Times New Roman"/>
                <w:sz w:val="14"/>
                <w:szCs w:val="14"/>
              </w:rPr>
              <w:t xml:space="preserve">- </w:t>
            </w:r>
            <w:r w:rsidRPr="005C1446">
              <w:rPr>
                <w:rFonts w:ascii="Times New Roman" w:hAnsi="Times New Roman" w:cs="Times New Roman"/>
                <w:b/>
                <w:sz w:val="14"/>
                <w:szCs w:val="14"/>
              </w:rPr>
              <w:t xml:space="preserve">обеспечение расходов на повышение оплаты труда </w:t>
            </w:r>
            <w:r w:rsidRPr="005C1446">
              <w:rPr>
                <w:rFonts w:ascii="Times New Roman" w:hAnsi="Times New Roman" w:cs="Times New Roman"/>
                <w:sz w:val="14"/>
                <w:szCs w:val="14"/>
              </w:rPr>
              <w:t xml:space="preserve">отдельных категорий работников бюджетной сферы </w:t>
            </w:r>
            <w:r w:rsidRPr="005C1446">
              <w:rPr>
                <w:rFonts w:ascii="Times New Roman" w:hAnsi="Times New Roman" w:cs="Times New Roman"/>
                <w:b/>
                <w:sz w:val="14"/>
                <w:szCs w:val="14"/>
              </w:rPr>
              <w:t>в связи с увеличением МРОТ</w:t>
            </w:r>
            <w:r w:rsidRPr="005C1446">
              <w:rPr>
                <w:rFonts w:ascii="Times New Roman" w:hAnsi="Times New Roman" w:cs="Times New Roman"/>
                <w:sz w:val="14"/>
                <w:szCs w:val="14"/>
              </w:rPr>
              <w:t xml:space="preserve"> с 01.01.2024;</w:t>
            </w:r>
          </w:p>
          <w:p w:rsidR="00B400C1" w:rsidRPr="00B400C1" w:rsidRDefault="00B400C1" w:rsidP="00B400C1">
            <w:pPr>
              <w:tabs>
                <w:tab w:val="left" w:pos="908"/>
              </w:tabs>
              <w:suppressAutoHyphens/>
              <w:spacing w:after="0" w:line="240" w:lineRule="auto"/>
              <w:contextualSpacing/>
              <w:jc w:val="both"/>
              <w:rPr>
                <w:rFonts w:ascii="Times New Roman" w:hAnsi="Times New Roman" w:cs="Times New Roman"/>
                <w:color w:val="FF0000"/>
                <w:sz w:val="14"/>
                <w:szCs w:val="14"/>
              </w:rPr>
            </w:pPr>
            <w:r w:rsidRPr="005C1446">
              <w:rPr>
                <w:rFonts w:ascii="Times New Roman" w:hAnsi="Times New Roman" w:cs="Times New Roman"/>
                <w:sz w:val="14"/>
                <w:szCs w:val="14"/>
              </w:rPr>
              <w:t xml:space="preserve">- </w:t>
            </w:r>
            <w:r w:rsidRPr="005C1446">
              <w:rPr>
                <w:rFonts w:ascii="Times New Roman" w:hAnsi="Times New Roman" w:cs="Times New Roman"/>
                <w:b/>
                <w:sz w:val="14"/>
                <w:szCs w:val="14"/>
              </w:rPr>
              <w:t>соблюдение нормативов формирования расходов на содержание органов местного самоуправления</w:t>
            </w:r>
            <w:r w:rsidRPr="005C1446">
              <w:rPr>
                <w:rFonts w:ascii="Times New Roman" w:hAnsi="Times New Roman" w:cs="Times New Roman"/>
                <w:sz w:val="14"/>
                <w:szCs w:val="14"/>
              </w:rPr>
              <w:t xml:space="preserve"> муниципального образования, установленных Правительством Мурманской области.</w:t>
            </w:r>
          </w:p>
        </w:tc>
        <w:tc>
          <w:tcPr>
            <w:tcW w:w="3407" w:type="dxa"/>
            <w:tcBorders>
              <w:top w:val="single" w:sz="4" w:space="0" w:color="auto"/>
              <w:left w:val="single" w:sz="4" w:space="0" w:color="auto"/>
              <w:right w:val="single" w:sz="4" w:space="0" w:color="000000"/>
            </w:tcBorders>
            <w:noWrap/>
          </w:tcPr>
          <w:p w:rsidR="00B400C1" w:rsidRDefault="00B400C1" w:rsidP="00B400C1">
            <w:pPr>
              <w:tabs>
                <w:tab w:val="left" w:pos="908"/>
              </w:tabs>
              <w:suppressAutoHyphens/>
              <w:spacing w:after="0" w:line="240" w:lineRule="auto"/>
              <w:contextualSpacing/>
              <w:jc w:val="both"/>
              <w:rPr>
                <w:rFonts w:ascii="Times New Roman" w:hAnsi="Times New Roman" w:cs="Times New Roman"/>
                <w:b/>
                <w:sz w:val="14"/>
                <w:szCs w:val="14"/>
              </w:rPr>
            </w:pPr>
            <w:r w:rsidRPr="00BC2705">
              <w:rPr>
                <w:rFonts w:ascii="Times New Roman" w:hAnsi="Times New Roman" w:cs="Times New Roman"/>
                <w:sz w:val="14"/>
                <w:szCs w:val="14"/>
              </w:rPr>
              <w:t xml:space="preserve">- поддержание достигнутых уровней заработной платы отдельных категорий работников, установленных указом </w:t>
            </w:r>
            <w:r w:rsidRPr="00BC2705">
              <w:rPr>
                <w:rFonts w:ascii="Times New Roman" w:hAnsi="Times New Roman" w:cs="Times New Roman"/>
                <w:b/>
                <w:sz w:val="14"/>
                <w:szCs w:val="14"/>
              </w:rPr>
              <w:t xml:space="preserve">Президента Российской Федерации от 07.05.2012 № 597, </w:t>
            </w:r>
            <w:r w:rsidRPr="00BC2705">
              <w:rPr>
                <w:rFonts w:ascii="Times New Roman" w:hAnsi="Times New Roman" w:cs="Times New Roman"/>
                <w:sz w:val="14"/>
                <w:szCs w:val="14"/>
              </w:rPr>
              <w:t xml:space="preserve">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BC2705">
              <w:rPr>
                <w:rFonts w:ascii="Times New Roman" w:hAnsi="Times New Roman" w:cs="Times New Roman"/>
                <w:b/>
                <w:sz w:val="14"/>
                <w:szCs w:val="14"/>
              </w:rPr>
              <w:t>не более 5 %;</w:t>
            </w:r>
          </w:p>
          <w:p w:rsidR="00BC2705" w:rsidRPr="00BC2705" w:rsidRDefault="00BC2705" w:rsidP="00B400C1">
            <w:pPr>
              <w:tabs>
                <w:tab w:val="left" w:pos="908"/>
              </w:tabs>
              <w:suppressAutoHyphens/>
              <w:spacing w:after="0" w:line="240" w:lineRule="auto"/>
              <w:contextualSpacing/>
              <w:jc w:val="both"/>
              <w:rPr>
                <w:rFonts w:ascii="Times New Roman" w:hAnsi="Times New Roman" w:cs="Times New Roman"/>
                <w:sz w:val="14"/>
                <w:szCs w:val="14"/>
              </w:rPr>
            </w:pPr>
          </w:p>
          <w:p w:rsidR="00B400C1" w:rsidRPr="00BC2705" w:rsidRDefault="00B400C1" w:rsidP="00B400C1">
            <w:pPr>
              <w:suppressAutoHyphens/>
              <w:spacing w:after="0" w:line="240" w:lineRule="auto"/>
              <w:jc w:val="both"/>
              <w:rPr>
                <w:rFonts w:ascii="Times New Roman" w:hAnsi="Times New Roman" w:cs="Times New Roman"/>
                <w:b/>
                <w:sz w:val="14"/>
                <w:szCs w:val="14"/>
              </w:rPr>
            </w:pPr>
            <w:r w:rsidRPr="00BC2705">
              <w:rPr>
                <w:rFonts w:ascii="Times New Roman" w:hAnsi="Times New Roman" w:cs="Times New Roman"/>
                <w:sz w:val="14"/>
                <w:szCs w:val="14"/>
              </w:rPr>
              <w:t xml:space="preserve">- </w:t>
            </w:r>
            <w:r w:rsidRPr="00BC2705">
              <w:rPr>
                <w:rFonts w:ascii="Times New Roman" w:hAnsi="Times New Roman" w:cs="Times New Roman"/>
                <w:b/>
                <w:sz w:val="14"/>
                <w:szCs w:val="14"/>
              </w:rPr>
              <w:t xml:space="preserve">индексация с 01.01.2024 фондов оплаты труда категорий работников бюджетной сферы, которые не подпадают под действие указа Президента </w:t>
            </w:r>
            <w:r w:rsidRPr="00BC2705">
              <w:rPr>
                <w:rFonts w:ascii="Times New Roman" w:hAnsi="Times New Roman" w:cs="Times New Roman"/>
                <w:sz w:val="14"/>
                <w:szCs w:val="14"/>
              </w:rPr>
              <w:t>Российской Федерации от</w:t>
            </w:r>
            <w:r w:rsidRPr="00BC2705">
              <w:rPr>
                <w:rFonts w:ascii="Times New Roman" w:hAnsi="Times New Roman" w:cs="Times New Roman"/>
                <w:b/>
                <w:sz w:val="14"/>
                <w:szCs w:val="14"/>
              </w:rPr>
              <w:t xml:space="preserve"> </w:t>
            </w:r>
            <w:r w:rsidRPr="00BC2705">
              <w:rPr>
                <w:rFonts w:ascii="Times New Roman" w:hAnsi="Times New Roman" w:cs="Times New Roman"/>
                <w:sz w:val="14"/>
                <w:szCs w:val="14"/>
              </w:rPr>
              <w:t xml:space="preserve">07.05.2012 № 597 на темп роста прогнозного значения среднемесячного дохода от трудовой деятельности по Мурманской области на 2024 год </w:t>
            </w:r>
            <w:r w:rsidRPr="00BC2705">
              <w:rPr>
                <w:rFonts w:ascii="Times New Roman" w:hAnsi="Times New Roman" w:cs="Times New Roman"/>
                <w:b/>
                <w:sz w:val="14"/>
                <w:szCs w:val="14"/>
              </w:rPr>
              <w:t>на 7,9%;</w:t>
            </w:r>
          </w:p>
          <w:p w:rsidR="00B400C1" w:rsidRPr="00BC2705" w:rsidRDefault="00B400C1" w:rsidP="00B400C1">
            <w:pPr>
              <w:suppressAutoHyphens/>
              <w:spacing w:after="0" w:line="240" w:lineRule="auto"/>
              <w:jc w:val="both"/>
              <w:rPr>
                <w:rFonts w:ascii="Times New Roman" w:hAnsi="Times New Roman" w:cs="Times New Roman"/>
                <w:color w:val="FF0000"/>
                <w:sz w:val="16"/>
                <w:szCs w:val="16"/>
              </w:rPr>
            </w:pPr>
          </w:p>
          <w:p w:rsidR="00B400C1" w:rsidRPr="00BC2705" w:rsidRDefault="00B400C1" w:rsidP="00B400C1">
            <w:pPr>
              <w:tabs>
                <w:tab w:val="left" w:pos="908"/>
              </w:tabs>
              <w:suppressAutoHyphens/>
              <w:spacing w:after="0" w:line="240" w:lineRule="auto"/>
              <w:contextualSpacing/>
              <w:jc w:val="both"/>
              <w:rPr>
                <w:rFonts w:ascii="Times New Roman" w:hAnsi="Times New Roman" w:cs="Times New Roman"/>
                <w:sz w:val="14"/>
                <w:szCs w:val="14"/>
              </w:rPr>
            </w:pPr>
            <w:r w:rsidRPr="00BC2705">
              <w:rPr>
                <w:rFonts w:ascii="Times New Roman" w:hAnsi="Times New Roman" w:cs="Times New Roman"/>
                <w:b/>
                <w:sz w:val="14"/>
                <w:szCs w:val="14"/>
              </w:rPr>
              <w:t xml:space="preserve">- обеспечение расходов на повышение оплаты труда </w:t>
            </w:r>
            <w:r w:rsidRPr="00BC2705">
              <w:rPr>
                <w:rFonts w:ascii="Times New Roman" w:hAnsi="Times New Roman" w:cs="Times New Roman"/>
                <w:sz w:val="14"/>
                <w:szCs w:val="14"/>
              </w:rPr>
              <w:t xml:space="preserve">отдельных категорий работников бюджетной сферы </w:t>
            </w:r>
            <w:r w:rsidRPr="00BC2705">
              <w:rPr>
                <w:rFonts w:ascii="Times New Roman" w:hAnsi="Times New Roman" w:cs="Times New Roman"/>
                <w:b/>
                <w:sz w:val="14"/>
                <w:szCs w:val="14"/>
              </w:rPr>
              <w:t>в связи с увеличением МРОТ</w:t>
            </w:r>
            <w:r w:rsidRPr="00BC2705">
              <w:rPr>
                <w:rFonts w:ascii="Times New Roman" w:hAnsi="Times New Roman" w:cs="Times New Roman"/>
                <w:sz w:val="14"/>
                <w:szCs w:val="14"/>
              </w:rPr>
              <w:t xml:space="preserve"> с 01.01.2024;</w:t>
            </w:r>
          </w:p>
          <w:p w:rsidR="00B400C1" w:rsidRDefault="00B400C1" w:rsidP="00B400C1">
            <w:pPr>
              <w:tabs>
                <w:tab w:val="left" w:pos="908"/>
              </w:tabs>
              <w:suppressAutoHyphens/>
              <w:spacing w:after="0" w:line="240" w:lineRule="auto"/>
              <w:contextualSpacing/>
              <w:jc w:val="both"/>
              <w:rPr>
                <w:rFonts w:ascii="Times New Roman" w:hAnsi="Times New Roman" w:cs="Times New Roman"/>
                <w:b/>
                <w:sz w:val="14"/>
                <w:szCs w:val="14"/>
                <w:highlight w:val="yellow"/>
              </w:rPr>
            </w:pPr>
          </w:p>
          <w:p w:rsidR="00BC2705" w:rsidRPr="00BC2705" w:rsidRDefault="00BC2705" w:rsidP="00BC2705">
            <w:pPr>
              <w:tabs>
                <w:tab w:val="left" w:pos="33"/>
                <w:tab w:val="left" w:pos="175"/>
                <w:tab w:val="left" w:pos="908"/>
              </w:tabs>
              <w:suppressAutoHyphens/>
              <w:spacing w:after="0" w:line="240" w:lineRule="auto"/>
              <w:contextualSpacing/>
              <w:jc w:val="both"/>
              <w:rPr>
                <w:rFonts w:ascii="Times New Roman" w:hAnsi="Times New Roman" w:cs="Times New Roman"/>
                <w:color w:val="FF0000"/>
                <w:sz w:val="14"/>
                <w:szCs w:val="14"/>
              </w:rPr>
            </w:pPr>
            <w:r>
              <w:rPr>
                <w:rFonts w:ascii="Times New Roman" w:hAnsi="Times New Roman" w:cs="Times New Roman"/>
                <w:b/>
                <w:sz w:val="14"/>
                <w:szCs w:val="14"/>
              </w:rPr>
              <w:t>-</w:t>
            </w:r>
            <w:r w:rsidRPr="00BC2705">
              <w:rPr>
                <w:rFonts w:ascii="Times New Roman" w:hAnsi="Times New Roman" w:cs="Times New Roman"/>
                <w:b/>
                <w:sz w:val="14"/>
                <w:szCs w:val="14"/>
              </w:rPr>
              <w:t>ограничение увеличения численности работников органов местного самоуправления сельского поселения, муниципальных учреждений</w:t>
            </w:r>
            <w:r w:rsidRPr="00BC2705">
              <w:rPr>
                <w:rFonts w:ascii="Times New Roman" w:hAnsi="Times New Roman" w:cs="Times New Roman"/>
                <w:sz w:val="14"/>
                <w:szCs w:val="14"/>
              </w:rPr>
              <w:t>, за исключением случаев увеличения численности работников, связанных с наделением органов местного самоуправления новыми полномочиями и (или) перераспределением полномочий между органами местного самоуправления поселения и муниципального района.</w:t>
            </w:r>
          </w:p>
        </w:tc>
      </w:tr>
      <w:tr w:rsidR="00B400C1" w:rsidRPr="00B400C1" w:rsidTr="00BC2705">
        <w:trPr>
          <w:trHeight w:val="139"/>
        </w:trPr>
        <w:tc>
          <w:tcPr>
            <w:tcW w:w="1277" w:type="dxa"/>
            <w:tcBorders>
              <w:top w:val="single" w:sz="4" w:space="0" w:color="auto"/>
              <w:left w:val="single" w:sz="4" w:space="0" w:color="auto"/>
              <w:bottom w:val="single" w:sz="4" w:space="0" w:color="000000"/>
              <w:right w:val="single" w:sz="4" w:space="0" w:color="auto"/>
            </w:tcBorders>
            <w:noWrap/>
            <w:vAlign w:val="center"/>
          </w:tcPr>
          <w:p w:rsidR="00B400C1" w:rsidRPr="00B400C1" w:rsidRDefault="00B400C1" w:rsidP="00B400C1">
            <w:pPr>
              <w:spacing w:after="0" w:line="240" w:lineRule="auto"/>
              <w:jc w:val="center"/>
              <w:rPr>
                <w:rFonts w:ascii="Times New Roman" w:hAnsi="Times New Roman" w:cs="Times New Roman"/>
                <w:sz w:val="16"/>
                <w:szCs w:val="16"/>
              </w:rPr>
            </w:pPr>
            <w:r w:rsidRPr="00B400C1">
              <w:rPr>
                <w:rFonts w:ascii="Times New Roman" w:hAnsi="Times New Roman" w:cs="Times New Roman"/>
                <w:sz w:val="16"/>
                <w:szCs w:val="16"/>
              </w:rPr>
              <w:t>Начисления на ФОТ</w:t>
            </w:r>
          </w:p>
        </w:tc>
        <w:tc>
          <w:tcPr>
            <w:tcW w:w="3118" w:type="dxa"/>
            <w:tcBorders>
              <w:top w:val="single" w:sz="4" w:space="0" w:color="auto"/>
              <w:left w:val="single" w:sz="4" w:space="0" w:color="auto"/>
              <w:bottom w:val="single" w:sz="4" w:space="0" w:color="000000"/>
              <w:right w:val="single" w:sz="4" w:space="0" w:color="auto"/>
            </w:tcBorders>
            <w:noWrap/>
            <w:vAlign w:val="center"/>
          </w:tcPr>
          <w:p w:rsidR="00B400C1" w:rsidRPr="00B400C1" w:rsidRDefault="00B400C1" w:rsidP="00B400C1">
            <w:pPr>
              <w:spacing w:after="0" w:line="240" w:lineRule="auto"/>
              <w:jc w:val="center"/>
              <w:rPr>
                <w:rFonts w:ascii="Times New Roman" w:hAnsi="Times New Roman" w:cs="Times New Roman"/>
                <w:sz w:val="16"/>
                <w:szCs w:val="16"/>
              </w:rPr>
            </w:pPr>
            <w:r w:rsidRPr="00B400C1">
              <w:rPr>
                <w:rFonts w:ascii="Times New Roman" w:hAnsi="Times New Roman" w:cs="Times New Roman"/>
                <w:sz w:val="16"/>
                <w:szCs w:val="16"/>
              </w:rPr>
              <w:t>х</w:t>
            </w:r>
          </w:p>
        </w:tc>
        <w:tc>
          <w:tcPr>
            <w:tcW w:w="3118" w:type="dxa"/>
            <w:tcBorders>
              <w:top w:val="single" w:sz="4" w:space="0" w:color="auto"/>
              <w:left w:val="single" w:sz="4" w:space="0" w:color="auto"/>
              <w:bottom w:val="single" w:sz="4" w:space="0" w:color="auto"/>
              <w:right w:val="single" w:sz="4" w:space="0" w:color="000000"/>
            </w:tcBorders>
            <w:noWrap/>
            <w:vAlign w:val="center"/>
          </w:tcPr>
          <w:p w:rsidR="00B400C1" w:rsidRPr="00B400C1" w:rsidRDefault="00B400C1" w:rsidP="00B400C1">
            <w:pPr>
              <w:spacing w:after="0" w:line="240" w:lineRule="auto"/>
              <w:jc w:val="center"/>
              <w:rPr>
                <w:rFonts w:ascii="Times New Roman" w:hAnsi="Times New Roman" w:cs="Times New Roman"/>
                <w:sz w:val="16"/>
                <w:szCs w:val="16"/>
              </w:rPr>
            </w:pPr>
            <w:r w:rsidRPr="00B400C1">
              <w:rPr>
                <w:rFonts w:ascii="Times New Roman" w:hAnsi="Times New Roman" w:cs="Times New Roman"/>
                <w:sz w:val="16"/>
                <w:szCs w:val="16"/>
              </w:rPr>
              <w:t>х</w:t>
            </w:r>
          </w:p>
        </w:tc>
        <w:tc>
          <w:tcPr>
            <w:tcW w:w="3407" w:type="dxa"/>
            <w:tcBorders>
              <w:top w:val="single" w:sz="4" w:space="0" w:color="auto"/>
              <w:left w:val="single" w:sz="4" w:space="0" w:color="auto"/>
              <w:bottom w:val="single" w:sz="4" w:space="0" w:color="000000"/>
              <w:right w:val="single" w:sz="4" w:space="0" w:color="000000"/>
            </w:tcBorders>
            <w:vAlign w:val="center"/>
          </w:tcPr>
          <w:p w:rsidR="00B400C1" w:rsidRPr="00B400C1" w:rsidRDefault="00B400C1" w:rsidP="00B400C1">
            <w:pPr>
              <w:spacing w:after="0" w:line="240" w:lineRule="auto"/>
              <w:jc w:val="center"/>
              <w:rPr>
                <w:rFonts w:ascii="Times New Roman" w:hAnsi="Times New Roman" w:cs="Times New Roman"/>
                <w:sz w:val="16"/>
                <w:szCs w:val="16"/>
              </w:rPr>
            </w:pPr>
            <w:r w:rsidRPr="00B400C1">
              <w:rPr>
                <w:rFonts w:ascii="Times New Roman" w:hAnsi="Times New Roman" w:cs="Times New Roman"/>
                <w:sz w:val="16"/>
                <w:szCs w:val="16"/>
              </w:rPr>
              <w:t>х</w:t>
            </w:r>
          </w:p>
        </w:tc>
      </w:tr>
      <w:tr w:rsidR="00B400C1" w:rsidRPr="00B400C1" w:rsidTr="00BC2705">
        <w:trPr>
          <w:trHeight w:val="594"/>
        </w:trPr>
        <w:tc>
          <w:tcPr>
            <w:tcW w:w="1277" w:type="dxa"/>
            <w:tcBorders>
              <w:top w:val="single" w:sz="4" w:space="0" w:color="auto"/>
              <w:left w:val="single" w:sz="4" w:space="0" w:color="auto"/>
              <w:bottom w:val="single" w:sz="4" w:space="0" w:color="auto"/>
              <w:right w:val="single" w:sz="4" w:space="0" w:color="auto"/>
            </w:tcBorders>
            <w:vAlign w:val="center"/>
          </w:tcPr>
          <w:p w:rsidR="00B400C1" w:rsidRPr="00B400C1" w:rsidRDefault="00B400C1" w:rsidP="00B400C1">
            <w:pPr>
              <w:spacing w:after="0" w:line="240" w:lineRule="auto"/>
              <w:rPr>
                <w:rFonts w:ascii="Times New Roman" w:hAnsi="Times New Roman" w:cs="Times New Roman"/>
                <w:sz w:val="16"/>
                <w:szCs w:val="16"/>
              </w:rPr>
            </w:pPr>
            <w:r w:rsidRPr="00B400C1">
              <w:rPr>
                <w:rFonts w:ascii="Times New Roman" w:hAnsi="Times New Roman" w:cs="Times New Roman"/>
                <w:sz w:val="16"/>
                <w:szCs w:val="16"/>
              </w:rPr>
              <w:t xml:space="preserve">Оплата  коммунальных услуг </w:t>
            </w:r>
          </w:p>
        </w:tc>
        <w:tc>
          <w:tcPr>
            <w:tcW w:w="3118" w:type="dxa"/>
            <w:tcBorders>
              <w:top w:val="single" w:sz="4" w:space="0" w:color="auto"/>
              <w:left w:val="single" w:sz="4" w:space="0" w:color="auto"/>
              <w:bottom w:val="single" w:sz="4" w:space="0" w:color="auto"/>
              <w:right w:val="single" w:sz="4" w:space="0" w:color="auto"/>
            </w:tcBorders>
            <w:noWrap/>
          </w:tcPr>
          <w:p w:rsidR="00B400C1" w:rsidRPr="00B400C1" w:rsidRDefault="00B400C1" w:rsidP="00B400C1">
            <w:pPr>
              <w:suppressAutoHyphens/>
              <w:spacing w:after="0" w:line="240" w:lineRule="auto"/>
              <w:jc w:val="both"/>
              <w:rPr>
                <w:rFonts w:ascii="Times New Roman" w:hAnsi="Times New Roman" w:cs="Times New Roman"/>
                <w:color w:val="FF0000"/>
                <w:sz w:val="16"/>
                <w:szCs w:val="16"/>
              </w:rPr>
            </w:pPr>
            <w:r w:rsidRPr="00B400C1">
              <w:rPr>
                <w:rFonts w:ascii="Times New Roman" w:hAnsi="Times New Roman" w:cs="Times New Roman"/>
                <w:sz w:val="14"/>
                <w:szCs w:val="14"/>
              </w:rPr>
              <w:t xml:space="preserve">индексации расходов на оплату коммунальных услуг (за исключением выплат населению) </w:t>
            </w:r>
            <w:r w:rsidRPr="00B400C1">
              <w:rPr>
                <w:rFonts w:ascii="Times New Roman" w:hAnsi="Times New Roman" w:cs="Times New Roman"/>
                <w:b/>
                <w:sz w:val="14"/>
                <w:szCs w:val="14"/>
              </w:rPr>
              <w:t>с 01.01.2024- 5,5%, с 01.01.2025- 4,0%, с 01.01.2026 – 4,0%</w:t>
            </w:r>
          </w:p>
        </w:tc>
        <w:tc>
          <w:tcPr>
            <w:tcW w:w="3118" w:type="dxa"/>
            <w:tcBorders>
              <w:top w:val="single" w:sz="4" w:space="0" w:color="auto"/>
              <w:left w:val="single" w:sz="4" w:space="0" w:color="auto"/>
              <w:bottom w:val="single" w:sz="4" w:space="0" w:color="auto"/>
              <w:right w:val="single" w:sz="4" w:space="0" w:color="auto"/>
            </w:tcBorders>
            <w:noWrap/>
          </w:tcPr>
          <w:p w:rsidR="00B400C1" w:rsidRPr="00B400C1" w:rsidRDefault="00B400C1" w:rsidP="00B400C1">
            <w:pPr>
              <w:suppressAutoHyphens/>
              <w:spacing w:after="0" w:line="240" w:lineRule="auto"/>
              <w:jc w:val="both"/>
              <w:rPr>
                <w:rFonts w:ascii="Times New Roman" w:hAnsi="Times New Roman" w:cs="Times New Roman"/>
                <w:color w:val="FF0000"/>
                <w:sz w:val="16"/>
                <w:szCs w:val="16"/>
              </w:rPr>
            </w:pPr>
            <w:r w:rsidRPr="00B400C1">
              <w:rPr>
                <w:rFonts w:ascii="Times New Roman" w:hAnsi="Times New Roman" w:cs="Times New Roman"/>
                <w:sz w:val="14"/>
                <w:szCs w:val="14"/>
              </w:rPr>
              <w:t xml:space="preserve">индексации расходов на оплату коммунальных услуг (за исключением выплат населению) </w:t>
            </w:r>
            <w:r w:rsidRPr="00B400C1">
              <w:rPr>
                <w:rFonts w:ascii="Times New Roman" w:hAnsi="Times New Roman" w:cs="Times New Roman"/>
                <w:b/>
                <w:sz w:val="14"/>
                <w:szCs w:val="14"/>
              </w:rPr>
              <w:t>с 01.01.2024- 5,5%, с 01.01.2025- 4,0%, с 01.01.2026 – 4,0%</w:t>
            </w:r>
          </w:p>
        </w:tc>
        <w:tc>
          <w:tcPr>
            <w:tcW w:w="3407" w:type="dxa"/>
            <w:tcBorders>
              <w:top w:val="single" w:sz="4" w:space="0" w:color="auto"/>
              <w:left w:val="single" w:sz="4" w:space="0" w:color="auto"/>
              <w:bottom w:val="single" w:sz="4" w:space="0" w:color="auto"/>
              <w:right w:val="single" w:sz="4" w:space="0" w:color="auto"/>
            </w:tcBorders>
            <w:noWrap/>
          </w:tcPr>
          <w:p w:rsidR="00B400C1" w:rsidRPr="00B400C1" w:rsidRDefault="00B400C1" w:rsidP="00B400C1">
            <w:pPr>
              <w:suppressAutoHyphens/>
              <w:spacing w:after="0" w:line="240" w:lineRule="auto"/>
              <w:jc w:val="both"/>
              <w:rPr>
                <w:rFonts w:ascii="Times New Roman" w:hAnsi="Times New Roman" w:cs="Times New Roman"/>
                <w:color w:val="FF0000"/>
                <w:sz w:val="16"/>
                <w:szCs w:val="16"/>
                <w:highlight w:val="yellow"/>
              </w:rPr>
            </w:pPr>
            <w:r w:rsidRPr="00BC2705">
              <w:rPr>
                <w:rFonts w:ascii="Times New Roman" w:hAnsi="Times New Roman" w:cs="Times New Roman"/>
                <w:sz w:val="14"/>
                <w:szCs w:val="14"/>
              </w:rPr>
              <w:t xml:space="preserve">индексации расходов на оплату коммунальных услуг (за исключением выплат населению) </w:t>
            </w:r>
            <w:r w:rsidRPr="00BC2705">
              <w:rPr>
                <w:rFonts w:ascii="Times New Roman" w:hAnsi="Times New Roman" w:cs="Times New Roman"/>
                <w:b/>
                <w:sz w:val="14"/>
                <w:szCs w:val="14"/>
              </w:rPr>
              <w:t>с 01.01.2024- 5,5%, с 01.01.2025- 4,0%, с 01.01.2026 – 4,0%</w:t>
            </w:r>
          </w:p>
        </w:tc>
      </w:tr>
      <w:tr w:rsidR="00B400C1" w:rsidRPr="00B400C1" w:rsidTr="00BC2705">
        <w:trPr>
          <w:trHeight w:val="1033"/>
        </w:trPr>
        <w:tc>
          <w:tcPr>
            <w:tcW w:w="1277" w:type="dxa"/>
            <w:tcBorders>
              <w:top w:val="single" w:sz="4" w:space="0" w:color="auto"/>
              <w:left w:val="single" w:sz="4" w:space="0" w:color="auto"/>
              <w:bottom w:val="single" w:sz="4" w:space="0" w:color="auto"/>
              <w:right w:val="single" w:sz="4" w:space="0" w:color="auto"/>
            </w:tcBorders>
            <w:vAlign w:val="center"/>
          </w:tcPr>
          <w:p w:rsidR="00B400C1" w:rsidRPr="00B400C1" w:rsidRDefault="00B400C1" w:rsidP="00B400C1">
            <w:pPr>
              <w:spacing w:after="0" w:line="240" w:lineRule="auto"/>
              <w:rPr>
                <w:rFonts w:ascii="Times New Roman" w:hAnsi="Times New Roman" w:cs="Times New Roman"/>
                <w:sz w:val="14"/>
                <w:szCs w:val="14"/>
              </w:rPr>
            </w:pPr>
            <w:r w:rsidRPr="00B400C1">
              <w:rPr>
                <w:rFonts w:ascii="Times New Roman" w:hAnsi="Times New Roman" w:cs="Times New Roman"/>
                <w:sz w:val="14"/>
                <w:szCs w:val="14"/>
              </w:rPr>
              <w:lastRenderedPageBreak/>
              <w:t xml:space="preserve">Прочие </w:t>
            </w:r>
          </w:p>
          <w:p w:rsidR="00B400C1" w:rsidRPr="00B400C1" w:rsidRDefault="00B400C1" w:rsidP="00B400C1">
            <w:pPr>
              <w:spacing w:after="0" w:line="240" w:lineRule="auto"/>
              <w:rPr>
                <w:rFonts w:ascii="Times New Roman" w:hAnsi="Times New Roman" w:cs="Times New Roman"/>
                <w:color w:val="FF0000"/>
                <w:sz w:val="16"/>
                <w:szCs w:val="16"/>
              </w:rPr>
            </w:pPr>
            <w:r w:rsidRPr="00B400C1">
              <w:rPr>
                <w:rFonts w:ascii="Times New Roman" w:hAnsi="Times New Roman" w:cs="Times New Roman"/>
                <w:sz w:val="14"/>
                <w:szCs w:val="14"/>
              </w:rPr>
              <w:t>расходы</w:t>
            </w:r>
          </w:p>
        </w:tc>
        <w:tc>
          <w:tcPr>
            <w:tcW w:w="3118" w:type="dxa"/>
            <w:tcBorders>
              <w:top w:val="single" w:sz="4" w:space="0" w:color="auto"/>
              <w:left w:val="single" w:sz="4" w:space="0" w:color="auto"/>
              <w:bottom w:val="single" w:sz="4" w:space="0" w:color="auto"/>
              <w:right w:val="single" w:sz="4" w:space="0" w:color="auto"/>
            </w:tcBorders>
            <w:noWrap/>
            <w:vAlign w:val="center"/>
          </w:tcPr>
          <w:p w:rsidR="00B400C1" w:rsidRPr="00B400C1" w:rsidRDefault="00B400C1" w:rsidP="00B400C1">
            <w:pPr>
              <w:tabs>
                <w:tab w:val="left" w:pos="851"/>
              </w:tabs>
              <w:spacing w:after="0" w:line="240" w:lineRule="auto"/>
              <w:ind w:right="63"/>
              <w:jc w:val="both"/>
              <w:rPr>
                <w:rFonts w:ascii="Times New Roman" w:hAnsi="Times New Roman" w:cs="Times New Roman"/>
                <w:sz w:val="14"/>
                <w:szCs w:val="14"/>
              </w:rPr>
            </w:pPr>
            <w:r w:rsidRPr="00B400C1">
              <w:rPr>
                <w:rFonts w:ascii="Times New Roman" w:hAnsi="Times New Roman" w:cs="Times New Roman"/>
                <w:sz w:val="14"/>
                <w:szCs w:val="14"/>
              </w:rPr>
              <w:t xml:space="preserve">- увеличения бюджетных ассигнований на индексацию расходов по обеспечению бесплатным питанием в учреждениях образования (в том числе в сфере культуры) (за исключением расходов на предоставление бесплатного питания отдельным категориям обучающихся, расчет которых осуществляется в соответствии с отдельными нормативными правовыми актами Мурманской области) </w:t>
            </w:r>
            <w:r w:rsidRPr="00B400C1">
              <w:rPr>
                <w:rFonts w:ascii="Times New Roman" w:hAnsi="Times New Roman" w:cs="Times New Roman"/>
                <w:b/>
                <w:sz w:val="14"/>
                <w:szCs w:val="14"/>
              </w:rPr>
              <w:t>с 01.01.2024 на 4,5%, с 01.01.2025 на 4 %, с 01.01.2026 на 4%;</w:t>
            </w:r>
          </w:p>
          <w:p w:rsidR="00B400C1" w:rsidRPr="00B400C1" w:rsidRDefault="00B400C1" w:rsidP="00B400C1">
            <w:pPr>
              <w:suppressAutoHyphens/>
              <w:spacing w:after="0" w:line="240" w:lineRule="auto"/>
              <w:jc w:val="both"/>
              <w:rPr>
                <w:rFonts w:ascii="Times New Roman" w:hAnsi="Times New Roman" w:cs="Times New Roman"/>
                <w:sz w:val="14"/>
                <w:szCs w:val="14"/>
              </w:rPr>
            </w:pPr>
            <w:r w:rsidRPr="00B400C1">
              <w:rPr>
                <w:rFonts w:ascii="Times New Roman" w:hAnsi="Times New Roman" w:cs="Times New Roman"/>
                <w:sz w:val="14"/>
                <w:szCs w:val="14"/>
              </w:rPr>
              <w:t xml:space="preserve">- увеличения бюджетных ассигнований на индексацию расходов по проведению оздоровительной кампании детей </w:t>
            </w:r>
            <w:r w:rsidRPr="00B400C1">
              <w:rPr>
                <w:rFonts w:ascii="Times New Roman" w:hAnsi="Times New Roman" w:cs="Times New Roman"/>
                <w:b/>
                <w:sz w:val="14"/>
                <w:szCs w:val="14"/>
              </w:rPr>
              <w:t>с 01.06.2024 на 4,5%.</w:t>
            </w:r>
          </w:p>
          <w:p w:rsidR="00B400C1" w:rsidRPr="00B400C1" w:rsidRDefault="00B400C1" w:rsidP="00B400C1">
            <w:pPr>
              <w:pStyle w:val="ConsPlusNormal"/>
              <w:jc w:val="both"/>
              <w:rPr>
                <w:sz w:val="14"/>
                <w:szCs w:val="14"/>
              </w:rPr>
            </w:pPr>
            <w:r w:rsidRPr="00B400C1">
              <w:rPr>
                <w:color w:val="FF0000"/>
                <w:sz w:val="14"/>
                <w:szCs w:val="14"/>
              </w:rPr>
              <w:t xml:space="preserve"> </w:t>
            </w:r>
            <w:r w:rsidRPr="00B400C1">
              <w:rPr>
                <w:sz w:val="14"/>
                <w:szCs w:val="14"/>
              </w:rPr>
              <w:t xml:space="preserve">- безусловное </w:t>
            </w:r>
            <w:r w:rsidRPr="00B400C1">
              <w:rPr>
                <w:b w:val="0"/>
                <w:sz w:val="14"/>
                <w:szCs w:val="14"/>
              </w:rPr>
              <w:t>исполнение социальных обязательств перед населением</w:t>
            </w:r>
            <w:r w:rsidRPr="00B400C1">
              <w:rPr>
                <w:sz w:val="14"/>
                <w:szCs w:val="14"/>
              </w:rPr>
              <w:t xml:space="preserve"> региона, реализация мер социальной поддержки населения региона с применением критериев адресности и нуждаемости получателей.</w:t>
            </w:r>
          </w:p>
        </w:tc>
        <w:tc>
          <w:tcPr>
            <w:tcW w:w="3118" w:type="dxa"/>
            <w:tcBorders>
              <w:top w:val="single" w:sz="4" w:space="0" w:color="auto"/>
              <w:left w:val="single" w:sz="4" w:space="0" w:color="auto"/>
              <w:bottom w:val="single" w:sz="4" w:space="0" w:color="auto"/>
              <w:right w:val="single" w:sz="4" w:space="0" w:color="auto"/>
            </w:tcBorders>
            <w:noWrap/>
          </w:tcPr>
          <w:p w:rsidR="00B400C1" w:rsidRPr="00B400C1" w:rsidRDefault="00B400C1" w:rsidP="00B400C1">
            <w:pPr>
              <w:tabs>
                <w:tab w:val="left" w:pos="851"/>
              </w:tabs>
              <w:spacing w:after="0" w:line="240" w:lineRule="auto"/>
              <w:ind w:right="63"/>
              <w:jc w:val="both"/>
              <w:rPr>
                <w:rFonts w:ascii="Times New Roman" w:hAnsi="Times New Roman" w:cs="Times New Roman"/>
                <w:sz w:val="14"/>
                <w:szCs w:val="14"/>
              </w:rPr>
            </w:pPr>
            <w:r w:rsidRPr="00B400C1">
              <w:rPr>
                <w:rFonts w:ascii="Times New Roman" w:hAnsi="Times New Roman" w:cs="Times New Roman"/>
                <w:sz w:val="14"/>
                <w:szCs w:val="14"/>
              </w:rPr>
              <w:t xml:space="preserve">увеличения бюджетных ассигнований на индексацию расходов по обеспечению бесплатным питанием в учреждениях образования (в том числе в сфере культуры) (за исключением расходов на предоставление бесплатного питания отдельным категориям обучающихся, расчет которых осуществляется в соответствии с отдельными нормативными правовыми актами Мурманской области) </w:t>
            </w:r>
            <w:r w:rsidRPr="00B400C1">
              <w:rPr>
                <w:rFonts w:ascii="Times New Roman" w:hAnsi="Times New Roman" w:cs="Times New Roman"/>
                <w:b/>
                <w:sz w:val="14"/>
                <w:szCs w:val="14"/>
              </w:rPr>
              <w:t>с 01.01.2024 на 4,5%, с 01.01.2025 на 4 %, с 01.01.2026 на 4%;</w:t>
            </w:r>
          </w:p>
          <w:p w:rsidR="00B400C1" w:rsidRPr="00B400C1" w:rsidRDefault="00B400C1" w:rsidP="00B400C1">
            <w:pPr>
              <w:suppressAutoHyphens/>
              <w:spacing w:after="0" w:line="240" w:lineRule="auto"/>
              <w:jc w:val="both"/>
              <w:rPr>
                <w:rFonts w:ascii="Times New Roman" w:hAnsi="Times New Roman" w:cs="Times New Roman"/>
                <w:sz w:val="14"/>
                <w:szCs w:val="14"/>
              </w:rPr>
            </w:pPr>
            <w:r w:rsidRPr="00B400C1">
              <w:rPr>
                <w:rFonts w:ascii="Times New Roman" w:hAnsi="Times New Roman" w:cs="Times New Roman"/>
                <w:sz w:val="14"/>
                <w:szCs w:val="14"/>
              </w:rPr>
              <w:t xml:space="preserve">- увеличения бюджетных ассигнований на индексацию расходов по проведению оздоровительной кампании детей </w:t>
            </w:r>
            <w:r w:rsidRPr="00B400C1">
              <w:rPr>
                <w:rFonts w:ascii="Times New Roman" w:hAnsi="Times New Roman" w:cs="Times New Roman"/>
                <w:b/>
                <w:sz w:val="14"/>
                <w:szCs w:val="14"/>
              </w:rPr>
              <w:t>с 01.06.2024 на 4,5%.</w:t>
            </w:r>
          </w:p>
          <w:p w:rsidR="00B400C1" w:rsidRPr="00B400C1" w:rsidRDefault="00B400C1" w:rsidP="00B400C1">
            <w:pPr>
              <w:suppressAutoHyphens/>
              <w:spacing w:after="0" w:line="240" w:lineRule="auto"/>
              <w:jc w:val="both"/>
              <w:rPr>
                <w:rFonts w:ascii="Times New Roman" w:hAnsi="Times New Roman" w:cs="Times New Roman"/>
                <w:color w:val="FF0000"/>
                <w:sz w:val="14"/>
                <w:szCs w:val="14"/>
              </w:rPr>
            </w:pPr>
          </w:p>
          <w:p w:rsidR="00B400C1" w:rsidRPr="00B400C1" w:rsidRDefault="00B400C1" w:rsidP="00B400C1">
            <w:pPr>
              <w:suppressAutoHyphens/>
              <w:spacing w:after="0" w:line="240" w:lineRule="auto"/>
              <w:jc w:val="both"/>
              <w:rPr>
                <w:rFonts w:ascii="Times New Roman" w:hAnsi="Times New Roman" w:cs="Times New Roman"/>
                <w:color w:val="FF0000"/>
                <w:sz w:val="16"/>
                <w:szCs w:val="16"/>
              </w:rPr>
            </w:pPr>
          </w:p>
        </w:tc>
        <w:tc>
          <w:tcPr>
            <w:tcW w:w="3407" w:type="dxa"/>
            <w:tcBorders>
              <w:top w:val="single" w:sz="4" w:space="0" w:color="auto"/>
              <w:left w:val="single" w:sz="4" w:space="0" w:color="auto"/>
              <w:bottom w:val="single" w:sz="4" w:space="0" w:color="auto"/>
              <w:right w:val="single" w:sz="4" w:space="0" w:color="auto"/>
            </w:tcBorders>
            <w:noWrap/>
            <w:vAlign w:val="center"/>
          </w:tcPr>
          <w:p w:rsidR="00B400C1" w:rsidRPr="00B400C1" w:rsidRDefault="00B400C1" w:rsidP="00B400C1">
            <w:pPr>
              <w:suppressAutoHyphens/>
              <w:spacing w:after="0" w:line="240" w:lineRule="auto"/>
              <w:jc w:val="center"/>
              <w:rPr>
                <w:rFonts w:ascii="Times New Roman" w:hAnsi="Times New Roman" w:cs="Times New Roman"/>
                <w:sz w:val="16"/>
                <w:szCs w:val="16"/>
                <w:highlight w:val="yellow"/>
              </w:rPr>
            </w:pPr>
            <w:r w:rsidRPr="00BC2705">
              <w:rPr>
                <w:rFonts w:ascii="Times New Roman" w:hAnsi="Times New Roman" w:cs="Times New Roman"/>
                <w:sz w:val="16"/>
                <w:szCs w:val="16"/>
              </w:rPr>
              <w:t>х</w:t>
            </w:r>
          </w:p>
        </w:tc>
      </w:tr>
      <w:tr w:rsidR="00B400C1" w:rsidRPr="00B400C1" w:rsidTr="00BC2705">
        <w:trPr>
          <w:trHeight w:val="1414"/>
        </w:trPr>
        <w:tc>
          <w:tcPr>
            <w:tcW w:w="1277" w:type="dxa"/>
            <w:vMerge w:val="restart"/>
            <w:tcBorders>
              <w:top w:val="single" w:sz="4" w:space="0" w:color="auto"/>
              <w:left w:val="single" w:sz="4" w:space="0" w:color="auto"/>
              <w:bottom w:val="nil"/>
              <w:right w:val="single" w:sz="4" w:space="0" w:color="auto"/>
            </w:tcBorders>
            <w:vAlign w:val="center"/>
          </w:tcPr>
          <w:p w:rsidR="00B400C1" w:rsidRPr="00B400C1" w:rsidRDefault="00B400C1" w:rsidP="00B400C1">
            <w:pPr>
              <w:spacing w:after="0" w:line="240" w:lineRule="auto"/>
              <w:jc w:val="both"/>
              <w:rPr>
                <w:rFonts w:ascii="Times New Roman" w:hAnsi="Times New Roman" w:cs="Times New Roman"/>
                <w:sz w:val="16"/>
                <w:szCs w:val="16"/>
              </w:rPr>
            </w:pPr>
          </w:p>
          <w:p w:rsidR="00B400C1" w:rsidRPr="00B400C1" w:rsidRDefault="00B400C1" w:rsidP="00B400C1">
            <w:pPr>
              <w:spacing w:after="0" w:line="240" w:lineRule="auto"/>
              <w:jc w:val="both"/>
              <w:rPr>
                <w:rFonts w:ascii="Times New Roman" w:hAnsi="Times New Roman" w:cs="Times New Roman"/>
                <w:sz w:val="16"/>
                <w:szCs w:val="16"/>
              </w:rPr>
            </w:pPr>
          </w:p>
          <w:p w:rsidR="00B400C1" w:rsidRPr="00B400C1" w:rsidRDefault="00B400C1" w:rsidP="00B400C1">
            <w:pPr>
              <w:spacing w:after="0" w:line="240" w:lineRule="auto"/>
              <w:jc w:val="both"/>
              <w:rPr>
                <w:rFonts w:ascii="Times New Roman" w:hAnsi="Times New Roman" w:cs="Times New Roman"/>
                <w:sz w:val="16"/>
                <w:szCs w:val="16"/>
              </w:rPr>
            </w:pPr>
            <w:r w:rsidRPr="00B400C1">
              <w:rPr>
                <w:rFonts w:ascii="Times New Roman" w:hAnsi="Times New Roman" w:cs="Times New Roman"/>
                <w:sz w:val="16"/>
                <w:szCs w:val="16"/>
              </w:rPr>
              <w:t>Оптимизация                          расходов</w:t>
            </w:r>
          </w:p>
        </w:tc>
        <w:tc>
          <w:tcPr>
            <w:tcW w:w="3118" w:type="dxa"/>
            <w:tcBorders>
              <w:top w:val="single" w:sz="4" w:space="0" w:color="auto"/>
              <w:left w:val="single" w:sz="4" w:space="0" w:color="auto"/>
              <w:bottom w:val="single" w:sz="4" w:space="0" w:color="auto"/>
              <w:right w:val="single" w:sz="4" w:space="0" w:color="auto"/>
            </w:tcBorders>
          </w:tcPr>
          <w:p w:rsidR="00B400C1" w:rsidRPr="00B400C1" w:rsidRDefault="00B400C1" w:rsidP="00B400C1">
            <w:pPr>
              <w:autoSpaceDE w:val="0"/>
              <w:autoSpaceDN w:val="0"/>
              <w:adjustRightInd w:val="0"/>
              <w:spacing w:after="0" w:line="240" w:lineRule="auto"/>
              <w:jc w:val="both"/>
              <w:rPr>
                <w:rFonts w:ascii="Times New Roman" w:hAnsi="Times New Roman" w:cs="Times New Roman"/>
                <w:color w:val="FF0000"/>
                <w:sz w:val="14"/>
                <w:szCs w:val="14"/>
              </w:rPr>
            </w:pPr>
            <w:r w:rsidRPr="00B400C1">
              <w:rPr>
                <w:rFonts w:ascii="Times New Roman" w:hAnsi="Times New Roman" w:cs="Times New Roman"/>
                <w:sz w:val="14"/>
                <w:szCs w:val="14"/>
              </w:rPr>
              <w:t>оптимизация расходов на обслуживание государственного долга Мурманской области за счет сохранения практики привлечения бюджетных кредитов на пополнение остатков средств на едином счете…</w:t>
            </w:r>
          </w:p>
        </w:tc>
        <w:tc>
          <w:tcPr>
            <w:tcW w:w="3118" w:type="dxa"/>
            <w:tcBorders>
              <w:top w:val="single" w:sz="4" w:space="0" w:color="auto"/>
              <w:left w:val="single" w:sz="4" w:space="0" w:color="auto"/>
              <w:bottom w:val="single" w:sz="4" w:space="0" w:color="auto"/>
              <w:right w:val="single" w:sz="4" w:space="0" w:color="auto"/>
            </w:tcBorders>
            <w:noWrap/>
          </w:tcPr>
          <w:p w:rsidR="00B400C1" w:rsidRPr="005C1446" w:rsidRDefault="00B400C1" w:rsidP="00B400C1">
            <w:pPr>
              <w:tabs>
                <w:tab w:val="left" w:pos="908"/>
              </w:tabs>
              <w:suppressAutoHyphens/>
              <w:spacing w:after="0" w:line="240" w:lineRule="auto"/>
              <w:contextualSpacing/>
              <w:jc w:val="both"/>
              <w:rPr>
                <w:rFonts w:ascii="Times New Roman" w:hAnsi="Times New Roman" w:cs="Times New Roman"/>
                <w:sz w:val="14"/>
                <w:szCs w:val="14"/>
              </w:rPr>
            </w:pPr>
            <w:r w:rsidRPr="00B400C1">
              <w:rPr>
                <w:rFonts w:ascii="Times New Roman" w:hAnsi="Times New Roman" w:cs="Times New Roman"/>
                <w:sz w:val="14"/>
                <w:szCs w:val="14"/>
              </w:rPr>
              <w:t xml:space="preserve">- установление и исполнение расходных обязательств </w:t>
            </w:r>
            <w:r w:rsidRPr="00B400C1">
              <w:rPr>
                <w:rFonts w:ascii="Times New Roman" w:hAnsi="Times New Roman" w:cs="Times New Roman"/>
                <w:b/>
                <w:sz w:val="14"/>
                <w:szCs w:val="14"/>
              </w:rPr>
              <w:t>в пределах полномочий</w:t>
            </w:r>
            <w:r w:rsidRPr="00B400C1">
              <w:rPr>
                <w:rFonts w:ascii="Times New Roman" w:hAnsi="Times New Roman" w:cs="Times New Roman"/>
                <w:sz w:val="14"/>
                <w:szCs w:val="14"/>
              </w:rPr>
              <w:t xml:space="preserve">, </w:t>
            </w:r>
            <w:r w:rsidRPr="005C1446">
              <w:rPr>
                <w:rFonts w:ascii="Times New Roman" w:hAnsi="Times New Roman" w:cs="Times New Roman"/>
                <w:sz w:val="14"/>
                <w:szCs w:val="14"/>
              </w:rPr>
              <w:t>отнесенных Конституцией Российской Федерации и федеральными, региональными законами к полномочиям органов местного самоуправления;</w:t>
            </w:r>
          </w:p>
          <w:p w:rsidR="00B400C1" w:rsidRPr="00B400C1" w:rsidRDefault="00B400C1" w:rsidP="00B400C1">
            <w:pPr>
              <w:tabs>
                <w:tab w:val="left" w:pos="908"/>
              </w:tabs>
              <w:suppressAutoHyphens/>
              <w:spacing w:after="0" w:line="240" w:lineRule="auto"/>
              <w:contextualSpacing/>
              <w:jc w:val="both"/>
              <w:rPr>
                <w:rFonts w:ascii="Times New Roman" w:hAnsi="Times New Roman" w:cs="Times New Roman"/>
                <w:color w:val="FF0000"/>
                <w:sz w:val="14"/>
                <w:szCs w:val="14"/>
              </w:rPr>
            </w:pPr>
            <w:r w:rsidRPr="005C1446">
              <w:rPr>
                <w:rFonts w:ascii="Times New Roman" w:hAnsi="Times New Roman" w:cs="Times New Roman"/>
                <w:sz w:val="14"/>
                <w:szCs w:val="14"/>
              </w:rPr>
              <w:t xml:space="preserve">- принятие </w:t>
            </w:r>
            <w:r w:rsidRPr="005C1446">
              <w:rPr>
                <w:rFonts w:ascii="Times New Roman" w:hAnsi="Times New Roman" w:cs="Times New Roman"/>
                <w:b/>
                <w:sz w:val="14"/>
                <w:szCs w:val="14"/>
              </w:rPr>
              <w:t>мер по оптимизации расходов</w:t>
            </w:r>
            <w:r w:rsidRPr="005C1446">
              <w:rPr>
                <w:rFonts w:ascii="Times New Roman" w:hAnsi="Times New Roman" w:cs="Times New Roman"/>
                <w:sz w:val="14"/>
                <w:szCs w:val="14"/>
              </w:rPr>
              <w:t xml:space="preserve"> в целях исполнения социально-значимых обязательств.</w:t>
            </w:r>
          </w:p>
        </w:tc>
        <w:tc>
          <w:tcPr>
            <w:tcW w:w="3407" w:type="dxa"/>
            <w:tcBorders>
              <w:top w:val="single" w:sz="4" w:space="0" w:color="auto"/>
              <w:left w:val="single" w:sz="4" w:space="0" w:color="auto"/>
              <w:bottom w:val="single" w:sz="4" w:space="0" w:color="auto"/>
              <w:right w:val="single" w:sz="4" w:space="0" w:color="auto"/>
            </w:tcBorders>
          </w:tcPr>
          <w:p w:rsidR="00BC2705" w:rsidRPr="008933B0" w:rsidRDefault="00B400C1" w:rsidP="008933B0">
            <w:pPr>
              <w:tabs>
                <w:tab w:val="left" w:pos="908"/>
              </w:tabs>
              <w:suppressAutoHyphens/>
              <w:spacing w:after="0" w:line="240" w:lineRule="auto"/>
              <w:contextualSpacing/>
              <w:jc w:val="both"/>
              <w:rPr>
                <w:rFonts w:ascii="Times New Roman" w:hAnsi="Times New Roman" w:cs="Times New Roman"/>
                <w:sz w:val="14"/>
                <w:szCs w:val="14"/>
                <w:highlight w:val="yellow"/>
              </w:rPr>
            </w:pPr>
            <w:r w:rsidRPr="008933B0">
              <w:rPr>
                <w:rFonts w:ascii="Times New Roman" w:hAnsi="Times New Roman" w:cs="Times New Roman"/>
                <w:sz w:val="14"/>
                <w:szCs w:val="14"/>
              </w:rPr>
              <w:t xml:space="preserve">- установление и исполнение расходных обязательств </w:t>
            </w:r>
            <w:r w:rsidRPr="008933B0">
              <w:rPr>
                <w:rFonts w:ascii="Times New Roman" w:hAnsi="Times New Roman" w:cs="Times New Roman"/>
                <w:b/>
                <w:sz w:val="14"/>
                <w:szCs w:val="14"/>
              </w:rPr>
              <w:t>в пределах полномочий</w:t>
            </w:r>
            <w:r w:rsidRPr="008933B0">
              <w:rPr>
                <w:rFonts w:ascii="Times New Roman" w:hAnsi="Times New Roman" w:cs="Times New Roman"/>
                <w:sz w:val="14"/>
                <w:szCs w:val="14"/>
              </w:rPr>
              <w:t xml:space="preserve">, отнесенных </w:t>
            </w:r>
            <w:r w:rsidR="00BC2705" w:rsidRPr="008933B0">
              <w:rPr>
                <w:rFonts w:ascii="Times New Roman" w:hAnsi="Times New Roman" w:cs="Times New Roman"/>
                <w:sz w:val="14"/>
                <w:szCs w:val="14"/>
              </w:rPr>
              <w:t>действующим законодательством</w:t>
            </w:r>
            <w:r w:rsidRPr="008933B0">
              <w:rPr>
                <w:rFonts w:ascii="Times New Roman" w:hAnsi="Times New Roman" w:cs="Times New Roman"/>
                <w:sz w:val="14"/>
                <w:szCs w:val="14"/>
              </w:rPr>
              <w:t xml:space="preserve"> к полномочиям органов местного самоуправления</w:t>
            </w:r>
            <w:r w:rsidR="00BC2705" w:rsidRPr="008933B0">
              <w:rPr>
                <w:rFonts w:ascii="Times New Roman" w:hAnsi="Times New Roman" w:cs="Times New Roman"/>
                <w:sz w:val="14"/>
                <w:szCs w:val="14"/>
              </w:rPr>
              <w:t xml:space="preserve"> сельского поселения</w:t>
            </w:r>
            <w:r w:rsidR="008933B0" w:rsidRPr="008933B0">
              <w:rPr>
                <w:rFonts w:ascii="Times New Roman" w:hAnsi="Times New Roman" w:cs="Times New Roman"/>
                <w:sz w:val="14"/>
                <w:szCs w:val="14"/>
              </w:rPr>
              <w:t>, за исключением случаев, связанных с наделением органов местного самоуправления сельского поселения государственными полномочиями и полномочиями муниципального района</w:t>
            </w:r>
          </w:p>
        </w:tc>
      </w:tr>
      <w:tr w:rsidR="00B400C1" w:rsidRPr="00B400C1" w:rsidTr="00BC2705">
        <w:trPr>
          <w:trHeight w:val="132"/>
        </w:trPr>
        <w:tc>
          <w:tcPr>
            <w:tcW w:w="1277" w:type="dxa"/>
            <w:vMerge/>
            <w:tcBorders>
              <w:left w:val="single" w:sz="4" w:space="0" w:color="auto"/>
              <w:right w:val="single" w:sz="4" w:space="0" w:color="auto"/>
            </w:tcBorders>
            <w:vAlign w:val="center"/>
          </w:tcPr>
          <w:p w:rsidR="00B400C1" w:rsidRPr="00B400C1" w:rsidRDefault="00B400C1" w:rsidP="00B400C1">
            <w:pPr>
              <w:spacing w:after="0" w:line="240" w:lineRule="auto"/>
              <w:rPr>
                <w:rFonts w:ascii="Times New Roman" w:hAnsi="Times New Roman" w:cs="Times New Roman"/>
                <w:sz w:val="16"/>
                <w:szCs w:val="16"/>
              </w:rPr>
            </w:pPr>
          </w:p>
        </w:tc>
        <w:tc>
          <w:tcPr>
            <w:tcW w:w="3118" w:type="dxa"/>
            <w:tcBorders>
              <w:top w:val="single" w:sz="4" w:space="0" w:color="auto"/>
              <w:left w:val="nil"/>
              <w:bottom w:val="single" w:sz="4" w:space="0" w:color="auto"/>
              <w:right w:val="single" w:sz="4" w:space="0" w:color="auto"/>
            </w:tcBorders>
            <w:vAlign w:val="center"/>
          </w:tcPr>
          <w:p w:rsidR="00B400C1" w:rsidRPr="00B400C1" w:rsidRDefault="00B400C1" w:rsidP="00B400C1">
            <w:pPr>
              <w:pStyle w:val="ConsPlusNormal"/>
              <w:jc w:val="both"/>
              <w:rPr>
                <w:color w:val="FF0000"/>
                <w:sz w:val="14"/>
                <w:szCs w:val="14"/>
              </w:rPr>
            </w:pPr>
            <w:r w:rsidRPr="00B400C1">
              <w:rPr>
                <w:sz w:val="14"/>
                <w:szCs w:val="14"/>
              </w:rPr>
              <w:t>- необходимость безусловного включения в проект закона объемов бюджетных ассигнований, направленных на реализацию мер, предусмотренных в Послании Президента РВ;</w:t>
            </w:r>
          </w:p>
          <w:p w:rsidR="00B400C1" w:rsidRPr="00B400C1" w:rsidRDefault="00B400C1" w:rsidP="00B400C1">
            <w:pPr>
              <w:pStyle w:val="ConsPlusNormal"/>
              <w:jc w:val="both"/>
              <w:rPr>
                <w:sz w:val="14"/>
                <w:szCs w:val="14"/>
              </w:rPr>
            </w:pPr>
            <w:r w:rsidRPr="00B400C1">
              <w:rPr>
                <w:color w:val="FF0000"/>
                <w:sz w:val="14"/>
                <w:szCs w:val="14"/>
              </w:rPr>
              <w:t>-</w:t>
            </w:r>
            <w:r w:rsidRPr="00B400C1">
              <w:rPr>
                <w:sz w:val="14"/>
                <w:szCs w:val="14"/>
              </w:rPr>
              <w:t>обеспечения достижения плановых результатов региональных проектов, направленных на достижение целей, показателей и результатов федеральных проектов, входящих в состав национальных проектов, с учетом корректировки параметров, сроков и приоритетов национальных и федеральных проектов;</w:t>
            </w:r>
          </w:p>
          <w:p w:rsidR="00B400C1" w:rsidRPr="00B400C1" w:rsidRDefault="00B400C1" w:rsidP="00B400C1">
            <w:pPr>
              <w:suppressAutoHyphens/>
              <w:spacing w:after="0" w:line="240" w:lineRule="auto"/>
              <w:jc w:val="both"/>
              <w:rPr>
                <w:rFonts w:ascii="Times New Roman" w:hAnsi="Times New Roman" w:cs="Times New Roman"/>
                <w:color w:val="FF0000"/>
                <w:sz w:val="14"/>
                <w:szCs w:val="14"/>
                <w:highlight w:val="yellow"/>
              </w:rPr>
            </w:pPr>
            <w:r w:rsidRPr="00B400C1">
              <w:rPr>
                <w:rFonts w:ascii="Times New Roman" w:hAnsi="Times New Roman" w:cs="Times New Roman"/>
                <w:sz w:val="14"/>
                <w:szCs w:val="14"/>
              </w:rPr>
              <w:t>-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w:t>
            </w:r>
          </w:p>
        </w:tc>
        <w:tc>
          <w:tcPr>
            <w:tcW w:w="3118" w:type="dxa"/>
            <w:tcBorders>
              <w:top w:val="single" w:sz="4" w:space="0" w:color="auto"/>
              <w:left w:val="single" w:sz="4" w:space="0" w:color="auto"/>
              <w:bottom w:val="single" w:sz="4" w:space="0" w:color="auto"/>
              <w:right w:val="single" w:sz="4" w:space="0" w:color="auto"/>
            </w:tcBorders>
            <w:noWrap/>
          </w:tcPr>
          <w:p w:rsidR="00B400C1" w:rsidRPr="00B400C1" w:rsidRDefault="00B400C1" w:rsidP="00B400C1">
            <w:pPr>
              <w:tabs>
                <w:tab w:val="left" w:pos="993"/>
              </w:tabs>
              <w:suppressAutoHyphens/>
              <w:spacing w:after="0" w:line="240" w:lineRule="auto"/>
              <w:jc w:val="both"/>
              <w:rPr>
                <w:rFonts w:ascii="Times New Roman" w:hAnsi="Times New Roman" w:cs="Times New Roman"/>
                <w:color w:val="FF0000"/>
                <w:sz w:val="14"/>
                <w:szCs w:val="14"/>
              </w:rPr>
            </w:pPr>
            <w:r w:rsidRPr="00B400C1">
              <w:rPr>
                <w:rFonts w:ascii="Times New Roman" w:hAnsi="Times New Roman" w:cs="Times New Roman"/>
                <w:color w:val="FF0000"/>
                <w:sz w:val="14"/>
                <w:szCs w:val="14"/>
              </w:rPr>
              <w:t xml:space="preserve">- </w:t>
            </w:r>
            <w:r w:rsidRPr="00B400C1">
              <w:rPr>
                <w:rFonts w:ascii="Times New Roman" w:hAnsi="Times New Roman" w:cs="Times New Roman"/>
                <w:sz w:val="14"/>
                <w:szCs w:val="14"/>
              </w:rPr>
              <w:t xml:space="preserve">необходимости включения в проект бюджета объемов бюджетных ассигнований, необходимых для исполнения расходных обязательств, в целях </w:t>
            </w:r>
            <w:r w:rsidRPr="00B400C1">
              <w:rPr>
                <w:rFonts w:ascii="Times New Roman" w:hAnsi="Times New Roman" w:cs="Times New Roman"/>
                <w:bCs/>
                <w:sz w:val="14"/>
                <w:szCs w:val="14"/>
              </w:rPr>
              <w:t>софинансирования</w:t>
            </w:r>
            <w:r w:rsidRPr="00B400C1">
              <w:rPr>
                <w:rFonts w:ascii="Times New Roman" w:hAnsi="Times New Roman" w:cs="Times New Roman"/>
                <w:sz w:val="14"/>
                <w:szCs w:val="14"/>
              </w:rPr>
              <w:t xml:space="preserve"> которых предоставляются субсидии из бюджетов других уровней;</w:t>
            </w:r>
            <w:r w:rsidRPr="00B400C1">
              <w:rPr>
                <w:rFonts w:ascii="Times New Roman" w:hAnsi="Times New Roman" w:cs="Times New Roman"/>
                <w:color w:val="FF0000"/>
                <w:sz w:val="14"/>
                <w:szCs w:val="14"/>
              </w:rPr>
              <w:t xml:space="preserve"> </w:t>
            </w:r>
          </w:p>
          <w:p w:rsidR="00B400C1" w:rsidRPr="00B400C1" w:rsidRDefault="00B400C1" w:rsidP="00B400C1">
            <w:pPr>
              <w:tabs>
                <w:tab w:val="left" w:pos="993"/>
              </w:tabs>
              <w:suppressAutoHyphens/>
              <w:spacing w:after="0" w:line="240" w:lineRule="auto"/>
              <w:jc w:val="both"/>
              <w:rPr>
                <w:rFonts w:ascii="Times New Roman" w:hAnsi="Times New Roman" w:cs="Times New Roman"/>
                <w:sz w:val="14"/>
                <w:szCs w:val="14"/>
              </w:rPr>
            </w:pPr>
          </w:p>
          <w:p w:rsidR="00B400C1" w:rsidRPr="00B400C1" w:rsidRDefault="00B400C1" w:rsidP="00B400C1">
            <w:pPr>
              <w:suppressAutoHyphens/>
              <w:spacing w:after="0" w:line="240" w:lineRule="auto"/>
              <w:jc w:val="both"/>
              <w:rPr>
                <w:rFonts w:ascii="Times New Roman" w:hAnsi="Times New Roman" w:cs="Times New Roman"/>
                <w:color w:val="FF0000"/>
                <w:sz w:val="14"/>
                <w:szCs w:val="14"/>
              </w:rPr>
            </w:pPr>
            <w:r w:rsidRPr="00B400C1">
              <w:rPr>
                <w:rFonts w:ascii="Times New Roman" w:hAnsi="Times New Roman" w:cs="Times New Roman"/>
                <w:sz w:val="14"/>
                <w:szCs w:val="14"/>
              </w:rPr>
              <w:t>- уточнения объема принятых обязательств с учетом прекращающихся расходных обязательств ограниченного срока действия.</w:t>
            </w:r>
          </w:p>
        </w:tc>
        <w:tc>
          <w:tcPr>
            <w:tcW w:w="3407" w:type="dxa"/>
            <w:tcBorders>
              <w:top w:val="single" w:sz="4" w:space="0" w:color="auto"/>
              <w:left w:val="single" w:sz="4" w:space="0" w:color="auto"/>
              <w:bottom w:val="single" w:sz="4" w:space="0" w:color="auto"/>
              <w:right w:val="single" w:sz="4" w:space="0" w:color="auto"/>
            </w:tcBorders>
          </w:tcPr>
          <w:p w:rsidR="00B400C1" w:rsidRPr="008933B0" w:rsidRDefault="00B400C1" w:rsidP="00B400C1">
            <w:pPr>
              <w:tabs>
                <w:tab w:val="left" w:pos="993"/>
              </w:tabs>
              <w:suppressAutoHyphens/>
              <w:spacing w:after="0" w:line="240" w:lineRule="auto"/>
              <w:jc w:val="both"/>
              <w:rPr>
                <w:rFonts w:ascii="Times New Roman" w:hAnsi="Times New Roman" w:cs="Times New Roman"/>
                <w:color w:val="FF0000"/>
                <w:sz w:val="14"/>
                <w:szCs w:val="14"/>
              </w:rPr>
            </w:pPr>
            <w:r w:rsidRPr="008933B0">
              <w:rPr>
                <w:rFonts w:ascii="Times New Roman" w:hAnsi="Times New Roman" w:cs="Times New Roman"/>
                <w:color w:val="FF0000"/>
                <w:sz w:val="14"/>
                <w:szCs w:val="14"/>
              </w:rPr>
              <w:t xml:space="preserve">- </w:t>
            </w:r>
            <w:r w:rsidRPr="008933B0">
              <w:rPr>
                <w:rFonts w:ascii="Times New Roman" w:hAnsi="Times New Roman" w:cs="Times New Roman"/>
                <w:sz w:val="14"/>
                <w:szCs w:val="14"/>
              </w:rPr>
              <w:t xml:space="preserve">необходимости включения в проект бюджета объемов бюджетных ассигнований, необходимых для исполнения расходных обязательств, в целях </w:t>
            </w:r>
            <w:r w:rsidRPr="008933B0">
              <w:rPr>
                <w:rFonts w:ascii="Times New Roman" w:hAnsi="Times New Roman" w:cs="Times New Roman"/>
                <w:bCs/>
                <w:sz w:val="14"/>
                <w:szCs w:val="14"/>
              </w:rPr>
              <w:t>софинансирования</w:t>
            </w:r>
            <w:r w:rsidRPr="008933B0">
              <w:rPr>
                <w:rFonts w:ascii="Times New Roman" w:hAnsi="Times New Roman" w:cs="Times New Roman"/>
                <w:sz w:val="14"/>
                <w:szCs w:val="14"/>
              </w:rPr>
              <w:t xml:space="preserve"> которых предоставляются субсидии </w:t>
            </w:r>
            <w:r w:rsidR="008933B0" w:rsidRPr="008933B0">
              <w:rPr>
                <w:rFonts w:ascii="Times New Roman" w:hAnsi="Times New Roman" w:cs="Times New Roman"/>
                <w:sz w:val="14"/>
                <w:szCs w:val="14"/>
              </w:rPr>
              <w:t>из областного бюджета</w:t>
            </w:r>
            <w:r w:rsidRPr="008933B0">
              <w:rPr>
                <w:rFonts w:ascii="Times New Roman" w:hAnsi="Times New Roman" w:cs="Times New Roman"/>
                <w:sz w:val="14"/>
                <w:szCs w:val="14"/>
              </w:rPr>
              <w:t>;</w:t>
            </w:r>
            <w:r w:rsidRPr="008933B0">
              <w:rPr>
                <w:rFonts w:ascii="Times New Roman" w:hAnsi="Times New Roman" w:cs="Times New Roman"/>
                <w:color w:val="FF0000"/>
                <w:sz w:val="14"/>
                <w:szCs w:val="14"/>
              </w:rPr>
              <w:t xml:space="preserve"> </w:t>
            </w:r>
          </w:p>
          <w:p w:rsidR="00B400C1" w:rsidRPr="008933B0" w:rsidRDefault="00B400C1" w:rsidP="00B400C1">
            <w:pPr>
              <w:tabs>
                <w:tab w:val="left" w:pos="993"/>
              </w:tabs>
              <w:suppressAutoHyphens/>
              <w:spacing w:after="0" w:line="240" w:lineRule="auto"/>
              <w:jc w:val="both"/>
              <w:rPr>
                <w:rFonts w:ascii="Times New Roman" w:hAnsi="Times New Roman" w:cs="Times New Roman"/>
                <w:sz w:val="14"/>
                <w:szCs w:val="14"/>
              </w:rPr>
            </w:pPr>
          </w:p>
          <w:p w:rsidR="00B400C1" w:rsidRDefault="00B400C1" w:rsidP="00B400C1">
            <w:pPr>
              <w:spacing w:after="0" w:line="240" w:lineRule="auto"/>
              <w:jc w:val="both"/>
              <w:rPr>
                <w:rFonts w:ascii="Times New Roman" w:hAnsi="Times New Roman" w:cs="Times New Roman"/>
                <w:sz w:val="14"/>
                <w:szCs w:val="14"/>
              </w:rPr>
            </w:pPr>
            <w:r w:rsidRPr="008933B0">
              <w:rPr>
                <w:rFonts w:ascii="Times New Roman" w:hAnsi="Times New Roman" w:cs="Times New Roman"/>
                <w:sz w:val="14"/>
                <w:szCs w:val="14"/>
              </w:rPr>
              <w:t>- уточнения объема принятых обязательств с учетом прекращающихся расходных обязательств ограниченного срока действия.</w:t>
            </w:r>
          </w:p>
          <w:p w:rsidR="008933B0" w:rsidRPr="008933B0" w:rsidRDefault="008933B0" w:rsidP="00B400C1">
            <w:pPr>
              <w:spacing w:after="0" w:line="240" w:lineRule="auto"/>
              <w:jc w:val="both"/>
              <w:rPr>
                <w:rFonts w:ascii="Times New Roman" w:hAnsi="Times New Roman" w:cs="Times New Roman"/>
                <w:b/>
                <w:color w:val="FF0000"/>
                <w:sz w:val="16"/>
                <w:szCs w:val="16"/>
              </w:rPr>
            </w:pPr>
          </w:p>
        </w:tc>
      </w:tr>
      <w:tr w:rsidR="00B400C1" w:rsidRPr="00B400C1" w:rsidTr="00BC2705">
        <w:trPr>
          <w:trHeight w:val="698"/>
        </w:trPr>
        <w:tc>
          <w:tcPr>
            <w:tcW w:w="1277" w:type="dxa"/>
            <w:tcBorders>
              <w:top w:val="single" w:sz="4" w:space="0" w:color="auto"/>
              <w:left w:val="single" w:sz="4" w:space="0" w:color="auto"/>
              <w:bottom w:val="single" w:sz="4" w:space="0" w:color="auto"/>
              <w:right w:val="single" w:sz="4" w:space="0" w:color="auto"/>
            </w:tcBorders>
            <w:vAlign w:val="center"/>
          </w:tcPr>
          <w:p w:rsidR="00B400C1" w:rsidRPr="00B400C1" w:rsidRDefault="00B400C1" w:rsidP="00B400C1">
            <w:pPr>
              <w:spacing w:after="0" w:line="240" w:lineRule="auto"/>
              <w:rPr>
                <w:rFonts w:ascii="Times New Roman" w:hAnsi="Times New Roman" w:cs="Times New Roman"/>
                <w:sz w:val="16"/>
                <w:szCs w:val="16"/>
              </w:rPr>
            </w:pPr>
            <w:r w:rsidRPr="00B400C1">
              <w:rPr>
                <w:rFonts w:ascii="Times New Roman" w:hAnsi="Times New Roman" w:cs="Times New Roman"/>
                <w:sz w:val="16"/>
                <w:szCs w:val="16"/>
              </w:rPr>
              <w:t>Дефицит бюджета</w:t>
            </w:r>
          </w:p>
        </w:tc>
        <w:tc>
          <w:tcPr>
            <w:tcW w:w="3118" w:type="dxa"/>
            <w:tcBorders>
              <w:top w:val="single" w:sz="4" w:space="0" w:color="auto"/>
              <w:left w:val="nil"/>
              <w:bottom w:val="single" w:sz="4" w:space="0" w:color="auto"/>
              <w:right w:val="single" w:sz="4" w:space="0" w:color="auto"/>
            </w:tcBorders>
            <w:vAlign w:val="center"/>
          </w:tcPr>
          <w:p w:rsidR="00B400C1" w:rsidRPr="00B400C1" w:rsidRDefault="00B400C1" w:rsidP="00B400C1">
            <w:pPr>
              <w:widowControl w:val="0"/>
              <w:autoSpaceDE w:val="0"/>
              <w:autoSpaceDN w:val="0"/>
              <w:adjustRightInd w:val="0"/>
              <w:spacing w:after="0" w:line="240" w:lineRule="auto"/>
              <w:jc w:val="both"/>
              <w:rPr>
                <w:rFonts w:ascii="Times New Roman" w:hAnsi="Times New Roman" w:cs="Times New Roman"/>
                <w:color w:val="FF0000"/>
                <w:sz w:val="16"/>
                <w:szCs w:val="16"/>
              </w:rPr>
            </w:pPr>
            <w:r w:rsidRPr="00B400C1">
              <w:rPr>
                <w:rFonts w:ascii="Times New Roman" w:hAnsi="Times New Roman" w:cs="Times New Roman"/>
                <w:b/>
                <w:sz w:val="14"/>
                <w:szCs w:val="14"/>
              </w:rPr>
              <w:t>объем дефицита областного бюджета</w:t>
            </w:r>
            <w:r w:rsidRPr="00B400C1">
              <w:rPr>
                <w:rFonts w:ascii="Times New Roman" w:hAnsi="Times New Roman" w:cs="Times New Roman"/>
                <w:sz w:val="14"/>
                <w:szCs w:val="14"/>
              </w:rPr>
              <w:t xml:space="preserve">, </w:t>
            </w:r>
            <w:r w:rsidRPr="00B400C1">
              <w:rPr>
                <w:rFonts w:ascii="Times New Roman" w:hAnsi="Times New Roman" w:cs="Times New Roman"/>
                <w:b/>
                <w:sz w:val="14"/>
                <w:szCs w:val="14"/>
              </w:rPr>
              <w:t>объем государственного долга Мурманской области и объем задолженности по кредитам</w:t>
            </w:r>
            <w:r w:rsidRPr="00B400C1">
              <w:rPr>
                <w:rFonts w:ascii="Times New Roman" w:hAnsi="Times New Roman" w:cs="Times New Roman"/>
                <w:sz w:val="14"/>
                <w:szCs w:val="14"/>
              </w:rPr>
              <w:t xml:space="preserve">, полученным от кредитных организаций, сформированы с учетом соблюдения условий соглашений, заключенных с Министерством финансов Российской Федерации, а также с учетом ограничений, установленных Бюджетным </w:t>
            </w:r>
            <w:hyperlink r:id="rId13" w:tooltip="&quot;Бюджетный кодекс Российской Федерации&quot; от 31.07.1998 N 145-ФЗ (ред. от 01.07.2021, с изм. от 15.07.2021) (с изм. и доп., вступ. в силу с 12.07.2021){КонсультантПлюс}" w:history="1">
              <w:r w:rsidRPr="00B400C1">
                <w:rPr>
                  <w:rFonts w:ascii="Times New Roman" w:hAnsi="Times New Roman" w:cs="Times New Roman"/>
                  <w:sz w:val="14"/>
                  <w:szCs w:val="14"/>
                </w:rPr>
                <w:t>кодексом</w:t>
              </w:r>
            </w:hyperlink>
            <w:r w:rsidRPr="00B400C1">
              <w:rPr>
                <w:rFonts w:ascii="Times New Roman" w:hAnsi="Times New Roman" w:cs="Times New Roman"/>
                <w:sz w:val="14"/>
                <w:szCs w:val="14"/>
              </w:rPr>
              <w:t xml:space="preserve"> Российской Федерации</w:t>
            </w:r>
          </w:p>
        </w:tc>
        <w:tc>
          <w:tcPr>
            <w:tcW w:w="3118" w:type="dxa"/>
            <w:tcBorders>
              <w:top w:val="single" w:sz="4" w:space="0" w:color="auto"/>
              <w:left w:val="single" w:sz="4" w:space="0" w:color="auto"/>
              <w:bottom w:val="single" w:sz="4" w:space="0" w:color="auto"/>
              <w:right w:val="single" w:sz="4" w:space="0" w:color="auto"/>
            </w:tcBorders>
            <w:noWrap/>
          </w:tcPr>
          <w:p w:rsidR="00B400C1" w:rsidRPr="00B400C1" w:rsidRDefault="00B400C1" w:rsidP="00B400C1">
            <w:pPr>
              <w:tabs>
                <w:tab w:val="left" w:pos="822"/>
              </w:tabs>
              <w:suppressAutoHyphens/>
              <w:spacing w:after="0" w:line="240" w:lineRule="auto"/>
              <w:contextualSpacing/>
              <w:jc w:val="both"/>
              <w:rPr>
                <w:rFonts w:ascii="Times New Roman" w:hAnsi="Times New Roman" w:cs="Times New Roman"/>
                <w:sz w:val="14"/>
                <w:szCs w:val="14"/>
              </w:rPr>
            </w:pPr>
            <w:r w:rsidRPr="00B400C1">
              <w:rPr>
                <w:rFonts w:ascii="Times New Roman" w:hAnsi="Times New Roman" w:cs="Times New Roman"/>
                <w:b/>
                <w:sz w:val="14"/>
                <w:szCs w:val="14"/>
              </w:rPr>
              <w:t>не выше 10 %</w:t>
            </w:r>
            <w:r w:rsidRPr="00B400C1">
              <w:rPr>
                <w:rFonts w:ascii="Times New Roman" w:hAnsi="Times New Roman" w:cs="Times New Roman"/>
                <w:sz w:val="14"/>
                <w:szCs w:val="14"/>
              </w:rPr>
              <w:t xml:space="preserve"> от суммы доходов районного бюджета без учета безвозмездных поступлений</w:t>
            </w:r>
          </w:p>
          <w:p w:rsidR="00B400C1" w:rsidRPr="00B400C1" w:rsidRDefault="00B400C1" w:rsidP="00B400C1">
            <w:pPr>
              <w:tabs>
                <w:tab w:val="left" w:pos="822"/>
              </w:tabs>
              <w:suppressAutoHyphens/>
              <w:spacing w:after="0" w:line="240" w:lineRule="auto"/>
              <w:contextualSpacing/>
              <w:jc w:val="both"/>
              <w:rPr>
                <w:rFonts w:ascii="Times New Roman" w:hAnsi="Times New Roman" w:cs="Times New Roman"/>
                <w:color w:val="FF0000"/>
                <w:sz w:val="16"/>
                <w:szCs w:val="16"/>
              </w:rPr>
            </w:pPr>
          </w:p>
        </w:tc>
        <w:tc>
          <w:tcPr>
            <w:tcW w:w="3407" w:type="dxa"/>
            <w:tcBorders>
              <w:top w:val="single" w:sz="4" w:space="0" w:color="auto"/>
              <w:left w:val="single" w:sz="4" w:space="0" w:color="auto"/>
              <w:bottom w:val="single" w:sz="4" w:space="0" w:color="auto"/>
              <w:right w:val="single" w:sz="4" w:space="0" w:color="auto"/>
            </w:tcBorders>
          </w:tcPr>
          <w:p w:rsidR="00B400C1" w:rsidRPr="003B589D" w:rsidRDefault="00B400C1" w:rsidP="00B400C1">
            <w:pPr>
              <w:tabs>
                <w:tab w:val="left" w:pos="822"/>
              </w:tabs>
              <w:suppressAutoHyphens/>
              <w:spacing w:after="0" w:line="240" w:lineRule="auto"/>
              <w:contextualSpacing/>
              <w:jc w:val="both"/>
              <w:rPr>
                <w:rFonts w:ascii="Times New Roman" w:hAnsi="Times New Roman" w:cs="Times New Roman"/>
                <w:sz w:val="14"/>
                <w:szCs w:val="14"/>
              </w:rPr>
            </w:pPr>
            <w:r w:rsidRPr="003B589D">
              <w:rPr>
                <w:rFonts w:ascii="Times New Roman" w:hAnsi="Times New Roman" w:cs="Times New Roman"/>
                <w:b/>
                <w:sz w:val="14"/>
                <w:szCs w:val="14"/>
              </w:rPr>
              <w:t>не выше 10 %</w:t>
            </w:r>
            <w:r w:rsidRPr="003B589D">
              <w:rPr>
                <w:rFonts w:ascii="Times New Roman" w:hAnsi="Times New Roman" w:cs="Times New Roman"/>
                <w:sz w:val="14"/>
                <w:szCs w:val="14"/>
              </w:rPr>
              <w:t xml:space="preserve"> от суммы доходов районного бюджета без учета безвозмездных поступлений</w:t>
            </w:r>
          </w:p>
          <w:p w:rsidR="00B400C1" w:rsidRPr="00B400C1" w:rsidRDefault="00B400C1" w:rsidP="00B400C1">
            <w:pPr>
              <w:tabs>
                <w:tab w:val="left" w:pos="822"/>
              </w:tabs>
              <w:suppressAutoHyphens/>
              <w:spacing w:after="0" w:line="240" w:lineRule="auto"/>
              <w:contextualSpacing/>
              <w:jc w:val="both"/>
              <w:rPr>
                <w:rFonts w:ascii="Times New Roman" w:hAnsi="Times New Roman" w:cs="Times New Roman"/>
                <w:color w:val="FF0000"/>
                <w:sz w:val="16"/>
                <w:szCs w:val="16"/>
                <w:highlight w:val="yellow"/>
              </w:rPr>
            </w:pPr>
          </w:p>
        </w:tc>
      </w:tr>
    </w:tbl>
    <w:p w:rsidR="00B400C1" w:rsidRDefault="00B400C1" w:rsidP="00B400C1">
      <w:pPr>
        <w:spacing w:after="0" w:line="240" w:lineRule="auto"/>
        <w:jc w:val="center"/>
        <w:rPr>
          <w:rFonts w:ascii="Times New Roman" w:hAnsi="Times New Roman" w:cs="Times New Roman"/>
          <w:b/>
          <w:bCs/>
        </w:rPr>
      </w:pPr>
    </w:p>
    <w:p w:rsidR="006D7F1C" w:rsidRDefault="00DB4293" w:rsidP="00DB4293">
      <w:pPr>
        <w:spacing w:after="0" w:line="240" w:lineRule="auto"/>
        <w:ind w:firstLine="709"/>
        <w:jc w:val="both"/>
        <w:rPr>
          <w:rFonts w:ascii="Times New Roman" w:hAnsi="Times New Roman" w:cs="Times New Roman"/>
        </w:rPr>
      </w:pPr>
      <w:r w:rsidRPr="00F76735">
        <w:rPr>
          <w:rFonts w:ascii="Times New Roman" w:hAnsi="Times New Roman" w:cs="Times New Roman"/>
        </w:rPr>
        <w:t>В бюджетной политике м.о.с.п. Алакуртти на 202</w:t>
      </w:r>
      <w:r w:rsidR="003B589D" w:rsidRPr="00F76735">
        <w:rPr>
          <w:rFonts w:ascii="Times New Roman" w:hAnsi="Times New Roman" w:cs="Times New Roman"/>
        </w:rPr>
        <w:t>4</w:t>
      </w:r>
      <w:r w:rsidRPr="00F76735">
        <w:rPr>
          <w:rFonts w:ascii="Times New Roman" w:hAnsi="Times New Roman" w:cs="Times New Roman"/>
        </w:rPr>
        <w:t xml:space="preserve"> год и плановый период в целом сохранена преемственность с</w:t>
      </w:r>
      <w:r w:rsidRPr="00F76735">
        <w:rPr>
          <w:rFonts w:ascii="Times New Roman" w:hAnsi="Times New Roman" w:cs="Times New Roman"/>
          <w:b/>
        </w:rPr>
        <w:t xml:space="preserve"> </w:t>
      </w:r>
      <w:r w:rsidRPr="00F76735">
        <w:rPr>
          <w:rFonts w:ascii="Times New Roman" w:hAnsi="Times New Roman" w:cs="Times New Roman"/>
        </w:rPr>
        <w:t>основными направлениями бюджетной политики Мурманской области и Кандалакшского района, за исключением</w:t>
      </w:r>
      <w:r w:rsidR="006D7F1C">
        <w:rPr>
          <w:rFonts w:ascii="Times New Roman" w:hAnsi="Times New Roman" w:cs="Times New Roman"/>
        </w:rPr>
        <w:t>:</w:t>
      </w:r>
    </w:p>
    <w:p w:rsidR="00DB4293" w:rsidRPr="00FF6464" w:rsidRDefault="006D7F1C" w:rsidP="00A00674">
      <w:pPr>
        <w:pStyle w:val="a3"/>
        <w:numPr>
          <w:ilvl w:val="0"/>
          <w:numId w:val="26"/>
        </w:numPr>
        <w:ind w:left="0" w:firstLine="360"/>
        <w:jc w:val="both"/>
        <w:rPr>
          <w:rFonts w:ascii="Times New Roman" w:hAnsi="Times New Roman" w:cs="Times New Roman"/>
          <w:sz w:val="22"/>
          <w:szCs w:val="22"/>
        </w:rPr>
      </w:pPr>
      <w:r w:rsidRPr="00FF6464">
        <w:rPr>
          <w:rFonts w:ascii="Times New Roman" w:hAnsi="Times New Roman" w:cs="Times New Roman"/>
          <w:sz w:val="22"/>
          <w:szCs w:val="22"/>
        </w:rPr>
        <w:t xml:space="preserve">отсутствует </w:t>
      </w:r>
      <w:r w:rsidR="00DB4293" w:rsidRPr="00FF6464">
        <w:rPr>
          <w:rFonts w:ascii="Times New Roman" w:hAnsi="Times New Roman" w:cs="Times New Roman"/>
          <w:sz w:val="22"/>
          <w:szCs w:val="22"/>
        </w:rPr>
        <w:t>услови</w:t>
      </w:r>
      <w:r w:rsidRPr="00FF6464">
        <w:rPr>
          <w:rFonts w:ascii="Times New Roman" w:hAnsi="Times New Roman" w:cs="Times New Roman"/>
          <w:sz w:val="22"/>
          <w:szCs w:val="22"/>
        </w:rPr>
        <w:t>е</w:t>
      </w:r>
      <w:r w:rsidR="00DB4293" w:rsidRPr="00FF6464">
        <w:rPr>
          <w:rFonts w:ascii="Times New Roman" w:hAnsi="Times New Roman" w:cs="Times New Roman"/>
          <w:sz w:val="22"/>
          <w:szCs w:val="22"/>
        </w:rPr>
        <w:t xml:space="preserve"> </w:t>
      </w:r>
      <w:r w:rsidR="00DB4293" w:rsidRPr="00FF6464">
        <w:rPr>
          <w:rFonts w:ascii="Times New Roman" w:hAnsi="Times New Roman" w:cs="Times New Roman"/>
          <w:b/>
          <w:sz w:val="22"/>
          <w:szCs w:val="22"/>
        </w:rPr>
        <w:t>соблюдения нормативов формирования расходов на содержание органов местного самоуправления</w:t>
      </w:r>
      <w:r w:rsidR="00DB4293" w:rsidRPr="00FF6464">
        <w:rPr>
          <w:rFonts w:ascii="Times New Roman" w:hAnsi="Times New Roman" w:cs="Times New Roman"/>
          <w:sz w:val="22"/>
          <w:szCs w:val="22"/>
        </w:rPr>
        <w:t xml:space="preserve"> муниципального образования, установленных Правительством Мурманской области.</w:t>
      </w:r>
    </w:p>
    <w:p w:rsidR="00D164BB" w:rsidRDefault="00DB4293" w:rsidP="00D164BB">
      <w:pPr>
        <w:spacing w:after="0" w:line="240" w:lineRule="auto"/>
        <w:ind w:firstLine="708"/>
        <w:jc w:val="both"/>
        <w:rPr>
          <w:rFonts w:ascii="Times New Roman" w:hAnsi="Times New Roman" w:cs="Times New Roman"/>
        </w:rPr>
      </w:pPr>
      <w:r w:rsidRPr="00FF6464">
        <w:rPr>
          <w:rFonts w:ascii="Times New Roman" w:hAnsi="Times New Roman" w:cs="Times New Roman"/>
        </w:rPr>
        <w:t xml:space="preserve">На уровне поселения, установлены условия по </w:t>
      </w:r>
      <w:r w:rsidRPr="00FF6464">
        <w:rPr>
          <w:rFonts w:ascii="Times New Roman" w:hAnsi="Times New Roman" w:cs="Times New Roman"/>
          <w:b/>
        </w:rPr>
        <w:t>ограничению увеличения численности работников органов местного самоуправления сельского поселения, муниципальных учреждений</w:t>
      </w:r>
      <w:r w:rsidRPr="00FF6464">
        <w:rPr>
          <w:rFonts w:ascii="Times New Roman" w:hAnsi="Times New Roman" w:cs="Times New Roman"/>
        </w:rPr>
        <w:t>, за исключением случаев увеличения численности работников, связанных с наделением органов местного самоуправления новыми полномочиями и (или) перераспределением полномочий между органами местного самоуправления поселения и муниципального района.</w:t>
      </w:r>
      <w:bookmarkEnd w:id="1"/>
    </w:p>
    <w:p w:rsidR="007F101C" w:rsidRPr="00D164BB" w:rsidRDefault="00F76735" w:rsidP="00D164BB">
      <w:pPr>
        <w:spacing w:after="0" w:line="240" w:lineRule="auto"/>
        <w:ind w:firstLine="708"/>
        <w:jc w:val="both"/>
        <w:rPr>
          <w:rFonts w:ascii="Times New Roman" w:hAnsi="Times New Roman" w:cs="Times New Roman"/>
        </w:rPr>
      </w:pPr>
      <w:r w:rsidRPr="00D164BB">
        <w:rPr>
          <w:rFonts w:ascii="Times New Roman" w:eastAsia="Times New Roman" w:hAnsi="Times New Roman" w:cs="Times New Roman"/>
        </w:rPr>
        <w:t>А также</w:t>
      </w:r>
      <w:r w:rsidR="007F101C" w:rsidRPr="00D164BB">
        <w:rPr>
          <w:rFonts w:ascii="Times New Roman" w:eastAsia="Times New Roman" w:hAnsi="Times New Roman" w:cs="Times New Roman"/>
        </w:rPr>
        <w:t xml:space="preserve">, общий объем расходов бюджета </w:t>
      </w:r>
      <w:r w:rsidR="005C1446" w:rsidRPr="00D164BB">
        <w:rPr>
          <w:rFonts w:ascii="Times New Roman" w:eastAsia="Times New Roman" w:hAnsi="Times New Roman" w:cs="Times New Roman"/>
        </w:rPr>
        <w:t>определяется</w:t>
      </w:r>
      <w:r w:rsidR="007F101C" w:rsidRPr="00D164BB">
        <w:rPr>
          <w:rFonts w:ascii="Times New Roman" w:eastAsia="Times New Roman" w:hAnsi="Times New Roman" w:cs="Times New Roman"/>
        </w:rPr>
        <w:t xml:space="preserve"> без учета положения о принятии мер по оптимизации расходов в целях исполнения социально</w:t>
      </w:r>
      <w:r w:rsidR="005C1446" w:rsidRPr="00D164BB">
        <w:rPr>
          <w:rFonts w:ascii="Times New Roman" w:eastAsia="Times New Roman" w:hAnsi="Times New Roman" w:cs="Times New Roman"/>
        </w:rPr>
        <w:t>-значимых обязательств, что предусмотрено положениями бюджетной политики Кандалакшского муниципального района.</w:t>
      </w:r>
    </w:p>
    <w:p w:rsidR="00F76735" w:rsidRPr="00F76735" w:rsidRDefault="00F76735" w:rsidP="004E1735">
      <w:pPr>
        <w:pStyle w:val="ac"/>
        <w:tabs>
          <w:tab w:val="left" w:pos="284"/>
        </w:tabs>
        <w:jc w:val="center"/>
        <w:rPr>
          <w:rFonts w:eastAsia="Times New Roman"/>
          <w:b/>
          <w:color w:val="FF0000"/>
          <w:sz w:val="22"/>
          <w:szCs w:val="22"/>
          <w:lang w:val="ru-RU"/>
        </w:rPr>
      </w:pPr>
    </w:p>
    <w:p w:rsidR="006761C4" w:rsidRPr="005C1446" w:rsidRDefault="006761C4" w:rsidP="00D164BB">
      <w:pPr>
        <w:pStyle w:val="ac"/>
        <w:tabs>
          <w:tab w:val="left" w:pos="284"/>
        </w:tabs>
        <w:jc w:val="center"/>
        <w:rPr>
          <w:rFonts w:eastAsia="Times New Roman"/>
          <w:b/>
          <w:sz w:val="22"/>
          <w:szCs w:val="22"/>
        </w:rPr>
      </w:pPr>
      <w:bookmarkStart w:id="4" w:name="_Toc343528985"/>
      <w:bookmarkEnd w:id="0"/>
      <w:r w:rsidRPr="005C1446">
        <w:rPr>
          <w:rFonts w:eastAsia="Times New Roman"/>
          <w:b/>
          <w:sz w:val="22"/>
          <w:szCs w:val="22"/>
        </w:rPr>
        <w:t>Основные пар</w:t>
      </w:r>
      <w:r w:rsidR="00D164BB">
        <w:rPr>
          <w:rFonts w:eastAsia="Times New Roman"/>
          <w:b/>
          <w:sz w:val="22"/>
          <w:szCs w:val="22"/>
        </w:rPr>
        <w:t>аметры проекта местного бюджета</w:t>
      </w:r>
    </w:p>
    <w:p w:rsidR="006761C4" w:rsidRPr="00181DCC" w:rsidRDefault="006761C4" w:rsidP="006761C4">
      <w:pPr>
        <w:spacing w:after="0" w:line="240" w:lineRule="auto"/>
        <w:ind w:firstLine="720"/>
        <w:jc w:val="both"/>
        <w:rPr>
          <w:rFonts w:ascii="Times New Roman" w:eastAsia="Times New Roman" w:hAnsi="Times New Roman" w:cs="Times New Roman"/>
          <w:b/>
          <w:lang w:eastAsia="ru-RU"/>
        </w:rPr>
      </w:pPr>
      <w:r w:rsidRPr="00181DCC">
        <w:rPr>
          <w:rFonts w:ascii="Times New Roman" w:eastAsia="Times New Roman" w:hAnsi="Times New Roman" w:cs="Times New Roman"/>
          <w:lang w:eastAsia="ru-RU"/>
        </w:rPr>
        <w:t>Основные характеристики бюджета представлены в форме отдельных приложений к проекту бюджета.</w:t>
      </w:r>
      <w:r w:rsidRPr="00181DCC">
        <w:rPr>
          <w:rFonts w:ascii="Times New Roman" w:eastAsia="Times New Roman" w:hAnsi="Times New Roman" w:cs="Times New Roman"/>
          <w:b/>
          <w:lang w:eastAsia="ru-RU"/>
        </w:rPr>
        <w:t xml:space="preserve"> </w:t>
      </w:r>
    </w:p>
    <w:p w:rsidR="006761C4" w:rsidRPr="00181DCC" w:rsidRDefault="006761C4" w:rsidP="00D164BB">
      <w:pPr>
        <w:spacing w:after="0" w:line="240" w:lineRule="auto"/>
        <w:ind w:firstLine="720"/>
        <w:jc w:val="center"/>
        <w:rPr>
          <w:rFonts w:ascii="Times New Roman" w:hAnsi="Times New Roman" w:cs="Times New Roman"/>
          <w:b/>
        </w:rPr>
      </w:pPr>
      <w:r w:rsidRPr="00181DCC">
        <w:rPr>
          <w:rFonts w:ascii="Times New Roman" w:hAnsi="Times New Roman" w:cs="Times New Roman"/>
          <w:b/>
        </w:rPr>
        <w:t>Характеристика основных параметров бюджета в динамике с 2022 по 2026 годы.</w:t>
      </w:r>
    </w:p>
    <w:p w:rsidR="006761C4" w:rsidRPr="00181DCC" w:rsidRDefault="006761C4" w:rsidP="006761C4">
      <w:pPr>
        <w:spacing w:after="0" w:line="240" w:lineRule="auto"/>
        <w:ind w:firstLine="720"/>
        <w:jc w:val="right"/>
        <w:rPr>
          <w:rFonts w:ascii="Times New Roman" w:hAnsi="Times New Roman" w:cs="Times New Roman"/>
          <w:sz w:val="20"/>
          <w:szCs w:val="20"/>
        </w:rPr>
      </w:pPr>
      <w:r w:rsidRPr="00181DCC">
        <w:rPr>
          <w:rFonts w:ascii="Times New Roman" w:hAnsi="Times New Roman" w:cs="Times New Roman"/>
          <w:sz w:val="20"/>
          <w:szCs w:val="20"/>
        </w:rPr>
        <w:t>(тыс. рублей)</w:t>
      </w:r>
    </w:p>
    <w:tbl>
      <w:tblPr>
        <w:tblW w:w="9706" w:type="dxa"/>
        <w:tblLook w:val="04A0" w:firstRow="1" w:lastRow="0" w:firstColumn="1" w:lastColumn="0" w:noHBand="0" w:noVBand="1"/>
      </w:tblPr>
      <w:tblGrid>
        <w:gridCol w:w="2304"/>
        <w:gridCol w:w="1426"/>
        <w:gridCol w:w="1368"/>
        <w:gridCol w:w="1448"/>
        <w:gridCol w:w="1624"/>
        <w:gridCol w:w="1536"/>
      </w:tblGrid>
      <w:tr w:rsidR="006761C4" w:rsidRPr="00181DCC" w:rsidTr="007175B6">
        <w:trPr>
          <w:trHeight w:val="368"/>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sz w:val="16"/>
                <w:szCs w:val="16"/>
                <w:lang w:eastAsia="ru-RU"/>
              </w:rPr>
            </w:pPr>
            <w:r w:rsidRPr="00181DCC">
              <w:rPr>
                <w:rFonts w:ascii="Times New Roman" w:eastAsia="Times New Roman" w:hAnsi="Times New Roman" w:cs="Times New Roman"/>
                <w:sz w:val="16"/>
                <w:szCs w:val="16"/>
                <w:lang w:eastAsia="ru-RU"/>
              </w:rPr>
              <w:lastRenderedPageBreak/>
              <w:t>Показатели</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sz w:val="16"/>
                <w:szCs w:val="16"/>
                <w:lang w:eastAsia="ru-RU"/>
              </w:rPr>
            </w:pPr>
            <w:r w:rsidRPr="00181DCC">
              <w:rPr>
                <w:rFonts w:ascii="Times New Roman" w:eastAsia="Times New Roman" w:hAnsi="Times New Roman" w:cs="Times New Roman"/>
                <w:sz w:val="16"/>
                <w:szCs w:val="16"/>
                <w:lang w:eastAsia="ru-RU"/>
              </w:rPr>
              <w:t>2022 год (исполнение)</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sz w:val="16"/>
                <w:szCs w:val="16"/>
                <w:lang w:eastAsia="ru-RU"/>
              </w:rPr>
            </w:pPr>
            <w:r w:rsidRPr="00181DCC">
              <w:rPr>
                <w:rFonts w:ascii="Times New Roman" w:eastAsia="Times New Roman" w:hAnsi="Times New Roman" w:cs="Times New Roman"/>
                <w:sz w:val="16"/>
                <w:szCs w:val="16"/>
                <w:lang w:eastAsia="ru-RU"/>
              </w:rPr>
              <w:t>2023 год (оценка)</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sz w:val="16"/>
                <w:szCs w:val="16"/>
                <w:lang w:eastAsia="ru-RU"/>
              </w:rPr>
            </w:pPr>
            <w:r w:rsidRPr="00181DCC">
              <w:rPr>
                <w:rFonts w:ascii="Times New Roman" w:eastAsia="Times New Roman" w:hAnsi="Times New Roman" w:cs="Times New Roman"/>
                <w:sz w:val="16"/>
                <w:szCs w:val="16"/>
                <w:lang w:eastAsia="ru-RU"/>
              </w:rPr>
              <w:t>2024 год (прогноз)</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sz w:val="16"/>
                <w:szCs w:val="16"/>
                <w:lang w:eastAsia="ru-RU"/>
              </w:rPr>
            </w:pPr>
            <w:r w:rsidRPr="00181DCC">
              <w:rPr>
                <w:rFonts w:ascii="Times New Roman" w:eastAsia="Times New Roman" w:hAnsi="Times New Roman" w:cs="Times New Roman"/>
                <w:sz w:val="16"/>
                <w:szCs w:val="16"/>
                <w:lang w:eastAsia="ru-RU"/>
              </w:rPr>
              <w:t>2025 год (прогноз)</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sz w:val="16"/>
                <w:szCs w:val="16"/>
                <w:lang w:eastAsia="ru-RU"/>
              </w:rPr>
            </w:pPr>
            <w:r w:rsidRPr="00181DCC">
              <w:rPr>
                <w:rFonts w:ascii="Times New Roman" w:eastAsia="Times New Roman" w:hAnsi="Times New Roman" w:cs="Times New Roman"/>
                <w:sz w:val="16"/>
                <w:szCs w:val="16"/>
                <w:lang w:eastAsia="ru-RU"/>
              </w:rPr>
              <w:t>2026 год (прогноз)</w:t>
            </w:r>
          </w:p>
        </w:tc>
      </w:tr>
      <w:tr w:rsidR="006761C4" w:rsidRPr="00181DCC" w:rsidTr="007175B6">
        <w:trPr>
          <w:trHeight w:val="208"/>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rPr>
                <w:rFonts w:ascii="Times New Roman" w:eastAsia="Times New Roman" w:hAnsi="Times New Roman" w:cs="Times New Roman"/>
                <w:b/>
                <w:bCs/>
                <w:sz w:val="16"/>
                <w:szCs w:val="16"/>
                <w:lang w:eastAsia="ru-RU"/>
              </w:rPr>
            </w:pPr>
            <w:r w:rsidRPr="00181DCC">
              <w:rPr>
                <w:rFonts w:ascii="Times New Roman" w:eastAsia="Times New Roman" w:hAnsi="Times New Roman" w:cs="Times New Roman"/>
                <w:b/>
                <w:bCs/>
                <w:sz w:val="16"/>
                <w:szCs w:val="16"/>
                <w:lang w:eastAsia="ru-RU"/>
              </w:rPr>
              <w:t>Доходы</w:t>
            </w:r>
            <w:r w:rsidRPr="00181DCC">
              <w:rPr>
                <w:rFonts w:ascii="Times New Roman" w:eastAsia="Times New Roman" w:hAnsi="Times New Roman" w:cs="Times New Roman"/>
                <w:sz w:val="16"/>
                <w:szCs w:val="16"/>
                <w:lang w:eastAsia="ru-RU"/>
              </w:rPr>
              <w:t xml:space="preserve"> </w:t>
            </w:r>
          </w:p>
        </w:tc>
        <w:tc>
          <w:tcPr>
            <w:tcW w:w="1426"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116 066,80</w:t>
            </w:r>
          </w:p>
        </w:tc>
        <w:tc>
          <w:tcPr>
            <w:tcW w:w="1368"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105 662,52</w:t>
            </w:r>
          </w:p>
        </w:tc>
        <w:tc>
          <w:tcPr>
            <w:tcW w:w="1448"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77 257,40</w:t>
            </w:r>
          </w:p>
        </w:tc>
        <w:tc>
          <w:tcPr>
            <w:tcW w:w="1624"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56 147,40</w:t>
            </w:r>
          </w:p>
        </w:tc>
        <w:tc>
          <w:tcPr>
            <w:tcW w:w="1536" w:type="dxa"/>
            <w:tcBorders>
              <w:top w:val="nil"/>
              <w:left w:val="nil"/>
              <w:bottom w:val="single" w:sz="4" w:space="0" w:color="auto"/>
              <w:right w:val="single" w:sz="4" w:space="0" w:color="auto"/>
            </w:tcBorders>
            <w:shd w:val="clear" w:color="auto" w:fill="auto"/>
            <w:noWrap/>
            <w:vAlign w:val="bottom"/>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57 621,00</w:t>
            </w:r>
          </w:p>
        </w:tc>
      </w:tr>
      <w:tr w:rsidR="006761C4" w:rsidRPr="00181DCC" w:rsidTr="007175B6">
        <w:trPr>
          <w:trHeight w:val="208"/>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rPr>
                <w:rFonts w:ascii="Times New Roman" w:eastAsia="Times New Roman" w:hAnsi="Times New Roman" w:cs="Times New Roman"/>
                <w:i/>
                <w:iCs/>
                <w:sz w:val="16"/>
                <w:szCs w:val="16"/>
                <w:lang w:eastAsia="ru-RU"/>
              </w:rPr>
            </w:pPr>
            <w:r w:rsidRPr="00181DCC">
              <w:rPr>
                <w:rFonts w:ascii="Times New Roman" w:eastAsia="Times New Roman" w:hAnsi="Times New Roman" w:cs="Times New Roman"/>
                <w:i/>
                <w:iCs/>
                <w:sz w:val="16"/>
                <w:szCs w:val="16"/>
                <w:lang w:eastAsia="ru-RU"/>
              </w:rPr>
              <w:t>% к предыдущему году</w:t>
            </w:r>
          </w:p>
        </w:tc>
        <w:tc>
          <w:tcPr>
            <w:tcW w:w="1426"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i/>
                <w:iCs/>
                <w:sz w:val="18"/>
                <w:szCs w:val="18"/>
                <w:lang w:eastAsia="ru-RU"/>
              </w:rPr>
            </w:pPr>
            <w:r w:rsidRPr="00181DCC">
              <w:rPr>
                <w:rFonts w:ascii="Times New Roman" w:eastAsia="Times New Roman" w:hAnsi="Times New Roman" w:cs="Times New Roman"/>
                <w:i/>
                <w:iCs/>
                <w:sz w:val="18"/>
                <w:szCs w:val="18"/>
                <w:lang w:eastAsia="ru-RU"/>
              </w:rPr>
              <w:t>х</w:t>
            </w:r>
          </w:p>
        </w:tc>
        <w:tc>
          <w:tcPr>
            <w:tcW w:w="1368"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i/>
                <w:iCs/>
                <w:sz w:val="18"/>
                <w:szCs w:val="18"/>
                <w:lang w:eastAsia="ru-RU"/>
              </w:rPr>
            </w:pPr>
            <w:r w:rsidRPr="00181DCC">
              <w:rPr>
                <w:rFonts w:ascii="Times New Roman" w:eastAsia="Times New Roman" w:hAnsi="Times New Roman" w:cs="Times New Roman"/>
                <w:i/>
                <w:iCs/>
                <w:sz w:val="18"/>
                <w:szCs w:val="18"/>
                <w:lang w:eastAsia="ru-RU"/>
              </w:rPr>
              <w:t>-8,96%</w:t>
            </w:r>
          </w:p>
        </w:tc>
        <w:tc>
          <w:tcPr>
            <w:tcW w:w="1448"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i/>
                <w:iCs/>
                <w:sz w:val="18"/>
                <w:szCs w:val="18"/>
                <w:lang w:eastAsia="ru-RU"/>
              </w:rPr>
            </w:pPr>
            <w:r w:rsidRPr="00181DCC">
              <w:rPr>
                <w:rFonts w:ascii="Times New Roman" w:eastAsia="Times New Roman" w:hAnsi="Times New Roman" w:cs="Times New Roman"/>
                <w:i/>
                <w:iCs/>
                <w:sz w:val="18"/>
                <w:szCs w:val="18"/>
                <w:lang w:eastAsia="ru-RU"/>
              </w:rPr>
              <w:t>-26,9%</w:t>
            </w:r>
          </w:p>
        </w:tc>
        <w:tc>
          <w:tcPr>
            <w:tcW w:w="1624"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i/>
                <w:iCs/>
                <w:sz w:val="18"/>
                <w:szCs w:val="18"/>
                <w:lang w:eastAsia="ru-RU"/>
              </w:rPr>
            </w:pPr>
            <w:r w:rsidRPr="00181DCC">
              <w:rPr>
                <w:rFonts w:ascii="Times New Roman" w:eastAsia="Times New Roman" w:hAnsi="Times New Roman" w:cs="Times New Roman"/>
                <w:i/>
                <w:iCs/>
                <w:sz w:val="18"/>
                <w:szCs w:val="18"/>
                <w:lang w:eastAsia="ru-RU"/>
              </w:rPr>
              <w:t>-27,3%</w:t>
            </w:r>
          </w:p>
        </w:tc>
        <w:tc>
          <w:tcPr>
            <w:tcW w:w="1536"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i/>
                <w:iCs/>
                <w:sz w:val="18"/>
                <w:szCs w:val="18"/>
                <w:lang w:eastAsia="ru-RU"/>
              </w:rPr>
            </w:pPr>
            <w:r w:rsidRPr="00181DCC">
              <w:rPr>
                <w:rFonts w:ascii="Times New Roman" w:eastAsia="Times New Roman" w:hAnsi="Times New Roman" w:cs="Times New Roman"/>
                <w:i/>
                <w:iCs/>
                <w:sz w:val="18"/>
                <w:szCs w:val="18"/>
                <w:lang w:eastAsia="ru-RU"/>
              </w:rPr>
              <w:t>2,6%</w:t>
            </w:r>
          </w:p>
        </w:tc>
      </w:tr>
      <w:tr w:rsidR="006761C4" w:rsidRPr="00181DCC" w:rsidTr="007175B6">
        <w:trPr>
          <w:trHeight w:val="208"/>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rPr>
                <w:rFonts w:ascii="Times New Roman" w:eastAsia="Times New Roman" w:hAnsi="Times New Roman" w:cs="Times New Roman"/>
                <w:b/>
                <w:bCs/>
                <w:sz w:val="16"/>
                <w:szCs w:val="16"/>
                <w:lang w:eastAsia="ru-RU"/>
              </w:rPr>
            </w:pPr>
            <w:r w:rsidRPr="00181DCC">
              <w:rPr>
                <w:rFonts w:ascii="Times New Roman" w:eastAsia="Times New Roman" w:hAnsi="Times New Roman" w:cs="Times New Roman"/>
                <w:b/>
                <w:bCs/>
                <w:sz w:val="16"/>
                <w:szCs w:val="16"/>
                <w:lang w:eastAsia="ru-RU"/>
              </w:rPr>
              <w:t>Расходы</w:t>
            </w:r>
            <w:r w:rsidRPr="00181DCC">
              <w:rPr>
                <w:rFonts w:ascii="Times New Roman" w:eastAsia="Times New Roman" w:hAnsi="Times New Roman" w:cs="Times New Roman"/>
                <w:sz w:val="16"/>
                <w:szCs w:val="16"/>
                <w:lang w:eastAsia="ru-RU"/>
              </w:rPr>
              <w:t xml:space="preserve">  </w:t>
            </w:r>
          </w:p>
        </w:tc>
        <w:tc>
          <w:tcPr>
            <w:tcW w:w="1426"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114 229,30</w:t>
            </w:r>
          </w:p>
        </w:tc>
        <w:tc>
          <w:tcPr>
            <w:tcW w:w="1368"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107 772,83</w:t>
            </w:r>
          </w:p>
        </w:tc>
        <w:tc>
          <w:tcPr>
            <w:tcW w:w="1448"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80 346,80</w:t>
            </w:r>
          </w:p>
        </w:tc>
        <w:tc>
          <w:tcPr>
            <w:tcW w:w="1624"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59 296,30</w:t>
            </w:r>
          </w:p>
        </w:tc>
        <w:tc>
          <w:tcPr>
            <w:tcW w:w="1536" w:type="dxa"/>
            <w:tcBorders>
              <w:top w:val="nil"/>
              <w:left w:val="nil"/>
              <w:bottom w:val="single" w:sz="4" w:space="0" w:color="auto"/>
              <w:right w:val="single" w:sz="4" w:space="0" w:color="auto"/>
            </w:tcBorders>
            <w:shd w:val="clear" w:color="auto" w:fill="auto"/>
            <w:noWrap/>
            <w:vAlign w:val="bottom"/>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60 817,90</w:t>
            </w:r>
          </w:p>
        </w:tc>
      </w:tr>
      <w:tr w:rsidR="006761C4" w:rsidRPr="00181DCC" w:rsidTr="007175B6">
        <w:trPr>
          <w:trHeight w:val="208"/>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rPr>
                <w:rFonts w:ascii="Times New Roman" w:eastAsia="Times New Roman" w:hAnsi="Times New Roman" w:cs="Times New Roman"/>
                <w:i/>
                <w:iCs/>
                <w:sz w:val="16"/>
                <w:szCs w:val="16"/>
                <w:lang w:eastAsia="ru-RU"/>
              </w:rPr>
            </w:pPr>
            <w:r w:rsidRPr="00181DCC">
              <w:rPr>
                <w:rFonts w:ascii="Times New Roman" w:eastAsia="Times New Roman" w:hAnsi="Times New Roman" w:cs="Times New Roman"/>
                <w:i/>
                <w:iCs/>
                <w:sz w:val="16"/>
                <w:szCs w:val="16"/>
                <w:lang w:eastAsia="ru-RU"/>
              </w:rPr>
              <w:t>% к предыдущему году</w:t>
            </w:r>
          </w:p>
        </w:tc>
        <w:tc>
          <w:tcPr>
            <w:tcW w:w="1426"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i/>
                <w:iCs/>
                <w:sz w:val="18"/>
                <w:szCs w:val="18"/>
                <w:lang w:eastAsia="ru-RU"/>
              </w:rPr>
            </w:pPr>
            <w:r w:rsidRPr="00181DCC">
              <w:rPr>
                <w:rFonts w:ascii="Times New Roman" w:eastAsia="Times New Roman" w:hAnsi="Times New Roman" w:cs="Times New Roman"/>
                <w:i/>
                <w:iCs/>
                <w:sz w:val="18"/>
                <w:szCs w:val="18"/>
                <w:lang w:eastAsia="ru-RU"/>
              </w:rPr>
              <w:t>х</w:t>
            </w:r>
          </w:p>
        </w:tc>
        <w:tc>
          <w:tcPr>
            <w:tcW w:w="1368"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i/>
                <w:iCs/>
                <w:sz w:val="18"/>
                <w:szCs w:val="18"/>
                <w:lang w:eastAsia="ru-RU"/>
              </w:rPr>
            </w:pPr>
            <w:r w:rsidRPr="00181DCC">
              <w:rPr>
                <w:rFonts w:ascii="Times New Roman" w:eastAsia="Times New Roman" w:hAnsi="Times New Roman" w:cs="Times New Roman"/>
                <w:i/>
                <w:iCs/>
                <w:sz w:val="18"/>
                <w:szCs w:val="18"/>
                <w:lang w:eastAsia="ru-RU"/>
              </w:rPr>
              <w:t>-5,65%</w:t>
            </w:r>
          </w:p>
        </w:tc>
        <w:tc>
          <w:tcPr>
            <w:tcW w:w="1448"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i/>
                <w:iCs/>
                <w:sz w:val="18"/>
                <w:szCs w:val="18"/>
                <w:lang w:eastAsia="ru-RU"/>
              </w:rPr>
            </w:pPr>
            <w:r w:rsidRPr="00181DCC">
              <w:rPr>
                <w:rFonts w:ascii="Times New Roman" w:eastAsia="Times New Roman" w:hAnsi="Times New Roman" w:cs="Times New Roman"/>
                <w:i/>
                <w:iCs/>
                <w:sz w:val="18"/>
                <w:szCs w:val="18"/>
                <w:lang w:eastAsia="ru-RU"/>
              </w:rPr>
              <w:t>-25,4%</w:t>
            </w:r>
          </w:p>
        </w:tc>
        <w:tc>
          <w:tcPr>
            <w:tcW w:w="1624"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i/>
                <w:iCs/>
                <w:sz w:val="18"/>
                <w:szCs w:val="18"/>
                <w:lang w:eastAsia="ru-RU"/>
              </w:rPr>
            </w:pPr>
            <w:r w:rsidRPr="00181DCC">
              <w:rPr>
                <w:rFonts w:ascii="Times New Roman" w:eastAsia="Times New Roman" w:hAnsi="Times New Roman" w:cs="Times New Roman"/>
                <w:i/>
                <w:iCs/>
                <w:sz w:val="18"/>
                <w:szCs w:val="18"/>
                <w:lang w:eastAsia="ru-RU"/>
              </w:rPr>
              <w:t>-26,2%</w:t>
            </w:r>
          </w:p>
        </w:tc>
        <w:tc>
          <w:tcPr>
            <w:tcW w:w="1536"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i/>
                <w:iCs/>
                <w:sz w:val="18"/>
                <w:szCs w:val="18"/>
                <w:lang w:eastAsia="ru-RU"/>
              </w:rPr>
            </w:pPr>
            <w:r w:rsidRPr="00181DCC">
              <w:rPr>
                <w:rFonts w:ascii="Times New Roman" w:eastAsia="Times New Roman" w:hAnsi="Times New Roman" w:cs="Times New Roman"/>
                <w:i/>
                <w:iCs/>
                <w:sz w:val="18"/>
                <w:szCs w:val="18"/>
                <w:lang w:eastAsia="ru-RU"/>
              </w:rPr>
              <w:t>2,6%</w:t>
            </w:r>
          </w:p>
        </w:tc>
      </w:tr>
      <w:tr w:rsidR="006761C4" w:rsidRPr="00181DCC" w:rsidTr="007175B6">
        <w:trPr>
          <w:trHeight w:val="356"/>
        </w:trPr>
        <w:tc>
          <w:tcPr>
            <w:tcW w:w="2304" w:type="dxa"/>
            <w:tcBorders>
              <w:top w:val="nil"/>
              <w:left w:val="single" w:sz="4" w:space="0" w:color="auto"/>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rPr>
                <w:rFonts w:ascii="Times New Roman" w:eastAsia="Times New Roman" w:hAnsi="Times New Roman" w:cs="Times New Roman"/>
                <w:b/>
                <w:bCs/>
                <w:sz w:val="16"/>
                <w:szCs w:val="16"/>
                <w:lang w:eastAsia="ru-RU"/>
              </w:rPr>
            </w:pPr>
            <w:r w:rsidRPr="00181DCC">
              <w:rPr>
                <w:rFonts w:ascii="Times New Roman" w:eastAsia="Times New Roman" w:hAnsi="Times New Roman" w:cs="Times New Roman"/>
                <w:b/>
                <w:bCs/>
                <w:sz w:val="16"/>
                <w:szCs w:val="16"/>
                <w:lang w:eastAsia="ru-RU"/>
              </w:rPr>
              <w:t>Дефицит (-) / Профицит (+)</w:t>
            </w:r>
          </w:p>
        </w:tc>
        <w:tc>
          <w:tcPr>
            <w:tcW w:w="1426"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1 837,50</w:t>
            </w:r>
          </w:p>
        </w:tc>
        <w:tc>
          <w:tcPr>
            <w:tcW w:w="1368"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-2 110,31</w:t>
            </w:r>
          </w:p>
        </w:tc>
        <w:tc>
          <w:tcPr>
            <w:tcW w:w="1448"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-3 089,40</w:t>
            </w:r>
          </w:p>
        </w:tc>
        <w:tc>
          <w:tcPr>
            <w:tcW w:w="1624"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-3 148,90</w:t>
            </w:r>
          </w:p>
        </w:tc>
        <w:tc>
          <w:tcPr>
            <w:tcW w:w="1536" w:type="dxa"/>
            <w:tcBorders>
              <w:top w:val="nil"/>
              <w:left w:val="nil"/>
              <w:bottom w:val="single" w:sz="4" w:space="0" w:color="auto"/>
              <w:right w:val="single" w:sz="4" w:space="0" w:color="auto"/>
            </w:tcBorders>
            <w:shd w:val="clear" w:color="auto" w:fill="auto"/>
            <w:vAlign w:val="center"/>
            <w:hideMark/>
          </w:tcPr>
          <w:p w:rsidR="006761C4" w:rsidRPr="00181DCC" w:rsidRDefault="006761C4" w:rsidP="007175B6">
            <w:pPr>
              <w:spacing w:after="0" w:line="240" w:lineRule="auto"/>
              <w:jc w:val="center"/>
              <w:rPr>
                <w:rFonts w:ascii="Times New Roman" w:eastAsia="Times New Roman" w:hAnsi="Times New Roman" w:cs="Times New Roman"/>
                <w:b/>
                <w:bCs/>
                <w:sz w:val="18"/>
                <w:szCs w:val="18"/>
                <w:lang w:eastAsia="ru-RU"/>
              </w:rPr>
            </w:pPr>
            <w:r w:rsidRPr="00181DCC">
              <w:rPr>
                <w:rFonts w:ascii="Times New Roman" w:eastAsia="Times New Roman" w:hAnsi="Times New Roman" w:cs="Times New Roman"/>
                <w:b/>
                <w:bCs/>
                <w:sz w:val="18"/>
                <w:szCs w:val="18"/>
                <w:lang w:eastAsia="ru-RU"/>
              </w:rPr>
              <w:t>-3 196,90</w:t>
            </w:r>
          </w:p>
        </w:tc>
      </w:tr>
    </w:tbl>
    <w:p w:rsidR="006761C4" w:rsidRDefault="006761C4" w:rsidP="006761C4">
      <w:pPr>
        <w:spacing w:after="0" w:line="240" w:lineRule="auto"/>
        <w:ind w:firstLine="708"/>
        <w:jc w:val="both"/>
        <w:rPr>
          <w:rFonts w:ascii="Times New Roman" w:hAnsi="Times New Roman" w:cs="Times New Roman"/>
          <w:color w:val="FF0000"/>
        </w:rPr>
      </w:pPr>
    </w:p>
    <w:p w:rsidR="006761C4" w:rsidRPr="0049655D" w:rsidRDefault="006761C4" w:rsidP="006761C4">
      <w:pPr>
        <w:spacing w:after="0" w:line="240" w:lineRule="auto"/>
        <w:ind w:firstLine="708"/>
        <w:jc w:val="both"/>
        <w:rPr>
          <w:rFonts w:ascii="Times New Roman" w:hAnsi="Times New Roman" w:cs="Times New Roman"/>
        </w:rPr>
      </w:pPr>
      <w:r w:rsidRPr="0049655D">
        <w:rPr>
          <w:rFonts w:ascii="Times New Roman" w:hAnsi="Times New Roman" w:cs="Times New Roman"/>
        </w:rPr>
        <w:t>На 2024 год доходы и расходы поселения запланированы со значительным сокращением, по отношению к оценке исполнения за 2023 год на 26,9% и 25,4% соответственно.</w:t>
      </w:r>
    </w:p>
    <w:p w:rsidR="006761C4" w:rsidRPr="0049655D" w:rsidRDefault="006761C4" w:rsidP="006761C4">
      <w:pPr>
        <w:spacing w:after="0" w:line="240" w:lineRule="auto"/>
        <w:ind w:firstLine="708"/>
        <w:jc w:val="both"/>
        <w:rPr>
          <w:rFonts w:ascii="Times New Roman" w:hAnsi="Times New Roman" w:cs="Times New Roman"/>
        </w:rPr>
      </w:pPr>
      <w:r w:rsidRPr="0049655D">
        <w:rPr>
          <w:rFonts w:ascii="Times New Roman" w:hAnsi="Times New Roman" w:cs="Times New Roman"/>
        </w:rPr>
        <w:t>В плановом периоде 2025 года основные параметры по доходам сократятся на 27,3%, с последующим ростом на 2,6% в 2026 году. Аналогично, расходы с сокращением в 2025 году на 26,2% и ростом в 2026 году на 2,6 процентов.</w:t>
      </w:r>
    </w:p>
    <w:p w:rsidR="006761C4" w:rsidRPr="0049655D" w:rsidRDefault="006761C4" w:rsidP="006761C4">
      <w:pPr>
        <w:spacing w:after="0" w:line="240" w:lineRule="auto"/>
        <w:jc w:val="both"/>
        <w:rPr>
          <w:rFonts w:ascii="Times New Roman" w:hAnsi="Times New Roman" w:cs="Times New Roman"/>
        </w:rPr>
      </w:pPr>
    </w:p>
    <w:p w:rsidR="006761C4" w:rsidRPr="0049655D" w:rsidRDefault="006761C4" w:rsidP="006761C4">
      <w:pPr>
        <w:spacing w:after="0" w:line="240" w:lineRule="auto"/>
        <w:jc w:val="center"/>
        <w:rPr>
          <w:rFonts w:ascii="Times New Roman" w:eastAsia="Times New Roman" w:hAnsi="Times New Roman" w:cs="Times New Roman"/>
          <w:b/>
          <w:lang w:eastAsia="ru-RU"/>
        </w:rPr>
      </w:pPr>
      <w:bookmarkStart w:id="5" w:name="_Toc292202473"/>
      <w:r w:rsidRPr="0049655D">
        <w:rPr>
          <w:rFonts w:ascii="Times New Roman" w:eastAsia="Times New Roman" w:hAnsi="Times New Roman" w:cs="Times New Roman"/>
          <w:b/>
          <w:lang w:eastAsia="ru-RU"/>
        </w:rPr>
        <w:t xml:space="preserve">Остатки денежных средств на едином счете бюджета  </w:t>
      </w:r>
      <w:bookmarkEnd w:id="5"/>
    </w:p>
    <w:p w:rsidR="006761C4" w:rsidRPr="0049655D" w:rsidRDefault="006761C4" w:rsidP="006761C4">
      <w:pPr>
        <w:spacing w:after="0" w:line="240" w:lineRule="auto"/>
        <w:jc w:val="right"/>
        <w:rPr>
          <w:rFonts w:ascii="Times New Roman" w:eastAsia="Times New Roman" w:hAnsi="Times New Roman" w:cs="Times New Roman"/>
          <w:sz w:val="20"/>
          <w:szCs w:val="20"/>
          <w:lang w:eastAsia="ru-RU"/>
        </w:rPr>
      </w:pPr>
      <w:r w:rsidRPr="0049655D">
        <w:rPr>
          <w:rFonts w:ascii="Times New Roman" w:eastAsia="Times New Roman" w:hAnsi="Times New Roman" w:cs="Times New Roman"/>
          <w:i/>
          <w:sz w:val="18"/>
          <w:szCs w:val="18"/>
          <w:lang w:eastAsia="ru-RU"/>
        </w:rPr>
        <w:t xml:space="preserve">                                                                                                                                                                                    </w:t>
      </w:r>
      <w:r w:rsidR="00D164BB">
        <w:rPr>
          <w:rFonts w:ascii="Times New Roman" w:eastAsia="Times New Roman" w:hAnsi="Times New Roman" w:cs="Times New Roman"/>
          <w:sz w:val="20"/>
          <w:szCs w:val="20"/>
          <w:lang w:eastAsia="ru-RU"/>
        </w:rPr>
        <w:t xml:space="preserve">(тыс. рублей) </w:t>
      </w:r>
    </w:p>
    <w:tbl>
      <w:tblPr>
        <w:tblW w:w="9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1268"/>
        <w:gridCol w:w="1284"/>
        <w:gridCol w:w="1275"/>
        <w:gridCol w:w="1275"/>
      </w:tblGrid>
      <w:tr w:rsidR="006761C4" w:rsidRPr="0049655D" w:rsidTr="007175B6">
        <w:trPr>
          <w:trHeight w:val="296"/>
        </w:trPr>
        <w:tc>
          <w:tcPr>
            <w:tcW w:w="4423" w:type="dxa"/>
            <w:vMerge w:val="restart"/>
            <w:shd w:val="clear" w:color="auto" w:fill="auto"/>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Остаток на едином счете по учету средств бюджета, в т.ч.:</w:t>
            </w:r>
          </w:p>
        </w:tc>
        <w:tc>
          <w:tcPr>
            <w:tcW w:w="1268" w:type="dxa"/>
            <w:shd w:val="clear" w:color="auto" w:fill="auto"/>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На</w:t>
            </w:r>
          </w:p>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 xml:space="preserve">01.01.2020 </w:t>
            </w:r>
          </w:p>
        </w:tc>
        <w:tc>
          <w:tcPr>
            <w:tcW w:w="1284" w:type="dxa"/>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На</w:t>
            </w:r>
          </w:p>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01.01.2021</w:t>
            </w:r>
          </w:p>
        </w:tc>
        <w:tc>
          <w:tcPr>
            <w:tcW w:w="1275" w:type="dxa"/>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На</w:t>
            </w:r>
          </w:p>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01.01.2022</w:t>
            </w:r>
          </w:p>
        </w:tc>
        <w:tc>
          <w:tcPr>
            <w:tcW w:w="1275" w:type="dxa"/>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На</w:t>
            </w:r>
          </w:p>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01.01.2023</w:t>
            </w:r>
          </w:p>
        </w:tc>
      </w:tr>
      <w:tr w:rsidR="006761C4" w:rsidRPr="0049655D" w:rsidTr="007175B6">
        <w:trPr>
          <w:trHeight w:val="181"/>
        </w:trPr>
        <w:tc>
          <w:tcPr>
            <w:tcW w:w="4423" w:type="dxa"/>
            <w:vMerge/>
            <w:shd w:val="clear" w:color="auto" w:fill="auto"/>
          </w:tcPr>
          <w:p w:rsidR="006761C4" w:rsidRPr="0049655D" w:rsidRDefault="006761C4" w:rsidP="007175B6">
            <w:pPr>
              <w:spacing w:after="0" w:line="240" w:lineRule="auto"/>
              <w:rPr>
                <w:rFonts w:ascii="Times New Roman" w:eastAsia="Times New Roman" w:hAnsi="Times New Roman" w:cs="Times New Roman"/>
                <w:sz w:val="18"/>
                <w:szCs w:val="18"/>
                <w:lang w:eastAsia="ru-RU"/>
              </w:rPr>
            </w:pPr>
          </w:p>
        </w:tc>
        <w:tc>
          <w:tcPr>
            <w:tcW w:w="1268" w:type="dxa"/>
            <w:shd w:val="clear" w:color="auto" w:fill="auto"/>
            <w:vAlign w:val="center"/>
          </w:tcPr>
          <w:p w:rsidR="006761C4" w:rsidRPr="0049655D" w:rsidRDefault="006761C4" w:rsidP="007175B6">
            <w:pPr>
              <w:spacing w:after="0" w:line="240" w:lineRule="auto"/>
              <w:jc w:val="center"/>
              <w:rPr>
                <w:rFonts w:ascii="Times New Roman" w:eastAsia="Times New Roman" w:hAnsi="Times New Roman" w:cs="Times New Roman"/>
                <w:b/>
                <w:sz w:val="18"/>
                <w:szCs w:val="18"/>
                <w:lang w:eastAsia="ru-RU"/>
              </w:rPr>
            </w:pPr>
            <w:r w:rsidRPr="0049655D">
              <w:rPr>
                <w:rFonts w:ascii="Times New Roman" w:eastAsia="Times New Roman" w:hAnsi="Times New Roman" w:cs="Times New Roman"/>
                <w:b/>
                <w:sz w:val="18"/>
                <w:szCs w:val="18"/>
                <w:lang w:eastAsia="ru-RU"/>
              </w:rPr>
              <w:t>3 716,2</w:t>
            </w:r>
          </w:p>
        </w:tc>
        <w:tc>
          <w:tcPr>
            <w:tcW w:w="1284" w:type="dxa"/>
            <w:vAlign w:val="center"/>
          </w:tcPr>
          <w:p w:rsidR="006761C4" w:rsidRPr="0049655D" w:rsidRDefault="006761C4" w:rsidP="007175B6">
            <w:pPr>
              <w:spacing w:after="0" w:line="240" w:lineRule="auto"/>
              <w:jc w:val="center"/>
              <w:rPr>
                <w:rFonts w:ascii="Times New Roman" w:eastAsia="Times New Roman" w:hAnsi="Times New Roman" w:cs="Times New Roman"/>
                <w:b/>
                <w:sz w:val="18"/>
                <w:szCs w:val="18"/>
                <w:lang w:eastAsia="ru-RU"/>
              </w:rPr>
            </w:pPr>
            <w:r w:rsidRPr="0049655D">
              <w:rPr>
                <w:rFonts w:ascii="Times New Roman" w:eastAsia="Times New Roman" w:hAnsi="Times New Roman" w:cs="Times New Roman"/>
                <w:b/>
                <w:sz w:val="18"/>
                <w:szCs w:val="18"/>
                <w:lang w:eastAsia="ru-RU"/>
              </w:rPr>
              <w:t>2 616,9</w:t>
            </w:r>
          </w:p>
        </w:tc>
        <w:tc>
          <w:tcPr>
            <w:tcW w:w="1275" w:type="dxa"/>
            <w:vAlign w:val="center"/>
          </w:tcPr>
          <w:p w:rsidR="006761C4" w:rsidRPr="0049655D" w:rsidRDefault="006761C4" w:rsidP="007175B6">
            <w:pPr>
              <w:spacing w:after="0" w:line="240" w:lineRule="auto"/>
              <w:jc w:val="center"/>
              <w:rPr>
                <w:rFonts w:ascii="Times New Roman" w:eastAsia="Times New Roman" w:hAnsi="Times New Roman" w:cs="Times New Roman"/>
                <w:b/>
                <w:sz w:val="18"/>
                <w:szCs w:val="18"/>
                <w:lang w:eastAsia="ru-RU"/>
              </w:rPr>
            </w:pPr>
            <w:r w:rsidRPr="0049655D">
              <w:rPr>
                <w:rFonts w:ascii="Times New Roman" w:eastAsia="Times New Roman" w:hAnsi="Times New Roman" w:cs="Times New Roman"/>
                <w:b/>
                <w:sz w:val="18"/>
                <w:szCs w:val="18"/>
                <w:lang w:eastAsia="ru-RU"/>
              </w:rPr>
              <w:t>2463,0</w:t>
            </w:r>
          </w:p>
        </w:tc>
        <w:tc>
          <w:tcPr>
            <w:tcW w:w="1275" w:type="dxa"/>
            <w:vAlign w:val="center"/>
          </w:tcPr>
          <w:p w:rsidR="006761C4" w:rsidRPr="0049655D" w:rsidRDefault="006761C4" w:rsidP="007175B6">
            <w:pPr>
              <w:spacing w:after="0" w:line="240" w:lineRule="auto"/>
              <w:jc w:val="center"/>
              <w:rPr>
                <w:rFonts w:ascii="Times New Roman" w:eastAsia="Times New Roman" w:hAnsi="Times New Roman" w:cs="Times New Roman"/>
                <w:b/>
                <w:sz w:val="18"/>
                <w:szCs w:val="18"/>
                <w:lang w:eastAsia="ru-RU"/>
              </w:rPr>
            </w:pPr>
            <w:r w:rsidRPr="0049655D">
              <w:rPr>
                <w:rFonts w:ascii="Times New Roman" w:eastAsia="Times New Roman" w:hAnsi="Times New Roman" w:cs="Times New Roman"/>
                <w:b/>
                <w:sz w:val="18"/>
                <w:szCs w:val="18"/>
                <w:lang w:eastAsia="ru-RU"/>
              </w:rPr>
              <w:t>4 487,0</w:t>
            </w:r>
          </w:p>
        </w:tc>
      </w:tr>
      <w:tr w:rsidR="006761C4" w:rsidRPr="0049655D" w:rsidTr="007175B6">
        <w:trPr>
          <w:trHeight w:val="168"/>
        </w:trPr>
        <w:tc>
          <w:tcPr>
            <w:tcW w:w="4423" w:type="dxa"/>
            <w:shd w:val="clear" w:color="auto" w:fill="auto"/>
          </w:tcPr>
          <w:p w:rsidR="006761C4" w:rsidRPr="0049655D" w:rsidRDefault="006761C4" w:rsidP="007175B6">
            <w:pPr>
              <w:spacing w:after="0" w:line="240" w:lineRule="auto"/>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 xml:space="preserve">% отклонения от предыдущего периода  </w:t>
            </w:r>
          </w:p>
        </w:tc>
        <w:tc>
          <w:tcPr>
            <w:tcW w:w="1268" w:type="dxa"/>
            <w:shd w:val="clear" w:color="auto" w:fill="auto"/>
            <w:vAlign w:val="center"/>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+297,8%</w:t>
            </w:r>
          </w:p>
        </w:tc>
        <w:tc>
          <w:tcPr>
            <w:tcW w:w="1284" w:type="dxa"/>
            <w:vAlign w:val="center"/>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-29,6%</w:t>
            </w:r>
          </w:p>
        </w:tc>
        <w:tc>
          <w:tcPr>
            <w:tcW w:w="1275" w:type="dxa"/>
            <w:vAlign w:val="center"/>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-5,8%</w:t>
            </w:r>
          </w:p>
        </w:tc>
        <w:tc>
          <w:tcPr>
            <w:tcW w:w="1275" w:type="dxa"/>
            <w:vAlign w:val="center"/>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+82,2%</w:t>
            </w:r>
          </w:p>
        </w:tc>
      </w:tr>
      <w:tr w:rsidR="00D164BB" w:rsidRPr="0049655D" w:rsidTr="00F471D6">
        <w:trPr>
          <w:trHeight w:val="187"/>
        </w:trPr>
        <w:tc>
          <w:tcPr>
            <w:tcW w:w="9525" w:type="dxa"/>
            <w:gridSpan w:val="5"/>
            <w:shd w:val="clear" w:color="auto" w:fill="auto"/>
          </w:tcPr>
          <w:p w:rsidR="00D164BB" w:rsidRPr="0049655D" w:rsidRDefault="00D164BB"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b/>
                <w:sz w:val="18"/>
                <w:szCs w:val="18"/>
                <w:lang w:eastAsia="ru-RU"/>
              </w:rPr>
              <w:t>Остаток целевых средств</w:t>
            </w:r>
          </w:p>
        </w:tc>
      </w:tr>
      <w:tr w:rsidR="006761C4" w:rsidRPr="0049655D" w:rsidTr="007175B6">
        <w:trPr>
          <w:trHeight w:val="247"/>
        </w:trPr>
        <w:tc>
          <w:tcPr>
            <w:tcW w:w="4423" w:type="dxa"/>
            <w:shd w:val="clear" w:color="auto" w:fill="auto"/>
            <w:vAlign w:val="center"/>
          </w:tcPr>
          <w:p w:rsidR="006761C4" w:rsidRPr="0049655D" w:rsidRDefault="006761C4" w:rsidP="007175B6">
            <w:pPr>
              <w:spacing w:after="0" w:line="240" w:lineRule="auto"/>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Неиспользованный остаток субсидий, субвенций и иных межбюджетных трансфертов</w:t>
            </w:r>
          </w:p>
        </w:tc>
        <w:tc>
          <w:tcPr>
            <w:tcW w:w="1268" w:type="dxa"/>
            <w:shd w:val="clear" w:color="auto" w:fill="auto"/>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5,7</w:t>
            </w:r>
          </w:p>
        </w:tc>
        <w:tc>
          <w:tcPr>
            <w:tcW w:w="1284" w:type="dxa"/>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10,5</w:t>
            </w:r>
          </w:p>
        </w:tc>
        <w:tc>
          <w:tcPr>
            <w:tcW w:w="1275" w:type="dxa"/>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61,1</w:t>
            </w:r>
          </w:p>
        </w:tc>
        <w:tc>
          <w:tcPr>
            <w:tcW w:w="1275" w:type="dxa"/>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57,6</w:t>
            </w:r>
          </w:p>
        </w:tc>
      </w:tr>
      <w:tr w:rsidR="006761C4" w:rsidRPr="0049655D" w:rsidTr="007175B6">
        <w:trPr>
          <w:trHeight w:val="216"/>
        </w:trPr>
        <w:tc>
          <w:tcPr>
            <w:tcW w:w="4423" w:type="dxa"/>
            <w:shd w:val="clear" w:color="auto" w:fill="auto"/>
            <w:vAlign w:val="center"/>
          </w:tcPr>
          <w:p w:rsidR="006761C4" w:rsidRPr="0049655D" w:rsidRDefault="006761C4" w:rsidP="007175B6">
            <w:pPr>
              <w:spacing w:after="0" w:line="240" w:lineRule="auto"/>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 xml:space="preserve">% отклонения от предыдущего периода  </w:t>
            </w:r>
          </w:p>
        </w:tc>
        <w:tc>
          <w:tcPr>
            <w:tcW w:w="1268" w:type="dxa"/>
            <w:shd w:val="clear" w:color="auto" w:fill="auto"/>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-96,9%</w:t>
            </w:r>
          </w:p>
        </w:tc>
        <w:tc>
          <w:tcPr>
            <w:tcW w:w="1284" w:type="dxa"/>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+84,2%</w:t>
            </w:r>
          </w:p>
        </w:tc>
        <w:tc>
          <w:tcPr>
            <w:tcW w:w="1275" w:type="dxa"/>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+5,8 раза</w:t>
            </w:r>
          </w:p>
        </w:tc>
        <w:tc>
          <w:tcPr>
            <w:tcW w:w="1275" w:type="dxa"/>
            <w:vAlign w:val="center"/>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-5,7%</w:t>
            </w:r>
          </w:p>
        </w:tc>
      </w:tr>
      <w:tr w:rsidR="00D164BB" w:rsidRPr="0049655D" w:rsidTr="00F471D6">
        <w:trPr>
          <w:trHeight w:val="209"/>
        </w:trPr>
        <w:tc>
          <w:tcPr>
            <w:tcW w:w="9525" w:type="dxa"/>
            <w:gridSpan w:val="5"/>
            <w:shd w:val="clear" w:color="auto" w:fill="auto"/>
          </w:tcPr>
          <w:p w:rsidR="00D164BB" w:rsidRPr="0049655D" w:rsidRDefault="00D164BB"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b/>
                <w:sz w:val="18"/>
                <w:szCs w:val="18"/>
                <w:lang w:eastAsia="ru-RU"/>
              </w:rPr>
              <w:t>Остаток нецелевых средств</w:t>
            </w:r>
          </w:p>
        </w:tc>
      </w:tr>
      <w:tr w:rsidR="006761C4" w:rsidRPr="0049655D" w:rsidTr="007175B6">
        <w:trPr>
          <w:trHeight w:val="364"/>
        </w:trPr>
        <w:tc>
          <w:tcPr>
            <w:tcW w:w="4423" w:type="dxa"/>
            <w:shd w:val="clear" w:color="auto" w:fill="auto"/>
            <w:vAlign w:val="center"/>
          </w:tcPr>
          <w:p w:rsidR="006761C4" w:rsidRPr="0049655D" w:rsidRDefault="006761C4" w:rsidP="007175B6">
            <w:pPr>
              <w:spacing w:after="0" w:line="240" w:lineRule="auto"/>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Остаток денежных средств за счет поступления налоговых и неналоговых доходов</w:t>
            </w:r>
          </w:p>
        </w:tc>
        <w:tc>
          <w:tcPr>
            <w:tcW w:w="1268" w:type="dxa"/>
            <w:shd w:val="clear" w:color="auto" w:fill="auto"/>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3 710,5</w:t>
            </w:r>
          </w:p>
        </w:tc>
        <w:tc>
          <w:tcPr>
            <w:tcW w:w="1284" w:type="dxa"/>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2 606,4</w:t>
            </w:r>
          </w:p>
        </w:tc>
        <w:tc>
          <w:tcPr>
            <w:tcW w:w="1275" w:type="dxa"/>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2 401,9</w:t>
            </w:r>
          </w:p>
        </w:tc>
        <w:tc>
          <w:tcPr>
            <w:tcW w:w="1275" w:type="dxa"/>
            <w:vAlign w:val="center"/>
          </w:tcPr>
          <w:p w:rsidR="006761C4" w:rsidRPr="0049655D" w:rsidRDefault="006761C4" w:rsidP="007175B6">
            <w:pPr>
              <w:spacing w:after="0" w:line="240" w:lineRule="auto"/>
              <w:jc w:val="center"/>
              <w:rPr>
                <w:rFonts w:ascii="Times New Roman" w:eastAsia="Times New Roman" w:hAnsi="Times New Roman" w:cs="Times New Roman"/>
                <w:sz w:val="18"/>
                <w:szCs w:val="18"/>
                <w:lang w:eastAsia="ru-RU"/>
              </w:rPr>
            </w:pPr>
            <w:r w:rsidRPr="0049655D">
              <w:rPr>
                <w:rFonts w:ascii="Times New Roman" w:eastAsia="Times New Roman" w:hAnsi="Times New Roman" w:cs="Times New Roman"/>
                <w:sz w:val="18"/>
                <w:szCs w:val="18"/>
                <w:lang w:eastAsia="ru-RU"/>
              </w:rPr>
              <w:t>4 429,4</w:t>
            </w:r>
          </w:p>
        </w:tc>
      </w:tr>
      <w:tr w:rsidR="006761C4" w:rsidRPr="0049655D" w:rsidTr="007175B6">
        <w:trPr>
          <w:trHeight w:val="169"/>
        </w:trPr>
        <w:tc>
          <w:tcPr>
            <w:tcW w:w="4423" w:type="dxa"/>
            <w:shd w:val="clear" w:color="auto" w:fill="auto"/>
          </w:tcPr>
          <w:p w:rsidR="006761C4" w:rsidRPr="0049655D" w:rsidRDefault="006761C4" w:rsidP="007175B6">
            <w:pPr>
              <w:spacing w:after="0" w:line="240" w:lineRule="auto"/>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 xml:space="preserve">% отклонения от предыдущего периода  </w:t>
            </w:r>
          </w:p>
        </w:tc>
        <w:tc>
          <w:tcPr>
            <w:tcW w:w="1268" w:type="dxa"/>
            <w:shd w:val="clear" w:color="auto" w:fill="auto"/>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+394,5%</w:t>
            </w:r>
          </w:p>
        </w:tc>
        <w:tc>
          <w:tcPr>
            <w:tcW w:w="1284" w:type="dxa"/>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-29,8%</w:t>
            </w:r>
          </w:p>
        </w:tc>
        <w:tc>
          <w:tcPr>
            <w:tcW w:w="1275" w:type="dxa"/>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-7,8%</w:t>
            </w:r>
          </w:p>
        </w:tc>
        <w:tc>
          <w:tcPr>
            <w:tcW w:w="1275" w:type="dxa"/>
            <w:vAlign w:val="center"/>
          </w:tcPr>
          <w:p w:rsidR="006761C4" w:rsidRPr="0049655D" w:rsidRDefault="006761C4" w:rsidP="007175B6">
            <w:pPr>
              <w:spacing w:after="0" w:line="240" w:lineRule="auto"/>
              <w:jc w:val="center"/>
              <w:rPr>
                <w:rFonts w:ascii="Times New Roman" w:eastAsia="Times New Roman" w:hAnsi="Times New Roman" w:cs="Times New Roman"/>
                <w:i/>
                <w:sz w:val="18"/>
                <w:szCs w:val="18"/>
                <w:lang w:eastAsia="ru-RU"/>
              </w:rPr>
            </w:pPr>
            <w:r w:rsidRPr="0049655D">
              <w:rPr>
                <w:rFonts w:ascii="Times New Roman" w:eastAsia="Times New Roman" w:hAnsi="Times New Roman" w:cs="Times New Roman"/>
                <w:i/>
                <w:sz w:val="18"/>
                <w:szCs w:val="18"/>
                <w:lang w:eastAsia="ru-RU"/>
              </w:rPr>
              <w:t>+84,4%</w:t>
            </w:r>
          </w:p>
        </w:tc>
      </w:tr>
    </w:tbl>
    <w:p w:rsidR="006761C4" w:rsidRPr="0049655D" w:rsidRDefault="006761C4" w:rsidP="006761C4">
      <w:pPr>
        <w:spacing w:after="0" w:line="240" w:lineRule="auto"/>
        <w:ind w:firstLine="708"/>
        <w:jc w:val="both"/>
        <w:rPr>
          <w:rFonts w:ascii="Times New Roman" w:eastAsia="Times New Roman" w:hAnsi="Times New Roman" w:cs="Times New Roman"/>
          <w:szCs w:val="24"/>
          <w:lang w:eastAsia="ru-RU"/>
        </w:rPr>
      </w:pPr>
    </w:p>
    <w:p w:rsidR="006761C4" w:rsidRPr="00A00674" w:rsidRDefault="006761C4" w:rsidP="00A00674">
      <w:pPr>
        <w:spacing w:after="0" w:line="240" w:lineRule="auto"/>
        <w:ind w:firstLine="708"/>
        <w:jc w:val="both"/>
        <w:rPr>
          <w:rFonts w:ascii="Times New Roman" w:hAnsi="Times New Roman" w:cs="Times New Roman"/>
        </w:rPr>
      </w:pPr>
      <w:r w:rsidRPr="0049655D">
        <w:rPr>
          <w:rFonts w:ascii="Times New Roman" w:hAnsi="Times New Roman" w:cs="Times New Roman"/>
        </w:rPr>
        <w:t xml:space="preserve">Ежегодно на начало финансового года </w:t>
      </w:r>
      <w:r w:rsidRPr="0049655D">
        <w:rPr>
          <w:rFonts w:ascii="Times New Roman" w:hAnsi="Times New Roman" w:cs="Times New Roman"/>
          <w:b/>
        </w:rPr>
        <w:t>муниципальное образование имеет свободный остаток денежных средств на едином счете бюджета, что позволяет ГРБС с начало года приступить к исполнению принятых расходных обязательств</w:t>
      </w:r>
      <w:r w:rsidRPr="0049655D">
        <w:rPr>
          <w:rFonts w:ascii="Times New Roman" w:hAnsi="Times New Roman" w:cs="Times New Roman"/>
        </w:rPr>
        <w:t xml:space="preserve"> по реше</w:t>
      </w:r>
      <w:r w:rsidR="00A00674">
        <w:rPr>
          <w:rFonts w:ascii="Times New Roman" w:hAnsi="Times New Roman" w:cs="Times New Roman"/>
        </w:rPr>
        <w:t>нию вопросов местного значения.</w:t>
      </w:r>
    </w:p>
    <w:p w:rsidR="00A00674" w:rsidRPr="00042C4E" w:rsidRDefault="00A00674" w:rsidP="00A00674">
      <w:pPr>
        <w:spacing w:after="0" w:line="240" w:lineRule="auto"/>
        <w:jc w:val="center"/>
        <w:rPr>
          <w:rFonts w:ascii="Times New Roman" w:hAnsi="Times New Roman" w:cs="Times New Roman"/>
          <w:b/>
        </w:rPr>
      </w:pPr>
      <w:r w:rsidRPr="00042C4E">
        <w:rPr>
          <w:rFonts w:ascii="Times New Roman" w:hAnsi="Times New Roman" w:cs="Times New Roman"/>
          <w:b/>
        </w:rPr>
        <w:t>Д О Х О Д Ы</w:t>
      </w:r>
    </w:p>
    <w:p w:rsidR="00A00674" w:rsidRPr="00A065BB" w:rsidRDefault="00A00674" w:rsidP="00A00674">
      <w:pPr>
        <w:autoSpaceDE w:val="0"/>
        <w:autoSpaceDN w:val="0"/>
        <w:adjustRightInd w:val="0"/>
        <w:spacing w:after="0" w:line="240" w:lineRule="auto"/>
        <w:ind w:firstLine="709"/>
        <w:jc w:val="center"/>
        <w:rPr>
          <w:rFonts w:ascii="Times New Roman" w:hAnsi="Times New Roman" w:cs="Times New Roman"/>
          <w:color w:val="FF0000"/>
        </w:rPr>
      </w:pPr>
    </w:p>
    <w:p w:rsidR="00A00674" w:rsidRPr="00042C4E" w:rsidRDefault="00A00674" w:rsidP="00A00674">
      <w:pPr>
        <w:autoSpaceDE w:val="0"/>
        <w:autoSpaceDN w:val="0"/>
        <w:adjustRightInd w:val="0"/>
        <w:spacing w:after="0" w:line="240" w:lineRule="auto"/>
        <w:ind w:firstLine="709"/>
        <w:jc w:val="both"/>
        <w:rPr>
          <w:rFonts w:ascii="Times New Roman" w:hAnsi="Times New Roman" w:cs="Times New Roman"/>
        </w:rPr>
      </w:pPr>
      <w:r w:rsidRPr="00042C4E">
        <w:rPr>
          <w:rFonts w:ascii="Times New Roman" w:hAnsi="Times New Roman" w:cs="Times New Roman"/>
        </w:rPr>
        <w:t xml:space="preserve">Основные направления </w:t>
      </w:r>
      <w:r w:rsidRPr="00042C4E">
        <w:rPr>
          <w:rFonts w:ascii="Times New Roman" w:hAnsi="Times New Roman" w:cs="Times New Roman"/>
          <w:b/>
        </w:rPr>
        <w:t>налоговой политики на 2024 год</w:t>
      </w:r>
      <w:r w:rsidRPr="00042C4E">
        <w:rPr>
          <w:rFonts w:ascii="Times New Roman" w:hAnsi="Times New Roman" w:cs="Times New Roman"/>
        </w:rPr>
        <w:t xml:space="preserve"> и плановый период 2025-2026г.г. 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A00674" w:rsidRPr="00042C4E" w:rsidRDefault="00A00674" w:rsidP="00A00674">
      <w:pPr>
        <w:tabs>
          <w:tab w:val="left" w:pos="1134"/>
        </w:tabs>
        <w:autoSpaceDE w:val="0"/>
        <w:autoSpaceDN w:val="0"/>
        <w:adjustRightInd w:val="0"/>
        <w:spacing w:after="0" w:line="240" w:lineRule="auto"/>
        <w:ind w:firstLine="709"/>
        <w:jc w:val="both"/>
        <w:rPr>
          <w:rFonts w:ascii="Times New Roman" w:hAnsi="Times New Roman" w:cs="Times New Roman"/>
        </w:rPr>
      </w:pPr>
      <w:r w:rsidRPr="00042C4E">
        <w:rPr>
          <w:rFonts w:ascii="Times New Roman" w:hAnsi="Times New Roman" w:cs="Times New Roman"/>
        </w:rPr>
        <w:t xml:space="preserve">- по </w:t>
      </w:r>
      <w:r w:rsidRPr="00042C4E">
        <w:rPr>
          <w:rFonts w:ascii="Times New Roman" w:hAnsi="Times New Roman" w:cs="Times New Roman"/>
          <w:b/>
        </w:rPr>
        <w:t>укреплению</w:t>
      </w:r>
      <w:r w:rsidRPr="00042C4E">
        <w:rPr>
          <w:rFonts w:ascii="Times New Roman" w:hAnsi="Times New Roman" w:cs="Times New Roman"/>
        </w:rPr>
        <w:t xml:space="preserve"> налогового потенциала;</w:t>
      </w:r>
    </w:p>
    <w:p w:rsidR="00A00674" w:rsidRPr="00042C4E" w:rsidRDefault="00A00674" w:rsidP="00A00674">
      <w:pPr>
        <w:tabs>
          <w:tab w:val="left" w:pos="1134"/>
        </w:tabs>
        <w:autoSpaceDE w:val="0"/>
        <w:autoSpaceDN w:val="0"/>
        <w:adjustRightInd w:val="0"/>
        <w:spacing w:after="0" w:line="240" w:lineRule="auto"/>
        <w:ind w:firstLine="709"/>
        <w:jc w:val="both"/>
        <w:rPr>
          <w:rFonts w:ascii="Times New Roman" w:hAnsi="Times New Roman" w:cs="Times New Roman"/>
          <w:bCs/>
        </w:rPr>
      </w:pPr>
      <w:r w:rsidRPr="00042C4E">
        <w:rPr>
          <w:rFonts w:ascii="Times New Roman" w:hAnsi="Times New Roman" w:cs="Times New Roman"/>
        </w:rPr>
        <w:t xml:space="preserve">- по </w:t>
      </w:r>
      <w:r w:rsidRPr="00042C4E">
        <w:rPr>
          <w:rFonts w:ascii="Times New Roman" w:hAnsi="Times New Roman" w:cs="Times New Roman"/>
          <w:b/>
        </w:rPr>
        <w:t>развитию налогового потенциала</w:t>
      </w:r>
      <w:r w:rsidRPr="00042C4E">
        <w:rPr>
          <w:rFonts w:ascii="Times New Roman" w:hAnsi="Times New Roman" w:cs="Times New Roman"/>
        </w:rPr>
        <w:t xml:space="preserve"> и обеспечению роста доходной части бюджета сельского </w:t>
      </w:r>
      <w:r w:rsidRPr="00042C4E">
        <w:rPr>
          <w:rFonts w:ascii="Times New Roman" w:hAnsi="Times New Roman" w:cs="Times New Roman"/>
          <w:bCs/>
        </w:rPr>
        <w:t>поселения Алакуртти Кандалакшского района.</w:t>
      </w:r>
    </w:p>
    <w:p w:rsidR="00A00674" w:rsidRPr="00042C4E" w:rsidRDefault="00A00674" w:rsidP="00A00674">
      <w:pPr>
        <w:tabs>
          <w:tab w:val="left" w:pos="1134"/>
        </w:tabs>
        <w:autoSpaceDE w:val="0"/>
        <w:autoSpaceDN w:val="0"/>
        <w:adjustRightInd w:val="0"/>
        <w:spacing w:after="0" w:line="240" w:lineRule="auto"/>
        <w:ind w:firstLine="709"/>
        <w:jc w:val="both"/>
        <w:rPr>
          <w:rFonts w:ascii="Times New Roman" w:hAnsi="Times New Roman" w:cs="Times New Roman"/>
        </w:rPr>
      </w:pPr>
    </w:p>
    <w:p w:rsidR="00A00674" w:rsidRPr="00042C4E" w:rsidRDefault="00A00674" w:rsidP="00A00674">
      <w:pPr>
        <w:spacing w:after="0" w:line="240" w:lineRule="auto"/>
        <w:ind w:firstLine="851"/>
        <w:jc w:val="both"/>
        <w:rPr>
          <w:rFonts w:ascii="Times New Roman" w:hAnsi="Times New Roman" w:cs="Times New Roman"/>
        </w:rPr>
      </w:pPr>
      <w:r w:rsidRPr="00042C4E">
        <w:rPr>
          <w:rFonts w:ascii="Times New Roman" w:hAnsi="Times New Roman" w:cs="Times New Roman"/>
        </w:rPr>
        <w:t>В части сохранения, укрепления и развития налогового потенциала муниципального образования сельское поселение Алакуртти Кандалакшского муниципального района, повышения доходов бюджета сельского поселения планируется:</w:t>
      </w:r>
    </w:p>
    <w:p w:rsidR="00A00674" w:rsidRPr="00042C4E" w:rsidRDefault="00A00674" w:rsidP="00A00674">
      <w:pPr>
        <w:spacing w:after="0" w:line="240" w:lineRule="auto"/>
        <w:ind w:firstLine="851"/>
        <w:jc w:val="both"/>
        <w:rPr>
          <w:rFonts w:ascii="Times New Roman" w:hAnsi="Times New Roman" w:cs="Times New Roman"/>
        </w:rPr>
      </w:pPr>
      <w:r w:rsidRPr="00042C4E">
        <w:rPr>
          <w:rFonts w:ascii="Times New Roman" w:hAnsi="Times New Roman" w:cs="Times New Roman"/>
          <w:spacing w:val="2"/>
        </w:rPr>
        <w:t xml:space="preserve">1) проведение взвешенной политики в области предоставления налоговых льгот (налоговых расходов) по местным налогам, ориентированной на </w:t>
      </w:r>
      <w:r w:rsidRPr="00042C4E">
        <w:rPr>
          <w:rFonts w:ascii="Times New Roman" w:hAnsi="Times New Roman" w:cs="Times New Roman"/>
        </w:rPr>
        <w:t>развитие налогооблагаемой базы и недопущение увеличения социальной напряженности в обществе;</w:t>
      </w:r>
    </w:p>
    <w:p w:rsidR="00A00674" w:rsidRPr="00042C4E" w:rsidRDefault="00A00674" w:rsidP="00A00674">
      <w:pPr>
        <w:spacing w:after="0" w:line="240" w:lineRule="auto"/>
        <w:ind w:firstLine="851"/>
        <w:jc w:val="both"/>
        <w:rPr>
          <w:rFonts w:ascii="Times New Roman" w:hAnsi="Times New Roman" w:cs="Times New Roman"/>
        </w:rPr>
      </w:pPr>
      <w:r w:rsidRPr="00042C4E">
        <w:rPr>
          <w:rFonts w:ascii="Times New Roman" w:hAnsi="Times New Roman" w:cs="Times New Roman"/>
        </w:rPr>
        <w:t>2) совершенствование учета местных налоговых льгот (налоговых расходов);</w:t>
      </w:r>
    </w:p>
    <w:p w:rsidR="00A00674" w:rsidRPr="00042C4E" w:rsidRDefault="00A00674" w:rsidP="00A00674">
      <w:pPr>
        <w:spacing w:after="0" w:line="240" w:lineRule="auto"/>
        <w:ind w:firstLine="851"/>
        <w:jc w:val="both"/>
        <w:rPr>
          <w:rFonts w:ascii="Times New Roman" w:hAnsi="Times New Roman" w:cs="Times New Roman"/>
        </w:rPr>
      </w:pPr>
      <w:r w:rsidRPr="00042C4E">
        <w:rPr>
          <w:rFonts w:ascii="Times New Roman" w:hAnsi="Times New Roman" w:cs="Times New Roman"/>
        </w:rPr>
        <w:t>3) проведение оценки эффективности предоставленных местных налоговых льгот (налоговых расходов), принятие мер по устранению неэффективных налоговых льгот (налоговых расходов);</w:t>
      </w:r>
    </w:p>
    <w:p w:rsidR="00A00674" w:rsidRPr="00042C4E" w:rsidRDefault="00A00674" w:rsidP="00A00674">
      <w:pPr>
        <w:spacing w:after="0" w:line="240" w:lineRule="auto"/>
        <w:ind w:firstLine="851"/>
        <w:jc w:val="both"/>
        <w:rPr>
          <w:rFonts w:ascii="Times New Roman" w:hAnsi="Times New Roman" w:cs="Times New Roman"/>
        </w:rPr>
      </w:pPr>
      <w:r w:rsidRPr="00042C4E">
        <w:rPr>
          <w:rFonts w:ascii="Times New Roman" w:hAnsi="Times New Roman" w:cs="Times New Roman"/>
        </w:rPr>
        <w:t>4) установление определенного срока действия при введении новых местных налоговых льгот (налоговых расходов);</w:t>
      </w:r>
    </w:p>
    <w:p w:rsidR="00A00674" w:rsidRPr="00042C4E" w:rsidRDefault="00A00674" w:rsidP="00A00674">
      <w:pPr>
        <w:spacing w:after="0" w:line="240" w:lineRule="auto"/>
        <w:ind w:firstLine="851"/>
        <w:jc w:val="both"/>
        <w:rPr>
          <w:rFonts w:ascii="Times New Roman" w:hAnsi="Times New Roman" w:cs="Times New Roman"/>
        </w:rPr>
      </w:pPr>
      <w:r w:rsidRPr="00042C4E">
        <w:rPr>
          <w:rFonts w:ascii="Times New Roman" w:hAnsi="Times New Roman" w:cs="Times New Roman"/>
        </w:rPr>
        <w:t xml:space="preserve">5) повышение качества администрирования доходов и </w:t>
      </w:r>
      <w:r w:rsidRPr="00042C4E">
        <w:rPr>
          <w:rFonts w:ascii="Times New Roman" w:eastAsia="Calibri" w:hAnsi="Times New Roman" w:cs="Times New Roman"/>
        </w:rPr>
        <w:t>осуществление межведомственного взаимодействия для повышения эффективности администрирования налоговых и неналоговых платежей, погашения задолженности по этим платежам</w:t>
      </w:r>
      <w:r w:rsidRPr="00042C4E">
        <w:rPr>
          <w:rFonts w:ascii="Times New Roman" w:hAnsi="Times New Roman" w:cs="Times New Roman"/>
        </w:rPr>
        <w:t xml:space="preserve">; </w:t>
      </w:r>
    </w:p>
    <w:p w:rsidR="00A00674" w:rsidRPr="00042C4E" w:rsidRDefault="00A00674" w:rsidP="00A00674">
      <w:pPr>
        <w:spacing w:after="0" w:line="240" w:lineRule="auto"/>
        <w:ind w:firstLine="851"/>
        <w:jc w:val="both"/>
        <w:rPr>
          <w:rFonts w:ascii="Times New Roman" w:hAnsi="Times New Roman" w:cs="Times New Roman"/>
        </w:rPr>
      </w:pPr>
      <w:r w:rsidRPr="00042C4E">
        <w:rPr>
          <w:rFonts w:ascii="Times New Roman" w:hAnsi="Times New Roman" w:cs="Times New Roman"/>
        </w:rPr>
        <w:t>6) 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A00674" w:rsidRPr="00042C4E" w:rsidRDefault="00A00674" w:rsidP="00A00674">
      <w:pPr>
        <w:autoSpaceDE w:val="0"/>
        <w:autoSpaceDN w:val="0"/>
        <w:adjustRightInd w:val="0"/>
        <w:spacing w:after="0" w:line="240" w:lineRule="auto"/>
        <w:ind w:firstLine="851"/>
        <w:jc w:val="both"/>
        <w:rPr>
          <w:rFonts w:ascii="Times New Roman" w:hAnsi="Times New Roman" w:cs="Times New Roman"/>
          <w:bCs/>
        </w:rPr>
      </w:pPr>
      <w:r w:rsidRPr="00042C4E">
        <w:rPr>
          <w:rFonts w:ascii="Times New Roman" w:eastAsia="Calibri" w:hAnsi="Times New Roman" w:cs="Times New Roman"/>
        </w:rPr>
        <w:lastRenderedPageBreak/>
        <w:t xml:space="preserve">7) укрепление доходной базы бюджета за счет продолжения проведения работы по </w:t>
      </w:r>
      <w:r w:rsidRPr="00042C4E">
        <w:rPr>
          <w:rFonts w:ascii="Times New Roman" w:hAnsi="Times New Roman" w:cs="Times New Roman"/>
          <w:bCs/>
        </w:rPr>
        <w:t>сокращению недоимки в местный бюджет и предупреждению ее образования;</w:t>
      </w:r>
    </w:p>
    <w:p w:rsidR="00A00674" w:rsidRPr="00042C4E" w:rsidRDefault="00A00674" w:rsidP="00A00674">
      <w:pPr>
        <w:spacing w:after="0" w:line="240" w:lineRule="auto"/>
        <w:ind w:firstLine="851"/>
        <w:jc w:val="both"/>
        <w:rPr>
          <w:rFonts w:ascii="Times New Roman" w:hAnsi="Times New Roman" w:cs="Times New Roman"/>
        </w:rPr>
      </w:pPr>
      <w:r w:rsidRPr="00042C4E">
        <w:rPr>
          <w:rFonts w:ascii="Times New Roman" w:hAnsi="Times New Roman" w:cs="Times New Roman"/>
        </w:rPr>
        <w:t>8) обеспечение контроля главными распорядителями (получателями) средств бюджета сельского поселения Алакуртти Кандалакшского района, в ведомственной подчиненности которых находятся муниципальные учреждения, за своевременным и полным перечислением налогов, сборов и иных обязательных платежей в бюджеты бюджетной системы Российской Федерации;</w:t>
      </w:r>
    </w:p>
    <w:p w:rsidR="00A00674" w:rsidRPr="00042C4E" w:rsidRDefault="00A00674" w:rsidP="00A00674">
      <w:pPr>
        <w:spacing w:after="0" w:line="240" w:lineRule="auto"/>
        <w:ind w:firstLine="851"/>
        <w:jc w:val="both"/>
        <w:rPr>
          <w:rFonts w:ascii="Times New Roman" w:hAnsi="Times New Roman" w:cs="Times New Roman"/>
        </w:rPr>
      </w:pPr>
      <w:r w:rsidRPr="00042C4E">
        <w:rPr>
          <w:rFonts w:ascii="Times New Roman" w:eastAsia="Calibri" w:hAnsi="Times New Roman" w:cs="Times New Roman"/>
        </w:rPr>
        <w:t xml:space="preserve">9) продолжение работы Межведомственной комиссии по обеспечению доходов </w:t>
      </w:r>
      <w:r w:rsidRPr="00042C4E">
        <w:rPr>
          <w:rFonts w:ascii="Times New Roman" w:hAnsi="Times New Roman" w:cs="Times New Roman"/>
        </w:rPr>
        <w:t>бюджетов муниципальных образований Кандалакшского района;</w:t>
      </w:r>
    </w:p>
    <w:p w:rsidR="00A00674" w:rsidRPr="002219A1" w:rsidRDefault="00A00674" w:rsidP="00A00674">
      <w:pPr>
        <w:widowControl w:val="0"/>
        <w:shd w:val="clear" w:color="auto" w:fill="FFFFFF"/>
        <w:tabs>
          <w:tab w:val="left" w:pos="1134"/>
        </w:tabs>
        <w:autoSpaceDE w:val="0"/>
        <w:autoSpaceDN w:val="0"/>
        <w:adjustRightInd w:val="0"/>
        <w:spacing w:after="0" w:line="240" w:lineRule="auto"/>
        <w:ind w:firstLine="851"/>
        <w:jc w:val="both"/>
        <w:rPr>
          <w:rFonts w:ascii="Times New Roman" w:hAnsi="Times New Roman" w:cs="Times New Roman"/>
        </w:rPr>
      </w:pPr>
      <w:r w:rsidRPr="002219A1">
        <w:rPr>
          <w:rFonts w:ascii="Times New Roman" w:hAnsi="Times New Roman" w:cs="Times New Roman"/>
          <w:spacing w:val="2"/>
        </w:rPr>
        <w:t>10) осуществление мониторинга законодательства Российской Федерации о местных налогах с целью своевременного приведения в соответствие с ним муниципальных правовых актов сельского поселения Алакуртти Кандалакшского района;</w:t>
      </w:r>
    </w:p>
    <w:p w:rsidR="00A00674" w:rsidRPr="002219A1" w:rsidRDefault="00A00674" w:rsidP="00A00674">
      <w:pPr>
        <w:spacing w:after="0" w:line="240" w:lineRule="auto"/>
        <w:ind w:firstLine="851"/>
        <w:jc w:val="both"/>
        <w:rPr>
          <w:rFonts w:ascii="Times New Roman" w:hAnsi="Times New Roman" w:cs="Times New Roman"/>
        </w:rPr>
      </w:pPr>
      <w:r w:rsidRPr="002219A1">
        <w:rPr>
          <w:rFonts w:ascii="Times New Roman" w:hAnsi="Times New Roman" w:cs="Times New Roman"/>
        </w:rPr>
        <w:t>11) взаимодействие с органами местного самоуправления муниципального образования Кандалакшский район по изысканию дополнительных резервов доходного потенциала бюджета сельского поселения Алакуртти Кандалакшского района.</w:t>
      </w:r>
    </w:p>
    <w:p w:rsidR="00A00674" w:rsidRPr="00A065BB" w:rsidRDefault="00A00674" w:rsidP="00A00674">
      <w:pPr>
        <w:pStyle w:val="a3"/>
        <w:ind w:left="0"/>
        <w:jc w:val="both"/>
        <w:rPr>
          <w:rFonts w:ascii="Times New Roman" w:eastAsia="Times New Roman" w:hAnsi="Times New Roman" w:cs="Times New Roman"/>
          <w:color w:val="FF0000"/>
          <w:sz w:val="22"/>
          <w:szCs w:val="22"/>
        </w:rPr>
      </w:pPr>
    </w:p>
    <w:p w:rsidR="00A00674" w:rsidRPr="00C679C2" w:rsidRDefault="00A00674" w:rsidP="00A00674">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219A1">
        <w:rPr>
          <w:rFonts w:ascii="Times New Roman" w:eastAsia="Times New Roman" w:hAnsi="Times New Roman" w:cs="Times New Roman"/>
          <w:lang w:eastAsia="ru-RU"/>
        </w:rPr>
        <w:t xml:space="preserve">Как и в прошлые годы, на 2024 год и на плановый период при формировании прогнозных объемов по доходам сделан </w:t>
      </w:r>
      <w:r w:rsidRPr="002219A1">
        <w:rPr>
          <w:rFonts w:ascii="Times New Roman" w:eastAsia="Times New Roman" w:hAnsi="Times New Roman" w:cs="Times New Roman"/>
          <w:b/>
          <w:lang w:eastAsia="ru-RU"/>
        </w:rPr>
        <w:t xml:space="preserve">акцент на </w:t>
      </w:r>
      <w:r w:rsidRPr="002219A1">
        <w:rPr>
          <w:rFonts w:ascii="Times New Roman" w:eastAsia="Calibri" w:hAnsi="Times New Roman" w:cs="Times New Roman"/>
          <w:b/>
          <w:lang w:eastAsia="ru-RU"/>
        </w:rPr>
        <w:t xml:space="preserve">повышение эффективности работы по снижению </w:t>
      </w:r>
      <w:r w:rsidRPr="002219A1">
        <w:rPr>
          <w:rFonts w:ascii="Times New Roman" w:eastAsia="Times New Roman" w:hAnsi="Times New Roman" w:cs="Times New Roman"/>
          <w:b/>
          <w:bCs/>
          <w:lang w:eastAsia="ru-RU"/>
        </w:rPr>
        <w:t>дебиторской задолженности и сокращению недоимки в местный бюджет</w:t>
      </w:r>
      <w:r w:rsidRPr="002219A1">
        <w:rPr>
          <w:rFonts w:ascii="Times New Roman" w:eastAsia="Times New Roman" w:hAnsi="Times New Roman" w:cs="Times New Roman"/>
          <w:bCs/>
          <w:lang w:eastAsia="ru-RU"/>
        </w:rPr>
        <w:t xml:space="preserve">, </w:t>
      </w:r>
      <w:r w:rsidRPr="002219A1">
        <w:rPr>
          <w:rFonts w:ascii="Times New Roman" w:eastAsia="Times New Roman" w:hAnsi="Times New Roman" w:cs="Times New Roman"/>
          <w:b/>
          <w:lang w:eastAsia="ru-RU"/>
        </w:rPr>
        <w:t xml:space="preserve">что является дополнительным резервом </w:t>
      </w:r>
      <w:r w:rsidRPr="00C679C2">
        <w:rPr>
          <w:rFonts w:ascii="Times New Roman" w:eastAsia="Times New Roman" w:hAnsi="Times New Roman" w:cs="Times New Roman"/>
          <w:lang w:eastAsia="ru-RU"/>
        </w:rPr>
        <w:t>- это:</w:t>
      </w:r>
    </w:p>
    <w:p w:rsidR="00A00674" w:rsidRPr="002219A1" w:rsidRDefault="00A00674" w:rsidP="00A00674">
      <w:pPr>
        <w:autoSpaceDE w:val="0"/>
        <w:autoSpaceDN w:val="0"/>
        <w:adjustRightInd w:val="0"/>
        <w:spacing w:after="0" w:line="240" w:lineRule="auto"/>
        <w:jc w:val="both"/>
        <w:rPr>
          <w:rFonts w:ascii="Times New Roman" w:eastAsia="Calibri" w:hAnsi="Times New Roman" w:cs="Times New Roman"/>
        </w:rPr>
      </w:pPr>
      <w:r w:rsidRPr="002219A1">
        <w:rPr>
          <w:rFonts w:ascii="Times New Roman" w:eastAsia="Calibri" w:hAnsi="Times New Roman" w:cs="Times New Roman"/>
        </w:rPr>
        <w:t>-</w:t>
      </w:r>
      <w:r w:rsidRPr="002219A1">
        <w:rPr>
          <w:rFonts w:ascii="Times New Roman" w:eastAsia="Calibri" w:hAnsi="Times New Roman" w:cs="Times New Roman"/>
        </w:rPr>
        <w:tab/>
        <w:t>проведение мониторинга недоимки по арендной плате за землю и муниципальное имущество в местный бюджет, анализ причин и состояния задолженности арендаторов;</w:t>
      </w:r>
    </w:p>
    <w:p w:rsidR="00A00674" w:rsidRPr="002219A1" w:rsidRDefault="00A00674" w:rsidP="00A00674">
      <w:pPr>
        <w:autoSpaceDE w:val="0"/>
        <w:autoSpaceDN w:val="0"/>
        <w:adjustRightInd w:val="0"/>
        <w:spacing w:after="0" w:line="240" w:lineRule="auto"/>
        <w:jc w:val="both"/>
        <w:rPr>
          <w:rFonts w:ascii="Times New Roman" w:eastAsia="Calibri" w:hAnsi="Times New Roman" w:cs="Times New Roman"/>
        </w:rPr>
      </w:pPr>
      <w:r w:rsidRPr="002219A1">
        <w:rPr>
          <w:rFonts w:ascii="Times New Roman" w:eastAsia="Calibri" w:hAnsi="Times New Roman" w:cs="Times New Roman"/>
        </w:rPr>
        <w:t>-</w:t>
      </w:r>
      <w:r w:rsidRPr="002219A1">
        <w:rPr>
          <w:rFonts w:ascii="Times New Roman" w:eastAsia="Calibri" w:hAnsi="Times New Roman" w:cs="Times New Roman"/>
        </w:rPr>
        <w:tab/>
        <w:t>ведение претензионной работы с неплательщиками арендной платы за землю и имущество;</w:t>
      </w:r>
    </w:p>
    <w:p w:rsidR="00A00674" w:rsidRPr="002219A1" w:rsidRDefault="00A00674" w:rsidP="00A00674">
      <w:pPr>
        <w:autoSpaceDE w:val="0"/>
        <w:autoSpaceDN w:val="0"/>
        <w:adjustRightInd w:val="0"/>
        <w:spacing w:after="0" w:line="240" w:lineRule="auto"/>
        <w:jc w:val="both"/>
        <w:rPr>
          <w:rFonts w:ascii="Times New Roman" w:eastAsia="Calibri" w:hAnsi="Times New Roman" w:cs="Times New Roman"/>
        </w:rPr>
      </w:pPr>
      <w:r w:rsidRPr="002219A1">
        <w:rPr>
          <w:rFonts w:ascii="Times New Roman" w:eastAsia="Calibri" w:hAnsi="Times New Roman" w:cs="Times New Roman"/>
        </w:rPr>
        <w:t>-</w:t>
      </w:r>
      <w:r w:rsidRPr="002219A1">
        <w:rPr>
          <w:rFonts w:ascii="Times New Roman" w:eastAsia="Calibri" w:hAnsi="Times New Roman" w:cs="Times New Roman"/>
        </w:rPr>
        <w:tab/>
        <w:t>направление исков в суд о взыскании задолженности по арендной плате;</w:t>
      </w:r>
    </w:p>
    <w:p w:rsidR="00A00674" w:rsidRPr="002219A1" w:rsidRDefault="00A00674" w:rsidP="00A00674">
      <w:pPr>
        <w:autoSpaceDE w:val="0"/>
        <w:autoSpaceDN w:val="0"/>
        <w:adjustRightInd w:val="0"/>
        <w:spacing w:after="0" w:line="240" w:lineRule="auto"/>
        <w:jc w:val="both"/>
        <w:rPr>
          <w:rFonts w:ascii="Times New Roman" w:eastAsia="Calibri" w:hAnsi="Times New Roman" w:cs="Times New Roman"/>
        </w:rPr>
      </w:pPr>
      <w:r w:rsidRPr="002219A1">
        <w:rPr>
          <w:rFonts w:ascii="Times New Roman" w:eastAsia="Calibri" w:hAnsi="Times New Roman" w:cs="Times New Roman"/>
        </w:rPr>
        <w:t>-</w:t>
      </w:r>
      <w:r w:rsidRPr="002219A1">
        <w:rPr>
          <w:rFonts w:ascii="Times New Roman" w:eastAsia="Calibri" w:hAnsi="Times New Roman" w:cs="Times New Roman"/>
        </w:rPr>
        <w:tab/>
        <w:t>направление материалов на взыскание задолженности по исполнительным листам в Службу судебных приставов;</w:t>
      </w:r>
    </w:p>
    <w:p w:rsidR="00A00674" w:rsidRPr="00DE2BE2" w:rsidRDefault="00A00674" w:rsidP="00DE2BE2">
      <w:pPr>
        <w:autoSpaceDE w:val="0"/>
        <w:autoSpaceDN w:val="0"/>
        <w:adjustRightInd w:val="0"/>
        <w:spacing w:after="0" w:line="240" w:lineRule="auto"/>
        <w:jc w:val="both"/>
        <w:rPr>
          <w:rFonts w:ascii="Times New Roman" w:eastAsia="Calibri" w:hAnsi="Times New Roman" w:cs="Times New Roman"/>
        </w:rPr>
      </w:pPr>
      <w:r w:rsidRPr="002219A1">
        <w:rPr>
          <w:rFonts w:ascii="Times New Roman" w:eastAsia="Calibri" w:hAnsi="Times New Roman" w:cs="Times New Roman"/>
        </w:rPr>
        <w:t>-</w:t>
      </w:r>
      <w:r w:rsidRPr="002219A1">
        <w:rPr>
          <w:rFonts w:ascii="Times New Roman" w:eastAsia="Calibri" w:hAnsi="Times New Roman" w:cs="Times New Roman"/>
        </w:rPr>
        <w:tab/>
        <w:t>списание безнадежной к взысканию задолженности в соответствии с Порядками, утвержденными главными администраторами доходов бюджета муниципального образования сельское поселение Алакуртти Кандалакшского муниципального района</w:t>
      </w:r>
      <w:r>
        <w:rPr>
          <w:rFonts w:ascii="Times New Roman" w:eastAsia="Calibri" w:hAnsi="Times New Roman" w:cs="Times New Roman"/>
        </w:rPr>
        <w:t>.</w:t>
      </w:r>
    </w:p>
    <w:p w:rsidR="00A00674" w:rsidRDefault="00A00674" w:rsidP="00A00674">
      <w:pPr>
        <w:suppressAutoHyphens/>
        <w:spacing w:after="0" w:line="240" w:lineRule="auto"/>
        <w:ind w:firstLine="709"/>
        <w:jc w:val="both"/>
        <w:rPr>
          <w:rFonts w:ascii="Times New Roman" w:eastAsia="Times New Roman" w:hAnsi="Times New Roman" w:cs="Times New Roman"/>
          <w:color w:val="FF0000"/>
          <w:lang w:eastAsia="ru-RU"/>
        </w:rPr>
      </w:pPr>
    </w:p>
    <w:p w:rsidR="00A00674" w:rsidRDefault="00A00674" w:rsidP="00A00674">
      <w:pPr>
        <w:spacing w:after="0" w:line="240" w:lineRule="auto"/>
        <w:ind w:firstLine="284"/>
        <w:jc w:val="both"/>
        <w:rPr>
          <w:rFonts w:ascii="Times New Roman" w:eastAsia="Times New Roman" w:hAnsi="Times New Roman" w:cs="Times New Roman"/>
          <w:lang w:eastAsia="ru-RU"/>
        </w:rPr>
      </w:pPr>
      <w:r w:rsidRPr="002219A1">
        <w:rPr>
          <w:rFonts w:ascii="Times New Roman" w:eastAsia="Times New Roman" w:hAnsi="Times New Roman" w:cs="Times New Roman"/>
          <w:bCs/>
          <w:lang w:eastAsia="ru-RU"/>
        </w:rPr>
        <w:t xml:space="preserve">        Актуальность данного вопроса обозначена на государственном уровне. В  целях  реализации  пункта 2 перечня  поручений  Президентом Российской Федерации, от 02.07.2023 № ПР-1313   постановлением  </w:t>
      </w:r>
      <w:r w:rsidRPr="005F62F5">
        <w:rPr>
          <w:rFonts w:ascii="Times New Roman" w:eastAsia="Times New Roman" w:hAnsi="Times New Roman" w:cs="Times New Roman"/>
          <w:bCs/>
          <w:lang w:eastAsia="ru-RU"/>
        </w:rPr>
        <w:t xml:space="preserve">администрации  </w:t>
      </w:r>
      <w:r w:rsidRPr="00D5127E">
        <w:rPr>
          <w:rFonts w:ascii="Times New Roman" w:eastAsia="Times New Roman" w:hAnsi="Times New Roman" w:cs="Times New Roman"/>
          <w:b/>
          <w:bCs/>
          <w:lang w:eastAsia="ru-RU"/>
        </w:rPr>
        <w:t>от  08.08.2023 № 139</w:t>
      </w:r>
      <w:r w:rsidRPr="005F62F5">
        <w:rPr>
          <w:rFonts w:ascii="Times New Roman" w:eastAsia="Times New Roman" w:hAnsi="Times New Roman" w:cs="Times New Roman"/>
          <w:bCs/>
          <w:lang w:eastAsia="ru-RU"/>
        </w:rPr>
        <w:t xml:space="preserve">  утвержден </w:t>
      </w:r>
      <w:r w:rsidRPr="005F62F5">
        <w:rPr>
          <w:rFonts w:ascii="Times New Roman" w:eastAsia="Times New Roman" w:hAnsi="Times New Roman" w:cs="Times New Roman"/>
          <w:b/>
          <w:bCs/>
          <w:lang w:eastAsia="ru-RU"/>
        </w:rPr>
        <w:t xml:space="preserve">Регламент </w:t>
      </w:r>
      <w:r w:rsidRPr="005F62F5">
        <w:rPr>
          <w:rFonts w:ascii="Times New Roman" w:eastAsia="Times New Roman" w:hAnsi="Times New Roman" w:cs="Times New Roman"/>
          <w:b/>
          <w:lang w:eastAsia="ru-RU"/>
        </w:rPr>
        <w:t xml:space="preserve">реализации администрацией  с.п.Алакуртти полномочий администратора доходов бюджета по взысканию </w:t>
      </w:r>
      <w:r w:rsidRPr="001259FD">
        <w:rPr>
          <w:rFonts w:ascii="Times New Roman" w:eastAsia="Times New Roman" w:hAnsi="Times New Roman" w:cs="Times New Roman"/>
          <w:b/>
          <w:lang w:eastAsia="ru-RU"/>
        </w:rPr>
        <w:t>дебиторской задолженности по платежам в бюджет, пеням и штрафам по ним, которым   устанавливаются  мероприятия  по  повышению  эффективности  работы  с  просроченной  дебиторской  задолженностью и  принятия  своевременных мер  по ее  взысканию</w:t>
      </w:r>
      <w:r w:rsidRPr="001259FD">
        <w:rPr>
          <w:rFonts w:ascii="Times New Roman" w:eastAsia="Times New Roman" w:hAnsi="Times New Roman" w:cs="Times New Roman"/>
          <w:lang w:eastAsia="ru-RU"/>
        </w:rPr>
        <w:t xml:space="preserve"> а именно:</w:t>
      </w:r>
    </w:p>
    <w:p w:rsidR="00A00674" w:rsidRPr="00C860CD" w:rsidRDefault="00A00674" w:rsidP="00A00674">
      <w:pPr>
        <w:pStyle w:val="a3"/>
        <w:numPr>
          <w:ilvl w:val="0"/>
          <w:numId w:val="61"/>
        </w:numPr>
        <w:ind w:left="0"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w:t>
      </w:r>
      <w:r w:rsidRPr="00C860CD">
        <w:rPr>
          <w:rFonts w:ascii="Times New Roman" w:eastAsia="Times New Roman" w:hAnsi="Times New Roman" w:cs="Times New Roman"/>
          <w:sz w:val="22"/>
          <w:szCs w:val="22"/>
        </w:rPr>
        <w:t>едопущение образования пр</w:t>
      </w:r>
      <w:r>
        <w:rPr>
          <w:rFonts w:ascii="Times New Roman" w:eastAsia="Times New Roman" w:hAnsi="Times New Roman" w:cs="Times New Roman"/>
          <w:sz w:val="22"/>
          <w:szCs w:val="22"/>
        </w:rPr>
        <w:t>о</w:t>
      </w:r>
      <w:r w:rsidRPr="00C860CD">
        <w:rPr>
          <w:rFonts w:ascii="Times New Roman" w:eastAsia="Times New Roman" w:hAnsi="Times New Roman" w:cs="Times New Roman"/>
          <w:sz w:val="22"/>
          <w:szCs w:val="22"/>
        </w:rPr>
        <w:t xml:space="preserve">сроченной </w:t>
      </w:r>
      <w:r>
        <w:rPr>
          <w:rFonts w:ascii="Times New Roman" w:eastAsia="Times New Roman" w:hAnsi="Times New Roman" w:cs="Times New Roman"/>
          <w:sz w:val="22"/>
          <w:szCs w:val="22"/>
        </w:rPr>
        <w:t>дебиторской задолженности по доходам, выявление факторов, влияющих на образование просроченной дебиторской задолженности по доходам;</w:t>
      </w:r>
    </w:p>
    <w:p w:rsidR="00A00674" w:rsidRPr="001259FD" w:rsidRDefault="00A00674" w:rsidP="00A00674">
      <w:pPr>
        <w:widowControl w:val="0"/>
        <w:numPr>
          <w:ilvl w:val="0"/>
          <w:numId w:val="61"/>
        </w:numPr>
        <w:tabs>
          <w:tab w:val="left" w:pos="0"/>
        </w:tabs>
        <w:autoSpaceDE w:val="0"/>
        <w:autoSpaceDN w:val="0"/>
        <w:adjustRightInd w:val="0"/>
        <w:spacing w:after="0" w:line="240" w:lineRule="auto"/>
        <w:ind w:left="0" w:firstLine="360"/>
        <w:contextualSpacing/>
        <w:jc w:val="both"/>
        <w:rPr>
          <w:rFonts w:ascii="Times New Roman" w:eastAsia="Times New Roman" w:hAnsi="Times New Roman" w:cs="Times New Roman"/>
          <w:color w:val="000000"/>
          <w:lang w:eastAsia="ru-RU" w:bidi="ru-RU"/>
        </w:rPr>
      </w:pPr>
      <w:r w:rsidRPr="001259FD">
        <w:rPr>
          <w:rFonts w:ascii="Times New Roman" w:eastAsia="Courier New" w:hAnsi="Times New Roman" w:cs="Times New Roman"/>
          <w:color w:val="000000"/>
          <w:lang w:eastAsia="ru-RU" w:bidi="ru-RU"/>
        </w:rPr>
        <w:t>осуществление контроля за правильностью исчисления, полнотой и своевременностью поступления платежей, пени и штрафов в местный бюджет;</w:t>
      </w:r>
    </w:p>
    <w:p w:rsidR="00A00674" w:rsidRPr="00891987" w:rsidRDefault="00A00674" w:rsidP="00A00674">
      <w:pPr>
        <w:widowControl w:val="0"/>
        <w:numPr>
          <w:ilvl w:val="0"/>
          <w:numId w:val="61"/>
        </w:numPr>
        <w:tabs>
          <w:tab w:val="left" w:pos="0"/>
        </w:tabs>
        <w:autoSpaceDE w:val="0"/>
        <w:autoSpaceDN w:val="0"/>
        <w:adjustRightInd w:val="0"/>
        <w:spacing w:after="0" w:line="240" w:lineRule="auto"/>
        <w:ind w:left="0" w:firstLine="360"/>
        <w:contextualSpacing/>
        <w:jc w:val="both"/>
        <w:rPr>
          <w:rFonts w:ascii="Times New Roman" w:eastAsia="Times New Roman" w:hAnsi="Times New Roman" w:cs="Times New Roman"/>
          <w:color w:val="000000"/>
          <w:lang w:eastAsia="ru-RU" w:bidi="ru-RU"/>
        </w:rPr>
      </w:pPr>
      <w:r w:rsidRPr="00891987">
        <w:rPr>
          <w:rFonts w:ascii="Times New Roman" w:eastAsia="Times New Roman" w:hAnsi="Times New Roman" w:cs="Times New Roman"/>
          <w:color w:val="000000"/>
          <w:lang w:eastAsia="ru-RU" w:bidi="ru-RU"/>
        </w:rPr>
        <w:t>проведение не реже одного раза в квартал инвентаризации расчетов с должниками, включая сверку данных по доходам в местный бюджет на основании информации о непогашенных начислениях, содержащихся в ГИС ГМП, в т.ч.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A00674" w:rsidRPr="00891987" w:rsidRDefault="00A00674" w:rsidP="00A00674">
      <w:pPr>
        <w:widowControl w:val="0"/>
        <w:numPr>
          <w:ilvl w:val="0"/>
          <w:numId w:val="61"/>
        </w:numPr>
        <w:tabs>
          <w:tab w:val="left" w:pos="0"/>
        </w:tabs>
        <w:autoSpaceDE w:val="0"/>
        <w:autoSpaceDN w:val="0"/>
        <w:adjustRightInd w:val="0"/>
        <w:spacing w:after="0" w:line="240" w:lineRule="auto"/>
        <w:ind w:left="0" w:firstLine="360"/>
        <w:contextualSpacing/>
        <w:jc w:val="both"/>
        <w:rPr>
          <w:rFonts w:ascii="Times New Roman" w:eastAsia="Times New Roman" w:hAnsi="Times New Roman" w:cs="Times New Roman"/>
          <w:color w:val="000000"/>
          <w:lang w:eastAsia="ru-RU" w:bidi="ru-RU"/>
        </w:rPr>
      </w:pPr>
      <w:bookmarkStart w:id="6" w:name="sub_10043"/>
      <w:r w:rsidRPr="00891987">
        <w:rPr>
          <w:rFonts w:ascii="Times New Roman" w:eastAsia="Times New Roman" w:hAnsi="Times New Roman" w:cs="Times New Roman"/>
          <w:color w:val="000000"/>
          <w:lang w:eastAsia="ru-RU" w:bidi="ru-RU"/>
        </w:rPr>
        <w:t>проведение мониторинга финансового (платежного) состояния должников;</w:t>
      </w:r>
    </w:p>
    <w:p w:rsidR="00A00674" w:rsidRPr="00891987" w:rsidRDefault="00A00674" w:rsidP="00A00674">
      <w:pPr>
        <w:widowControl w:val="0"/>
        <w:numPr>
          <w:ilvl w:val="0"/>
          <w:numId w:val="61"/>
        </w:numPr>
        <w:tabs>
          <w:tab w:val="left" w:pos="0"/>
        </w:tabs>
        <w:autoSpaceDE w:val="0"/>
        <w:autoSpaceDN w:val="0"/>
        <w:adjustRightInd w:val="0"/>
        <w:spacing w:after="0" w:line="240" w:lineRule="auto"/>
        <w:ind w:left="0" w:firstLine="360"/>
        <w:contextualSpacing/>
        <w:jc w:val="both"/>
        <w:rPr>
          <w:rFonts w:ascii="Times New Roman" w:eastAsia="Times New Roman" w:hAnsi="Times New Roman" w:cs="Times New Roman"/>
          <w:color w:val="000000"/>
          <w:lang w:eastAsia="ru-RU" w:bidi="ru-RU"/>
        </w:rPr>
      </w:pPr>
      <w:bookmarkStart w:id="7" w:name="sub_10044"/>
      <w:bookmarkEnd w:id="6"/>
      <w:r w:rsidRPr="00891987">
        <w:rPr>
          <w:rFonts w:ascii="Times New Roman" w:eastAsia="Times New Roman" w:hAnsi="Times New Roman" w:cs="Times New Roman"/>
          <w:color w:val="000000"/>
          <w:lang w:eastAsia="ru-RU" w:bidi="ru-RU"/>
        </w:rPr>
        <w:t>своевременное принятие решения о признании безнадежной к взысканию задолженности по платежам в местный бюджет и о ее списании;</w:t>
      </w:r>
    </w:p>
    <w:bookmarkEnd w:id="7"/>
    <w:p w:rsidR="00A00674" w:rsidRPr="001259FD" w:rsidRDefault="00A00674" w:rsidP="00A00674">
      <w:pPr>
        <w:widowControl w:val="0"/>
        <w:numPr>
          <w:ilvl w:val="0"/>
          <w:numId w:val="62"/>
        </w:numPr>
        <w:spacing w:after="0" w:line="240" w:lineRule="auto"/>
        <w:ind w:left="0" w:firstLine="360"/>
        <w:contextualSpacing/>
        <w:jc w:val="both"/>
        <w:rPr>
          <w:rFonts w:ascii="Times New Roman" w:eastAsia="Times New Roman" w:hAnsi="Times New Roman" w:cs="Times New Roman"/>
          <w:color w:val="000000"/>
          <w:lang w:eastAsia="ru-RU" w:bidi="ru-RU"/>
        </w:rPr>
      </w:pPr>
      <w:r w:rsidRPr="001259FD">
        <w:rPr>
          <w:rFonts w:ascii="Times New Roman" w:eastAsia="Courier New" w:hAnsi="Times New Roman" w:cs="Times New Roman"/>
          <w:color w:val="000000"/>
          <w:lang w:eastAsia="ru-RU" w:bidi="ru-RU"/>
        </w:rPr>
        <w:t>проведение мероприятий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w:t>
      </w:r>
    </w:p>
    <w:p w:rsidR="00A00674" w:rsidRPr="001259FD" w:rsidRDefault="00A00674" w:rsidP="00A00674">
      <w:pPr>
        <w:widowControl w:val="0"/>
        <w:numPr>
          <w:ilvl w:val="0"/>
          <w:numId w:val="62"/>
        </w:numPr>
        <w:spacing w:after="0" w:line="240" w:lineRule="auto"/>
        <w:ind w:left="0" w:firstLine="360"/>
        <w:contextualSpacing/>
        <w:jc w:val="both"/>
        <w:rPr>
          <w:rFonts w:ascii="Times New Roman" w:eastAsia="Times New Roman" w:hAnsi="Times New Roman" w:cs="Times New Roman"/>
          <w:color w:val="000000"/>
          <w:lang w:eastAsia="ru-RU" w:bidi="ru-RU"/>
        </w:rPr>
      </w:pPr>
      <w:r>
        <w:rPr>
          <w:rFonts w:ascii="Times New Roman" w:eastAsia="Courier New" w:hAnsi="Times New Roman" w:cs="Times New Roman"/>
          <w:color w:val="000000"/>
          <w:lang w:eastAsia="ru-RU" w:bidi="ru-RU"/>
        </w:rPr>
        <w:t>принудительное взыскание дебиторской задолженности по доходам при исполнении судебных актов;</w:t>
      </w:r>
    </w:p>
    <w:p w:rsidR="00A00674" w:rsidRPr="009013DD" w:rsidRDefault="00A00674" w:rsidP="00A00674">
      <w:pPr>
        <w:widowControl w:val="0"/>
        <w:numPr>
          <w:ilvl w:val="0"/>
          <w:numId w:val="62"/>
        </w:numPr>
        <w:spacing w:after="0" w:line="240" w:lineRule="auto"/>
        <w:ind w:left="0" w:firstLine="360"/>
        <w:contextualSpacing/>
        <w:jc w:val="both"/>
        <w:rPr>
          <w:rFonts w:ascii="Times New Roman" w:eastAsia="Courier New" w:hAnsi="Times New Roman" w:cs="Courier New"/>
          <w:color w:val="000000"/>
          <w:lang w:eastAsia="ru-RU" w:bidi="ru-RU"/>
        </w:rPr>
      </w:pPr>
      <w:r w:rsidRPr="009013DD">
        <w:rPr>
          <w:rFonts w:ascii="Times New Roman" w:eastAsia="Courier New" w:hAnsi="Times New Roman" w:cs="Courier New"/>
          <w:color w:val="000000"/>
          <w:lang w:eastAsia="ru-RU" w:bidi="ru-RU"/>
        </w:rPr>
        <w:t>проведение мероприятий по взысканию просроченной дебиторской задолженности в рамках исполнительного</w:t>
      </w:r>
      <w:r>
        <w:rPr>
          <w:rFonts w:ascii="Times New Roman" w:eastAsia="Courier New" w:hAnsi="Times New Roman" w:cs="Courier New"/>
          <w:color w:val="000000"/>
          <w:lang w:eastAsia="ru-RU" w:bidi="ru-RU"/>
        </w:rPr>
        <w:t xml:space="preserve"> производства.</w:t>
      </w:r>
    </w:p>
    <w:p w:rsidR="00A00674" w:rsidRDefault="00A00674" w:rsidP="00A00674">
      <w:pPr>
        <w:spacing w:after="0" w:line="240" w:lineRule="auto"/>
        <w:jc w:val="both"/>
        <w:rPr>
          <w:rFonts w:ascii="Times New Roman" w:eastAsia="Times New Roman" w:hAnsi="Times New Roman" w:cs="Times New Roman"/>
          <w:lang w:eastAsia="ru-RU"/>
        </w:rPr>
      </w:pPr>
    </w:p>
    <w:p w:rsidR="00A00674" w:rsidRPr="002219A1" w:rsidRDefault="00A00674" w:rsidP="00A00674">
      <w:pPr>
        <w:spacing w:after="0" w:line="240" w:lineRule="auto"/>
        <w:jc w:val="both"/>
        <w:rPr>
          <w:rFonts w:ascii="Times New Roman" w:eastAsia="Times New Roman" w:hAnsi="Times New Roman" w:cs="Times New Roman"/>
          <w:lang w:eastAsia="ru-RU"/>
        </w:rPr>
      </w:pPr>
      <w:r w:rsidRPr="002219A1">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ab/>
      </w:r>
      <w:r w:rsidRPr="002219A1">
        <w:rPr>
          <w:rFonts w:ascii="Times New Roman" w:eastAsia="Times New Roman" w:hAnsi="Times New Roman" w:cs="Times New Roman"/>
          <w:lang w:eastAsia="ru-RU"/>
        </w:rPr>
        <w:t xml:space="preserve"> Ежегодно на муниципальном уровне утверждается План мероприятий по консолидации бюджетных средств м.о.</w:t>
      </w:r>
      <w:r>
        <w:rPr>
          <w:rFonts w:ascii="Times New Roman" w:eastAsia="Times New Roman" w:hAnsi="Times New Roman" w:cs="Times New Roman"/>
          <w:lang w:eastAsia="ru-RU"/>
        </w:rPr>
        <w:t>с</w:t>
      </w:r>
      <w:r w:rsidRPr="002219A1">
        <w:rPr>
          <w:rFonts w:ascii="Times New Roman" w:eastAsia="Times New Roman" w:hAnsi="Times New Roman" w:cs="Times New Roman"/>
          <w:lang w:eastAsia="ru-RU"/>
        </w:rPr>
        <w:t>.п.</w:t>
      </w:r>
      <w:r>
        <w:rPr>
          <w:rFonts w:ascii="Times New Roman" w:eastAsia="Times New Roman" w:hAnsi="Times New Roman" w:cs="Times New Roman"/>
          <w:lang w:eastAsia="ru-RU"/>
        </w:rPr>
        <w:t xml:space="preserve"> Алакуртти </w:t>
      </w:r>
      <w:r w:rsidRPr="002219A1">
        <w:rPr>
          <w:rFonts w:ascii="Times New Roman" w:eastAsia="Times New Roman" w:hAnsi="Times New Roman" w:cs="Times New Roman"/>
          <w:lang w:eastAsia="ru-RU"/>
        </w:rPr>
        <w:t xml:space="preserve">Кандалакшского </w:t>
      </w:r>
      <w:r>
        <w:rPr>
          <w:rFonts w:ascii="Times New Roman" w:eastAsia="Times New Roman" w:hAnsi="Times New Roman" w:cs="Times New Roman"/>
          <w:lang w:eastAsia="ru-RU"/>
        </w:rPr>
        <w:t xml:space="preserve">муниципального </w:t>
      </w:r>
      <w:r w:rsidRPr="002219A1">
        <w:rPr>
          <w:rFonts w:ascii="Times New Roman" w:eastAsia="Times New Roman" w:hAnsi="Times New Roman" w:cs="Times New Roman"/>
          <w:lang w:eastAsia="ru-RU"/>
        </w:rPr>
        <w:t>района в целях оздоровления муниципальных финансов. На 2023-202</w:t>
      </w:r>
      <w:r>
        <w:rPr>
          <w:rFonts w:ascii="Times New Roman" w:eastAsia="Times New Roman" w:hAnsi="Times New Roman" w:cs="Times New Roman"/>
          <w:lang w:eastAsia="ru-RU"/>
        </w:rPr>
        <w:t>5</w:t>
      </w:r>
      <w:r w:rsidRPr="002219A1">
        <w:rPr>
          <w:rFonts w:ascii="Times New Roman" w:eastAsia="Times New Roman" w:hAnsi="Times New Roman" w:cs="Times New Roman"/>
          <w:lang w:eastAsia="ru-RU"/>
        </w:rPr>
        <w:t xml:space="preserve">г.г. утвержден </w:t>
      </w:r>
      <w:r>
        <w:rPr>
          <w:rFonts w:ascii="Times New Roman" w:eastAsia="Times New Roman" w:hAnsi="Times New Roman" w:cs="Times New Roman"/>
          <w:lang w:eastAsia="ru-RU"/>
        </w:rPr>
        <w:t>постановлением</w:t>
      </w:r>
      <w:r w:rsidRPr="002219A1">
        <w:rPr>
          <w:rFonts w:ascii="Times New Roman" w:eastAsia="Times New Roman" w:hAnsi="Times New Roman" w:cs="Times New Roman"/>
          <w:lang w:eastAsia="ru-RU"/>
        </w:rPr>
        <w:t xml:space="preserve"> администрации </w:t>
      </w:r>
      <w:r w:rsidRPr="00205975">
        <w:rPr>
          <w:rFonts w:ascii="Times New Roman" w:eastAsia="Times New Roman" w:hAnsi="Times New Roman" w:cs="Times New Roman"/>
          <w:b/>
          <w:lang w:eastAsia="ru-RU"/>
        </w:rPr>
        <w:t>от 23.03.2023 № 55</w:t>
      </w:r>
      <w:r w:rsidRPr="002219A1">
        <w:rPr>
          <w:rFonts w:ascii="Times New Roman" w:eastAsia="Times New Roman" w:hAnsi="Times New Roman" w:cs="Times New Roman"/>
          <w:lang w:eastAsia="ru-RU"/>
        </w:rPr>
        <w:t xml:space="preserve"> (без уточнения).</w:t>
      </w:r>
    </w:p>
    <w:p w:rsidR="00A00674" w:rsidRPr="00CD3F60" w:rsidRDefault="00A00674" w:rsidP="00DE2BE2">
      <w:pPr>
        <w:spacing w:after="0" w:line="240" w:lineRule="auto"/>
        <w:ind w:firstLine="709"/>
        <w:jc w:val="both"/>
        <w:rPr>
          <w:rFonts w:ascii="Times New Roman" w:eastAsia="Times New Roman" w:hAnsi="Times New Roman" w:cs="Times New Roman"/>
          <w:b/>
          <w:lang w:eastAsia="ru-RU"/>
        </w:rPr>
      </w:pPr>
      <w:r w:rsidRPr="002219A1">
        <w:rPr>
          <w:rFonts w:ascii="Times New Roman" w:eastAsia="Times New Roman" w:hAnsi="Times New Roman" w:cs="Times New Roman"/>
          <w:color w:val="FF0000"/>
          <w:lang w:eastAsia="ru-RU"/>
        </w:rPr>
        <w:t xml:space="preserve">  </w:t>
      </w:r>
      <w:r w:rsidRPr="002219A1">
        <w:rPr>
          <w:rFonts w:ascii="Times New Roman" w:eastAsia="Times New Roman" w:hAnsi="Times New Roman" w:cs="Times New Roman"/>
          <w:b/>
          <w:lang w:eastAsia="ru-RU"/>
        </w:rPr>
        <w:t>КСО отмечает, что при возросшей актуальности вопроса по взысканию дебиторской задолженности в Плане консолидации бюджетных средств не планируется получение бюджетного эффекта от работы по сокращению недоимки в разрезе налоговых и неналоговых источников доходов, что является дополнительным резервом наполняемости доходной части бюджета.</w:t>
      </w:r>
    </w:p>
    <w:p w:rsidR="00A00674" w:rsidRPr="0071030E" w:rsidRDefault="00A00674" w:rsidP="00A00674">
      <w:pPr>
        <w:suppressAutoHyphens/>
        <w:spacing w:after="0" w:line="240" w:lineRule="auto"/>
        <w:ind w:firstLine="709"/>
        <w:jc w:val="both"/>
        <w:rPr>
          <w:rFonts w:ascii="Times New Roman" w:eastAsia="Times New Roman" w:hAnsi="Times New Roman" w:cs="Times New Roman"/>
          <w:lang w:eastAsia="ru-RU"/>
        </w:rPr>
      </w:pPr>
      <w:r w:rsidRPr="00CD3F60">
        <w:rPr>
          <w:rFonts w:ascii="Times New Roman" w:eastAsia="Times New Roman" w:hAnsi="Times New Roman" w:cs="Times New Roman"/>
          <w:lang w:eastAsia="ru-RU"/>
        </w:rPr>
        <w:t xml:space="preserve">Во исполнение норм установленных  </w:t>
      </w:r>
      <w:r w:rsidRPr="00CD3F60">
        <w:rPr>
          <w:rFonts w:ascii="Times New Roman" w:eastAsia="Times New Roman" w:hAnsi="Times New Roman" w:cs="Times New Roman"/>
          <w:b/>
          <w:lang w:eastAsia="ru-RU"/>
        </w:rPr>
        <w:t>статьей  174.1 Бюджетного кодекса</w:t>
      </w:r>
      <w:r w:rsidRPr="00CD3F60">
        <w:rPr>
          <w:rFonts w:ascii="Times New Roman" w:eastAsia="Times New Roman" w:hAnsi="Times New Roman" w:cs="Times New Roman"/>
          <w:lang w:eastAsia="ru-RU"/>
        </w:rPr>
        <w:t xml:space="preserve"> </w:t>
      </w:r>
      <w:r w:rsidRPr="00CD3F60">
        <w:rPr>
          <w:rFonts w:ascii="Times New Roman" w:eastAsia="Times New Roman" w:hAnsi="Times New Roman" w:cs="Times New Roman"/>
          <w:b/>
          <w:lang w:eastAsia="ru-RU"/>
        </w:rPr>
        <w:t>РФ</w:t>
      </w:r>
      <w:r w:rsidRPr="00CD3F60">
        <w:rPr>
          <w:rFonts w:ascii="Times New Roman" w:eastAsia="Times New Roman" w:hAnsi="Times New Roman" w:cs="Times New Roman"/>
          <w:lang w:eastAsia="ru-RU"/>
        </w:rPr>
        <w:t xml:space="preserve"> доходы бюджета спрогнозированы на основе Прогноза социально-экономического развития муниципального образования сельское  поселение Алакуртти  Кандалакшского района на 2024-2026 годы и  действующего  на момент разработки проекта  бюджета  налогового и бюджетного законодательства Российской Федерации, законодательных  актов Мурманской области, муниципальных  правовых актах  представительного  органа муниципального  образования Кандалакшский  район,  муниципального  образования  сельское   поселение Алакуртти, а  также с учетом федеральных законов и  нормативно-правовых  актов, предусматривающих внесение  изменений и дополнений, вступающих в действие с 2024 года и в плановом периоде 2025 – 2026</w:t>
      </w:r>
      <w:r>
        <w:rPr>
          <w:rFonts w:ascii="Times New Roman" w:eastAsia="Times New Roman" w:hAnsi="Times New Roman" w:cs="Times New Roman"/>
          <w:lang w:eastAsia="ru-RU"/>
        </w:rPr>
        <w:t xml:space="preserve"> годов.</w:t>
      </w:r>
    </w:p>
    <w:p w:rsidR="00A00674" w:rsidRPr="00B5293B" w:rsidRDefault="00A00674" w:rsidP="00A0067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5293B">
        <w:rPr>
          <w:rFonts w:ascii="Times New Roman" w:eastAsia="Times New Roman" w:hAnsi="Times New Roman" w:cs="Times New Roman"/>
          <w:lang w:eastAsia="ru-RU"/>
        </w:rPr>
        <w:t>Проект бюджета по доходам сформирован на основе бюджетной классификации доходов,</w:t>
      </w:r>
      <w:r w:rsidRPr="00B5293B">
        <w:rPr>
          <w:rFonts w:ascii="Times New Roman" w:eastAsia="Times New Roman" w:hAnsi="Times New Roman" w:cs="Times New Roman"/>
          <w:b/>
          <w:bCs/>
          <w:lang w:eastAsia="ru-RU"/>
        </w:rPr>
        <w:t xml:space="preserve"> </w:t>
      </w:r>
      <w:r w:rsidRPr="00B5293B">
        <w:rPr>
          <w:rFonts w:ascii="Times New Roman" w:eastAsia="Times New Roman" w:hAnsi="Times New Roman" w:cs="Times New Roman"/>
          <w:bCs/>
          <w:lang w:eastAsia="ru-RU"/>
        </w:rPr>
        <w:t>утвержденной:</w:t>
      </w:r>
    </w:p>
    <w:p w:rsidR="00A00674" w:rsidRPr="00B5293B" w:rsidRDefault="00A00674" w:rsidP="00A00674">
      <w:pPr>
        <w:widowControl w:val="0"/>
        <w:numPr>
          <w:ilvl w:val="0"/>
          <w:numId w:val="58"/>
        </w:numPr>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B5293B">
        <w:rPr>
          <w:rFonts w:ascii="Times New Roman" w:eastAsia="Courier New" w:hAnsi="Times New Roman" w:cs="Times New Roman"/>
          <w:bCs/>
          <w:lang w:eastAsia="ru-RU" w:bidi="ru-RU"/>
        </w:rPr>
        <w:t xml:space="preserve">приказом Минфина РФ </w:t>
      </w:r>
      <w:r w:rsidRPr="00B5293B">
        <w:rPr>
          <w:rFonts w:ascii="Times New Roman" w:eastAsia="Courier New" w:hAnsi="Times New Roman" w:cs="Times New Roman"/>
          <w:b/>
          <w:lang w:eastAsia="ru-RU" w:bidi="ru-RU"/>
        </w:rPr>
        <w:t>от 24.05.2022 № 82н</w:t>
      </w:r>
      <w:r w:rsidRPr="00B5293B">
        <w:rPr>
          <w:rFonts w:ascii="Times New Roman" w:eastAsia="Courier New" w:hAnsi="Times New Roman" w:cs="Times New Roman"/>
          <w:lang w:eastAsia="ru-RU" w:bidi="ru-RU"/>
        </w:rPr>
        <w:t xml:space="preserve"> «О порядке формирования и применения кодов бюджетной классификации Российской Федерации, их структуре и принципах назначения» в редакции от 01.06.2023 № 82н.</w:t>
      </w:r>
    </w:p>
    <w:p w:rsidR="00A00674" w:rsidRDefault="00A00674" w:rsidP="00A00674">
      <w:pPr>
        <w:widowControl w:val="0"/>
        <w:numPr>
          <w:ilvl w:val="0"/>
          <w:numId w:val="47"/>
        </w:numPr>
        <w:autoSpaceDE w:val="0"/>
        <w:autoSpaceDN w:val="0"/>
        <w:adjustRightInd w:val="0"/>
        <w:spacing w:after="0" w:line="240" w:lineRule="auto"/>
        <w:ind w:left="0" w:firstLine="360"/>
        <w:contextualSpacing/>
        <w:jc w:val="both"/>
        <w:rPr>
          <w:rFonts w:ascii="Times New Roman" w:eastAsia="Courier New" w:hAnsi="Times New Roman" w:cs="Times New Roman"/>
          <w:lang w:eastAsia="ru-RU" w:bidi="ru-RU"/>
        </w:rPr>
      </w:pPr>
      <w:r w:rsidRPr="00B5293B">
        <w:rPr>
          <w:rFonts w:ascii="Times New Roman" w:eastAsia="Courier New" w:hAnsi="Times New Roman" w:cs="Times New Roman"/>
          <w:lang w:eastAsia="ru-RU" w:bidi="ru-RU"/>
        </w:rPr>
        <w:t>приказом Минфина РФ</w:t>
      </w:r>
      <w:r w:rsidRPr="00B5293B">
        <w:rPr>
          <w:rFonts w:ascii="Times New Roman" w:eastAsia="Courier New" w:hAnsi="Times New Roman" w:cs="Times New Roman"/>
          <w:b/>
          <w:lang w:eastAsia="ru-RU" w:bidi="ru-RU"/>
        </w:rPr>
        <w:t xml:space="preserve"> от 01.06.2023 № 80н «</w:t>
      </w:r>
      <w:r w:rsidRPr="00B5293B">
        <w:rPr>
          <w:rFonts w:ascii="Times New Roman" w:eastAsia="Courier New" w:hAnsi="Times New Roman" w:cs="Times New Roman"/>
          <w:lang w:eastAsia="ru-RU" w:bidi="ru-RU"/>
        </w:rPr>
        <w:t>Об утверждении кодов (перечней кодов) бюджетной классификации Российской Федерации на 2024 год (на 2024 год и на плановый период 2025 и 2026 годов».</w:t>
      </w:r>
    </w:p>
    <w:p w:rsidR="00A00674" w:rsidRPr="00D57E77" w:rsidRDefault="00A00674" w:rsidP="00A00674">
      <w:pPr>
        <w:widowControl w:val="0"/>
        <w:autoSpaceDE w:val="0"/>
        <w:autoSpaceDN w:val="0"/>
        <w:adjustRightInd w:val="0"/>
        <w:spacing w:after="0" w:line="240" w:lineRule="auto"/>
        <w:ind w:left="360"/>
        <w:contextualSpacing/>
        <w:jc w:val="both"/>
        <w:rPr>
          <w:rFonts w:ascii="Times New Roman" w:eastAsia="Courier New" w:hAnsi="Times New Roman" w:cs="Times New Roman"/>
          <w:lang w:eastAsia="ru-RU" w:bidi="ru-RU"/>
        </w:rPr>
      </w:pPr>
    </w:p>
    <w:p w:rsidR="00A00674" w:rsidRPr="002C38D6" w:rsidRDefault="00A00674" w:rsidP="00A00674">
      <w:pPr>
        <w:spacing w:after="0" w:line="240" w:lineRule="auto"/>
        <w:jc w:val="center"/>
        <w:rPr>
          <w:rFonts w:ascii="Times New Roman" w:eastAsia="Times New Roman" w:hAnsi="Times New Roman" w:cs="Times New Roman"/>
          <w:b/>
          <w:lang w:eastAsia="ru-RU"/>
        </w:rPr>
      </w:pPr>
      <w:r w:rsidRPr="00A065BB">
        <w:rPr>
          <w:rFonts w:ascii="Times New Roman" w:eastAsia="Times New Roman" w:hAnsi="Times New Roman" w:cs="Times New Roman"/>
          <w:b/>
          <w:color w:val="FF0000"/>
          <w:lang w:eastAsia="ru-RU"/>
        </w:rPr>
        <w:t xml:space="preserve">    </w:t>
      </w:r>
      <w:r w:rsidRPr="002C38D6">
        <w:rPr>
          <w:rFonts w:ascii="Times New Roman" w:eastAsia="Times New Roman" w:hAnsi="Times New Roman" w:cs="Times New Roman"/>
          <w:b/>
          <w:lang w:eastAsia="ru-RU"/>
        </w:rPr>
        <w:t xml:space="preserve"> Сравнительная характеристика основных параметров проекта бюджета по доходам</w:t>
      </w:r>
      <w:r w:rsidRPr="002C38D6">
        <w:rPr>
          <w:rFonts w:ascii="Times New Roman" w:eastAsia="Times New Roman" w:hAnsi="Times New Roman" w:cs="Times New Roman"/>
          <w:lang w:eastAsia="ru-RU"/>
        </w:rPr>
        <w:t xml:space="preserve">                                                                                                                                                      </w:t>
      </w:r>
    </w:p>
    <w:p w:rsidR="00A00674" w:rsidRPr="002C38D6" w:rsidRDefault="00A00674" w:rsidP="00A00674">
      <w:pPr>
        <w:spacing w:after="0" w:line="240" w:lineRule="auto"/>
        <w:jc w:val="right"/>
        <w:rPr>
          <w:rFonts w:ascii="Times New Roman" w:eastAsia="Times New Roman" w:hAnsi="Times New Roman" w:cs="Times New Roman"/>
          <w:b/>
          <w:lang w:eastAsia="ru-RU"/>
        </w:rPr>
      </w:pPr>
      <w:r w:rsidRPr="002C38D6">
        <w:rPr>
          <w:rFonts w:ascii="Times New Roman" w:eastAsia="Times New Roman" w:hAnsi="Times New Roman" w:cs="Times New Roman"/>
          <w:lang w:eastAsia="ru-RU"/>
        </w:rPr>
        <w:t xml:space="preserve">                                                        </w:t>
      </w:r>
      <w:r w:rsidRPr="002C38D6">
        <w:rPr>
          <w:rFonts w:ascii="Times New Roman" w:eastAsia="Times New Roman" w:hAnsi="Times New Roman" w:cs="Times New Roman"/>
          <w:sz w:val="20"/>
          <w:szCs w:val="20"/>
          <w:lang w:eastAsia="ru-RU"/>
        </w:rPr>
        <w:t>(тыс. рублей)</w:t>
      </w:r>
    </w:p>
    <w:tbl>
      <w:tblPr>
        <w:tblW w:w="10261" w:type="dxa"/>
        <w:tblInd w:w="-176" w:type="dxa"/>
        <w:tblLook w:val="04A0" w:firstRow="1" w:lastRow="0" w:firstColumn="1" w:lastColumn="0" w:noHBand="0" w:noVBand="1"/>
      </w:tblPr>
      <w:tblGrid>
        <w:gridCol w:w="3422"/>
        <w:gridCol w:w="957"/>
        <w:gridCol w:w="907"/>
        <w:gridCol w:w="871"/>
        <w:gridCol w:w="820"/>
        <w:gridCol w:w="1094"/>
        <w:gridCol w:w="1090"/>
        <w:gridCol w:w="1100"/>
      </w:tblGrid>
      <w:tr w:rsidR="00A00674" w:rsidRPr="00B5293B" w:rsidTr="00727FF6">
        <w:trPr>
          <w:trHeight w:val="280"/>
        </w:trPr>
        <w:tc>
          <w:tcPr>
            <w:tcW w:w="34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Наименование дохода</w:t>
            </w:r>
          </w:p>
        </w:tc>
        <w:tc>
          <w:tcPr>
            <w:tcW w:w="957" w:type="dxa"/>
            <w:vMerge w:val="restart"/>
            <w:tcBorders>
              <w:top w:val="single" w:sz="4" w:space="0" w:color="auto"/>
              <w:left w:val="nil"/>
              <w:right w:val="single" w:sz="4" w:space="0" w:color="auto"/>
            </w:tcBorders>
            <w:shd w:val="clear" w:color="auto" w:fill="auto"/>
            <w:vAlign w:val="center"/>
            <w:hideMark/>
          </w:tcPr>
          <w:p w:rsidR="00A00674"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2021г.</w:t>
            </w:r>
          </w:p>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 xml:space="preserve"> (факт)</w:t>
            </w:r>
          </w:p>
        </w:tc>
        <w:tc>
          <w:tcPr>
            <w:tcW w:w="907" w:type="dxa"/>
            <w:vMerge w:val="restart"/>
            <w:tcBorders>
              <w:top w:val="single" w:sz="4" w:space="0" w:color="auto"/>
              <w:left w:val="nil"/>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2022г. (факт)</w:t>
            </w:r>
          </w:p>
        </w:tc>
        <w:tc>
          <w:tcPr>
            <w:tcW w:w="871" w:type="dxa"/>
            <w:vMerge w:val="restart"/>
            <w:tcBorders>
              <w:top w:val="single" w:sz="4" w:space="0" w:color="auto"/>
              <w:left w:val="nil"/>
              <w:right w:val="single" w:sz="4" w:space="0" w:color="auto"/>
            </w:tcBorders>
            <w:shd w:val="clear" w:color="000000" w:fill="FFFFFF"/>
            <w:vAlign w:val="center"/>
            <w:hideMark/>
          </w:tcPr>
          <w:p w:rsidR="00A00674"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 xml:space="preserve">2023г. </w:t>
            </w:r>
          </w:p>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(оценка)</w:t>
            </w:r>
          </w:p>
        </w:tc>
        <w:tc>
          <w:tcPr>
            <w:tcW w:w="820" w:type="dxa"/>
            <w:vMerge w:val="restart"/>
            <w:tcBorders>
              <w:top w:val="single" w:sz="4" w:space="0" w:color="auto"/>
              <w:left w:val="nil"/>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2024г. (проект)</w:t>
            </w:r>
          </w:p>
        </w:tc>
        <w:tc>
          <w:tcPr>
            <w:tcW w:w="3284" w:type="dxa"/>
            <w:gridSpan w:val="3"/>
            <w:tcBorders>
              <w:top w:val="single" w:sz="4" w:space="0" w:color="auto"/>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Отклонение 2024 г.  "+" рост,  "-" снижение</w:t>
            </w:r>
          </w:p>
        </w:tc>
      </w:tr>
      <w:tr w:rsidR="00A00674" w:rsidRPr="00B5293B" w:rsidTr="00727FF6">
        <w:trPr>
          <w:trHeight w:val="114"/>
        </w:trPr>
        <w:tc>
          <w:tcPr>
            <w:tcW w:w="3422" w:type="dxa"/>
            <w:vMerge/>
            <w:tcBorders>
              <w:top w:val="single" w:sz="4" w:space="0" w:color="auto"/>
              <w:left w:val="single" w:sz="4" w:space="0" w:color="auto"/>
              <w:bottom w:val="single" w:sz="4" w:space="0" w:color="auto"/>
              <w:right w:val="single" w:sz="4" w:space="0" w:color="auto"/>
            </w:tcBorders>
            <w:vAlign w:val="center"/>
            <w:hideMark/>
          </w:tcPr>
          <w:p w:rsidR="00A00674" w:rsidRPr="00B5293B" w:rsidRDefault="00A00674" w:rsidP="00FA4025">
            <w:pPr>
              <w:spacing w:after="0" w:line="240" w:lineRule="auto"/>
              <w:rPr>
                <w:rFonts w:ascii="Times New Roman" w:eastAsia="Times New Roman" w:hAnsi="Times New Roman" w:cs="Times New Roman"/>
                <w:color w:val="000000"/>
                <w:sz w:val="15"/>
                <w:szCs w:val="15"/>
                <w:lang w:eastAsia="ru-RU"/>
              </w:rPr>
            </w:pPr>
          </w:p>
        </w:tc>
        <w:tc>
          <w:tcPr>
            <w:tcW w:w="957" w:type="dxa"/>
            <w:vMerge/>
            <w:tcBorders>
              <w:left w:val="single" w:sz="4" w:space="0" w:color="auto"/>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p>
        </w:tc>
        <w:tc>
          <w:tcPr>
            <w:tcW w:w="907" w:type="dxa"/>
            <w:vMerge/>
            <w:tcBorders>
              <w:left w:val="single" w:sz="4" w:space="0" w:color="auto"/>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p>
        </w:tc>
        <w:tc>
          <w:tcPr>
            <w:tcW w:w="871" w:type="dxa"/>
            <w:vMerge/>
            <w:tcBorders>
              <w:left w:val="single" w:sz="4" w:space="0" w:color="auto"/>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p>
        </w:tc>
        <w:tc>
          <w:tcPr>
            <w:tcW w:w="820" w:type="dxa"/>
            <w:vMerge/>
            <w:tcBorders>
              <w:left w:val="single" w:sz="4" w:space="0" w:color="auto"/>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от исполнения 2021 г.</w:t>
            </w:r>
          </w:p>
        </w:tc>
        <w:tc>
          <w:tcPr>
            <w:tcW w:w="1090" w:type="dxa"/>
            <w:tcBorders>
              <w:top w:val="nil"/>
              <w:left w:val="single" w:sz="4" w:space="0" w:color="auto"/>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от исполнения 2022 г.</w:t>
            </w:r>
          </w:p>
        </w:tc>
        <w:tc>
          <w:tcPr>
            <w:tcW w:w="1098" w:type="dxa"/>
            <w:tcBorders>
              <w:top w:val="nil"/>
              <w:left w:val="nil"/>
              <w:bottom w:val="single" w:sz="4" w:space="0" w:color="auto"/>
              <w:right w:val="single" w:sz="4" w:space="0" w:color="auto"/>
            </w:tcBorders>
            <w:shd w:val="clear" w:color="auto" w:fill="auto"/>
            <w:vAlign w:val="center"/>
            <w:hideMark/>
          </w:tcPr>
          <w:p w:rsidR="00A00674"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 xml:space="preserve">от оценки исполнения </w:t>
            </w:r>
          </w:p>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2023г.</w:t>
            </w:r>
          </w:p>
        </w:tc>
      </w:tr>
      <w:tr w:rsidR="00A00674" w:rsidRPr="00B5293B" w:rsidTr="00727FF6">
        <w:trPr>
          <w:trHeight w:val="420"/>
        </w:trPr>
        <w:tc>
          <w:tcPr>
            <w:tcW w:w="3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ДОХОДЫ - всего</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100 183,60</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116 066,80</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b/>
                <w:bCs/>
                <w:sz w:val="15"/>
                <w:szCs w:val="15"/>
                <w:lang w:eastAsia="ru-RU"/>
              </w:rPr>
            </w:pPr>
            <w:r w:rsidRPr="00B5293B">
              <w:rPr>
                <w:rFonts w:ascii="Times New Roman" w:eastAsia="Times New Roman" w:hAnsi="Times New Roman" w:cs="Times New Roman"/>
                <w:b/>
                <w:bCs/>
                <w:sz w:val="15"/>
                <w:szCs w:val="15"/>
                <w:lang w:eastAsia="ru-RU"/>
              </w:rPr>
              <w:t>105 662,50</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77 257,40</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-22 926,20</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-38 809,40</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-28 405,10</w:t>
            </w:r>
          </w:p>
        </w:tc>
      </w:tr>
      <w:tr w:rsidR="00A00674" w:rsidRPr="00B5293B" w:rsidTr="00727FF6">
        <w:trPr>
          <w:trHeight w:val="280"/>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rPr>
                <w:rFonts w:ascii="Times New Roman" w:eastAsia="Times New Roman" w:hAnsi="Times New Roman" w:cs="Times New Roman"/>
                <w:i/>
                <w:iCs/>
                <w:color w:val="000000"/>
                <w:sz w:val="15"/>
                <w:szCs w:val="15"/>
                <w:lang w:eastAsia="ru-RU"/>
              </w:rPr>
            </w:pPr>
            <w:r w:rsidRPr="00B5293B">
              <w:rPr>
                <w:rFonts w:ascii="Times New Roman" w:eastAsia="Times New Roman" w:hAnsi="Times New Roman" w:cs="Times New Roman"/>
                <w:i/>
                <w:iCs/>
                <w:color w:val="000000"/>
                <w:sz w:val="15"/>
                <w:szCs w:val="15"/>
                <w:lang w:eastAsia="ru-RU"/>
              </w:rPr>
              <w:t>в том числе</w:t>
            </w:r>
          </w:p>
        </w:tc>
        <w:tc>
          <w:tcPr>
            <w:tcW w:w="95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 </w:t>
            </w:r>
          </w:p>
        </w:tc>
        <w:tc>
          <w:tcPr>
            <w:tcW w:w="871"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 </w:t>
            </w:r>
          </w:p>
        </w:tc>
        <w:tc>
          <w:tcPr>
            <w:tcW w:w="820" w:type="dxa"/>
            <w:tcBorders>
              <w:top w:val="nil"/>
              <w:left w:val="nil"/>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 </w:t>
            </w: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 </w:t>
            </w:r>
          </w:p>
        </w:tc>
        <w:tc>
          <w:tcPr>
            <w:tcW w:w="1098"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 </w:t>
            </w:r>
          </w:p>
        </w:tc>
      </w:tr>
      <w:tr w:rsidR="00A00674" w:rsidRPr="00B5293B" w:rsidTr="00727FF6">
        <w:trPr>
          <w:trHeight w:val="280"/>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Налоговые доходы</w:t>
            </w:r>
          </w:p>
        </w:tc>
        <w:tc>
          <w:tcPr>
            <w:tcW w:w="95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9 175,70</w:t>
            </w:r>
          </w:p>
        </w:tc>
        <w:tc>
          <w:tcPr>
            <w:tcW w:w="90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9 323,60</w:t>
            </w:r>
          </w:p>
        </w:tc>
        <w:tc>
          <w:tcPr>
            <w:tcW w:w="871"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sz w:val="15"/>
                <w:szCs w:val="15"/>
                <w:lang w:eastAsia="ru-RU"/>
              </w:rPr>
            </w:pPr>
            <w:r w:rsidRPr="00B5293B">
              <w:rPr>
                <w:rFonts w:ascii="Times New Roman" w:eastAsia="Times New Roman" w:hAnsi="Times New Roman" w:cs="Times New Roman"/>
                <w:b/>
                <w:bCs/>
                <w:sz w:val="15"/>
                <w:szCs w:val="15"/>
                <w:lang w:eastAsia="ru-RU"/>
              </w:rPr>
              <w:t>9 333,30</w:t>
            </w:r>
          </w:p>
        </w:tc>
        <w:tc>
          <w:tcPr>
            <w:tcW w:w="820" w:type="dxa"/>
            <w:tcBorders>
              <w:top w:val="nil"/>
              <w:left w:val="nil"/>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9 686,50</w:t>
            </w: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510,80</w:t>
            </w:r>
          </w:p>
        </w:tc>
        <w:tc>
          <w:tcPr>
            <w:tcW w:w="1090"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362,90</w:t>
            </w:r>
          </w:p>
        </w:tc>
        <w:tc>
          <w:tcPr>
            <w:tcW w:w="1098"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353,20</w:t>
            </w:r>
          </w:p>
        </w:tc>
      </w:tr>
      <w:tr w:rsidR="00A00674" w:rsidRPr="00B5293B" w:rsidTr="00727FF6">
        <w:trPr>
          <w:trHeight w:val="280"/>
        </w:trPr>
        <w:tc>
          <w:tcPr>
            <w:tcW w:w="3422" w:type="dxa"/>
            <w:tcBorders>
              <w:top w:val="nil"/>
              <w:left w:val="single" w:sz="4" w:space="0" w:color="auto"/>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Неналоговые доходы</w:t>
            </w:r>
          </w:p>
        </w:tc>
        <w:tc>
          <w:tcPr>
            <w:tcW w:w="95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18 194,40</w:t>
            </w:r>
          </w:p>
        </w:tc>
        <w:tc>
          <w:tcPr>
            <w:tcW w:w="90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21 134,60</w:t>
            </w:r>
          </w:p>
        </w:tc>
        <w:tc>
          <w:tcPr>
            <w:tcW w:w="871"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b/>
                <w:bCs/>
                <w:sz w:val="15"/>
                <w:szCs w:val="15"/>
                <w:lang w:eastAsia="ru-RU"/>
              </w:rPr>
            </w:pPr>
            <w:r w:rsidRPr="00B5293B">
              <w:rPr>
                <w:rFonts w:ascii="Times New Roman" w:eastAsia="Times New Roman" w:hAnsi="Times New Roman" w:cs="Times New Roman"/>
                <w:b/>
                <w:bCs/>
                <w:sz w:val="15"/>
                <w:szCs w:val="15"/>
                <w:lang w:eastAsia="ru-RU"/>
              </w:rPr>
              <w:t>21 457,70</w:t>
            </w:r>
          </w:p>
        </w:tc>
        <w:tc>
          <w:tcPr>
            <w:tcW w:w="820" w:type="dxa"/>
            <w:tcBorders>
              <w:top w:val="nil"/>
              <w:left w:val="nil"/>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21 207,40</w:t>
            </w: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3 013,00</w:t>
            </w:r>
          </w:p>
        </w:tc>
        <w:tc>
          <w:tcPr>
            <w:tcW w:w="1090"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72,80</w:t>
            </w:r>
          </w:p>
        </w:tc>
        <w:tc>
          <w:tcPr>
            <w:tcW w:w="1098"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-250,30</w:t>
            </w:r>
          </w:p>
        </w:tc>
      </w:tr>
      <w:tr w:rsidR="00A00674" w:rsidRPr="00B5293B" w:rsidTr="00727FF6">
        <w:trPr>
          <w:trHeight w:val="280"/>
        </w:trPr>
        <w:tc>
          <w:tcPr>
            <w:tcW w:w="3422" w:type="dxa"/>
            <w:tcBorders>
              <w:top w:val="nil"/>
              <w:left w:val="single" w:sz="4" w:space="0" w:color="auto"/>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БЕЗВОЗМЕЗДНЫЕ ПОСТУПЛЕНИЯ</w:t>
            </w:r>
          </w:p>
        </w:tc>
        <w:tc>
          <w:tcPr>
            <w:tcW w:w="95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sz w:val="15"/>
                <w:szCs w:val="15"/>
                <w:lang w:eastAsia="ru-RU"/>
              </w:rPr>
            </w:pPr>
            <w:r w:rsidRPr="00B5293B">
              <w:rPr>
                <w:rFonts w:ascii="Times New Roman" w:eastAsia="Times New Roman" w:hAnsi="Times New Roman" w:cs="Times New Roman"/>
                <w:b/>
                <w:bCs/>
                <w:sz w:val="15"/>
                <w:szCs w:val="15"/>
                <w:lang w:eastAsia="ru-RU"/>
              </w:rPr>
              <w:t>72 813,50</w:t>
            </w:r>
          </w:p>
        </w:tc>
        <w:tc>
          <w:tcPr>
            <w:tcW w:w="90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sz w:val="15"/>
                <w:szCs w:val="15"/>
                <w:lang w:eastAsia="ru-RU"/>
              </w:rPr>
            </w:pPr>
            <w:r w:rsidRPr="00B5293B">
              <w:rPr>
                <w:rFonts w:ascii="Times New Roman" w:eastAsia="Times New Roman" w:hAnsi="Times New Roman" w:cs="Times New Roman"/>
                <w:b/>
                <w:bCs/>
                <w:sz w:val="15"/>
                <w:szCs w:val="15"/>
                <w:lang w:eastAsia="ru-RU"/>
              </w:rPr>
              <w:t>85 608,60</w:t>
            </w:r>
          </w:p>
        </w:tc>
        <w:tc>
          <w:tcPr>
            <w:tcW w:w="871"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sz w:val="15"/>
                <w:szCs w:val="15"/>
                <w:lang w:eastAsia="ru-RU"/>
              </w:rPr>
            </w:pPr>
            <w:r w:rsidRPr="00B5293B">
              <w:rPr>
                <w:rFonts w:ascii="Times New Roman" w:eastAsia="Times New Roman" w:hAnsi="Times New Roman" w:cs="Times New Roman"/>
                <w:b/>
                <w:bCs/>
                <w:sz w:val="15"/>
                <w:szCs w:val="15"/>
                <w:lang w:eastAsia="ru-RU"/>
              </w:rPr>
              <w:t>74 871,50</w:t>
            </w:r>
          </w:p>
        </w:tc>
        <w:tc>
          <w:tcPr>
            <w:tcW w:w="820"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sz w:val="15"/>
                <w:szCs w:val="15"/>
                <w:lang w:eastAsia="ru-RU"/>
              </w:rPr>
            </w:pPr>
            <w:r w:rsidRPr="00B5293B">
              <w:rPr>
                <w:rFonts w:ascii="Times New Roman" w:eastAsia="Times New Roman" w:hAnsi="Times New Roman" w:cs="Times New Roman"/>
                <w:b/>
                <w:bCs/>
                <w:sz w:val="15"/>
                <w:szCs w:val="15"/>
                <w:lang w:eastAsia="ru-RU"/>
              </w:rPr>
              <w:t>46 363,50</w:t>
            </w: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-26 450,00</w:t>
            </w:r>
          </w:p>
        </w:tc>
        <w:tc>
          <w:tcPr>
            <w:tcW w:w="1090"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-39 245,10</w:t>
            </w:r>
          </w:p>
        </w:tc>
        <w:tc>
          <w:tcPr>
            <w:tcW w:w="1098"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-28 508,00</w:t>
            </w:r>
          </w:p>
        </w:tc>
      </w:tr>
      <w:tr w:rsidR="00A00674" w:rsidRPr="00B5293B" w:rsidTr="00727FF6">
        <w:trPr>
          <w:trHeight w:val="364"/>
        </w:trPr>
        <w:tc>
          <w:tcPr>
            <w:tcW w:w="3422" w:type="dxa"/>
            <w:tcBorders>
              <w:top w:val="nil"/>
              <w:left w:val="single" w:sz="4" w:space="0" w:color="auto"/>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Безвозмездные поступления от других бюджетов бюджетной системы РФ</w:t>
            </w:r>
          </w:p>
        </w:tc>
        <w:tc>
          <w:tcPr>
            <w:tcW w:w="957"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72 813,60</w:t>
            </w:r>
          </w:p>
        </w:tc>
        <w:tc>
          <w:tcPr>
            <w:tcW w:w="907"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85 669,70</w:t>
            </w:r>
          </w:p>
        </w:tc>
        <w:tc>
          <w:tcPr>
            <w:tcW w:w="871"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74 894,00</w:t>
            </w:r>
          </w:p>
        </w:tc>
        <w:tc>
          <w:tcPr>
            <w:tcW w:w="820" w:type="dxa"/>
            <w:tcBorders>
              <w:top w:val="nil"/>
              <w:left w:val="nil"/>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46 363,50</w:t>
            </w: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-26 450,10</w:t>
            </w:r>
          </w:p>
        </w:tc>
        <w:tc>
          <w:tcPr>
            <w:tcW w:w="1090"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-39 306,20</w:t>
            </w:r>
          </w:p>
        </w:tc>
        <w:tc>
          <w:tcPr>
            <w:tcW w:w="1098"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-28 530,50</w:t>
            </w:r>
          </w:p>
        </w:tc>
      </w:tr>
      <w:tr w:rsidR="00A00674" w:rsidRPr="00B5293B" w:rsidTr="00727FF6">
        <w:trPr>
          <w:trHeight w:val="364"/>
        </w:trPr>
        <w:tc>
          <w:tcPr>
            <w:tcW w:w="3422" w:type="dxa"/>
            <w:tcBorders>
              <w:top w:val="nil"/>
              <w:left w:val="single" w:sz="4" w:space="0" w:color="auto"/>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Безвозмездные  поступления  от    негосударственных  организаций</w:t>
            </w:r>
          </w:p>
        </w:tc>
        <w:tc>
          <w:tcPr>
            <w:tcW w:w="957"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0,00</w:t>
            </w:r>
          </w:p>
        </w:tc>
        <w:tc>
          <w:tcPr>
            <w:tcW w:w="907"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0,00</w:t>
            </w:r>
          </w:p>
        </w:tc>
        <w:tc>
          <w:tcPr>
            <w:tcW w:w="871"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0,00</w:t>
            </w:r>
          </w:p>
        </w:tc>
        <w:tc>
          <w:tcPr>
            <w:tcW w:w="820" w:type="dxa"/>
            <w:tcBorders>
              <w:top w:val="nil"/>
              <w:left w:val="nil"/>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0,00</w:t>
            </w: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0,00</w:t>
            </w:r>
          </w:p>
        </w:tc>
        <w:tc>
          <w:tcPr>
            <w:tcW w:w="1098"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0,00</w:t>
            </w:r>
          </w:p>
        </w:tc>
      </w:tr>
      <w:tr w:rsidR="00A00674" w:rsidRPr="00B5293B" w:rsidTr="00727FF6">
        <w:trPr>
          <w:trHeight w:val="280"/>
        </w:trPr>
        <w:tc>
          <w:tcPr>
            <w:tcW w:w="3422" w:type="dxa"/>
            <w:tcBorders>
              <w:top w:val="nil"/>
              <w:left w:val="single" w:sz="4" w:space="0" w:color="auto"/>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 xml:space="preserve">Прочие  безвозмездные   поступления </w:t>
            </w:r>
          </w:p>
        </w:tc>
        <w:tc>
          <w:tcPr>
            <w:tcW w:w="957"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0,0</w:t>
            </w:r>
          </w:p>
        </w:tc>
        <w:tc>
          <w:tcPr>
            <w:tcW w:w="907"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0,0</w:t>
            </w:r>
          </w:p>
        </w:tc>
        <w:tc>
          <w:tcPr>
            <w:tcW w:w="871"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0,0</w:t>
            </w:r>
          </w:p>
        </w:tc>
        <w:tc>
          <w:tcPr>
            <w:tcW w:w="820" w:type="dxa"/>
            <w:tcBorders>
              <w:top w:val="nil"/>
              <w:left w:val="nil"/>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0,00</w:t>
            </w:r>
          </w:p>
        </w:tc>
        <w:tc>
          <w:tcPr>
            <w:tcW w:w="1098"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0,00</w:t>
            </w:r>
          </w:p>
        </w:tc>
      </w:tr>
      <w:tr w:rsidR="00A00674" w:rsidRPr="00B5293B" w:rsidTr="00727FF6">
        <w:trPr>
          <w:trHeight w:val="364"/>
        </w:trPr>
        <w:tc>
          <w:tcPr>
            <w:tcW w:w="3422" w:type="dxa"/>
            <w:tcBorders>
              <w:top w:val="nil"/>
              <w:left w:val="single" w:sz="4" w:space="0" w:color="auto"/>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 xml:space="preserve">Доходы  от  возврата бюджетными учреждениями    остатков  субсидий  прошлых  лет </w:t>
            </w:r>
          </w:p>
        </w:tc>
        <w:tc>
          <w:tcPr>
            <w:tcW w:w="957"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10,4</w:t>
            </w:r>
          </w:p>
        </w:tc>
        <w:tc>
          <w:tcPr>
            <w:tcW w:w="907"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0,0</w:t>
            </w:r>
          </w:p>
        </w:tc>
        <w:tc>
          <w:tcPr>
            <w:tcW w:w="871" w:type="dxa"/>
            <w:tcBorders>
              <w:top w:val="nil"/>
              <w:left w:val="nil"/>
              <w:bottom w:val="single" w:sz="4" w:space="0" w:color="auto"/>
              <w:right w:val="single" w:sz="4" w:space="0" w:color="auto"/>
            </w:tcBorders>
            <w:shd w:val="clear" w:color="000000" w:fill="FFFFFF"/>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0,0</w:t>
            </w:r>
          </w:p>
        </w:tc>
        <w:tc>
          <w:tcPr>
            <w:tcW w:w="820" w:type="dxa"/>
            <w:tcBorders>
              <w:top w:val="nil"/>
              <w:left w:val="nil"/>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0,00</w:t>
            </w:r>
          </w:p>
        </w:tc>
        <w:tc>
          <w:tcPr>
            <w:tcW w:w="1090"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0,00</w:t>
            </w:r>
          </w:p>
        </w:tc>
        <w:tc>
          <w:tcPr>
            <w:tcW w:w="1098"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0,00</w:t>
            </w:r>
          </w:p>
        </w:tc>
      </w:tr>
      <w:tr w:rsidR="00A00674" w:rsidRPr="00B5293B" w:rsidTr="00727FF6">
        <w:trPr>
          <w:trHeight w:val="280"/>
        </w:trPr>
        <w:tc>
          <w:tcPr>
            <w:tcW w:w="3422" w:type="dxa"/>
            <w:tcBorders>
              <w:top w:val="nil"/>
              <w:left w:val="single" w:sz="4" w:space="0" w:color="auto"/>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 xml:space="preserve">Возврат целевых средств </w:t>
            </w:r>
          </w:p>
        </w:tc>
        <w:tc>
          <w:tcPr>
            <w:tcW w:w="95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-10,5</w:t>
            </w:r>
          </w:p>
        </w:tc>
        <w:tc>
          <w:tcPr>
            <w:tcW w:w="90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-61,1</w:t>
            </w:r>
          </w:p>
        </w:tc>
        <w:tc>
          <w:tcPr>
            <w:tcW w:w="871"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-22,5</w:t>
            </w:r>
          </w:p>
        </w:tc>
        <w:tc>
          <w:tcPr>
            <w:tcW w:w="820" w:type="dxa"/>
            <w:tcBorders>
              <w:top w:val="nil"/>
              <w:left w:val="nil"/>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0,0</w:t>
            </w: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10,50</w:t>
            </w:r>
          </w:p>
        </w:tc>
        <w:tc>
          <w:tcPr>
            <w:tcW w:w="1090"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61,10</w:t>
            </w:r>
          </w:p>
        </w:tc>
        <w:tc>
          <w:tcPr>
            <w:tcW w:w="1098"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22,50</w:t>
            </w:r>
          </w:p>
        </w:tc>
      </w:tr>
      <w:tr w:rsidR="00A00674" w:rsidRPr="00B5293B" w:rsidTr="00727FF6">
        <w:trPr>
          <w:trHeight w:val="364"/>
        </w:trPr>
        <w:tc>
          <w:tcPr>
            <w:tcW w:w="3422" w:type="dxa"/>
            <w:tcBorders>
              <w:top w:val="nil"/>
              <w:left w:val="single" w:sz="4" w:space="0" w:color="auto"/>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Собственные доходы (доходы за исключением субвенций) (ст. 47 БК РФ)</w:t>
            </w:r>
          </w:p>
        </w:tc>
        <w:tc>
          <w:tcPr>
            <w:tcW w:w="95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98 663,00</w:t>
            </w:r>
          </w:p>
        </w:tc>
        <w:tc>
          <w:tcPr>
            <w:tcW w:w="90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114 192,00</w:t>
            </w:r>
          </w:p>
        </w:tc>
        <w:tc>
          <w:tcPr>
            <w:tcW w:w="871"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sz w:val="15"/>
                <w:szCs w:val="15"/>
                <w:lang w:eastAsia="ru-RU"/>
              </w:rPr>
            </w:pPr>
            <w:r w:rsidRPr="00B5293B">
              <w:rPr>
                <w:rFonts w:ascii="Times New Roman" w:eastAsia="Times New Roman" w:hAnsi="Times New Roman" w:cs="Times New Roman"/>
                <w:b/>
                <w:bCs/>
                <w:sz w:val="15"/>
                <w:szCs w:val="15"/>
                <w:lang w:eastAsia="ru-RU"/>
              </w:rPr>
              <w:t>103 768,80</w:t>
            </w:r>
          </w:p>
        </w:tc>
        <w:tc>
          <w:tcPr>
            <w:tcW w:w="820" w:type="dxa"/>
            <w:tcBorders>
              <w:top w:val="nil"/>
              <w:left w:val="nil"/>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75 250,00</w:t>
            </w: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-23 413,00</w:t>
            </w:r>
          </w:p>
        </w:tc>
        <w:tc>
          <w:tcPr>
            <w:tcW w:w="1090"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-38 942,00</w:t>
            </w:r>
          </w:p>
        </w:tc>
        <w:tc>
          <w:tcPr>
            <w:tcW w:w="1098"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B5293B">
              <w:rPr>
                <w:rFonts w:ascii="Times New Roman" w:eastAsia="Times New Roman" w:hAnsi="Times New Roman" w:cs="Times New Roman"/>
                <w:b/>
                <w:bCs/>
                <w:color w:val="000000"/>
                <w:sz w:val="15"/>
                <w:szCs w:val="15"/>
                <w:lang w:eastAsia="ru-RU"/>
              </w:rPr>
              <w:t>-28 518,80</w:t>
            </w:r>
          </w:p>
        </w:tc>
      </w:tr>
      <w:tr w:rsidR="00A00674" w:rsidRPr="00B5293B" w:rsidTr="00727FF6">
        <w:trPr>
          <w:trHeight w:val="364"/>
        </w:trPr>
        <w:tc>
          <w:tcPr>
            <w:tcW w:w="3422" w:type="dxa"/>
            <w:tcBorders>
              <w:top w:val="nil"/>
              <w:left w:val="single" w:sz="4" w:space="0" w:color="auto"/>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Доля собственных доходов в общем объеме доходов бюджета</w:t>
            </w:r>
          </w:p>
        </w:tc>
        <w:tc>
          <w:tcPr>
            <w:tcW w:w="95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98,48%</w:t>
            </w:r>
          </w:p>
        </w:tc>
        <w:tc>
          <w:tcPr>
            <w:tcW w:w="907"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98,38%</w:t>
            </w:r>
          </w:p>
        </w:tc>
        <w:tc>
          <w:tcPr>
            <w:tcW w:w="871" w:type="dxa"/>
            <w:tcBorders>
              <w:top w:val="nil"/>
              <w:left w:val="nil"/>
              <w:bottom w:val="single" w:sz="4" w:space="0" w:color="auto"/>
              <w:right w:val="single" w:sz="4" w:space="0" w:color="auto"/>
            </w:tcBorders>
            <w:shd w:val="clear" w:color="000000" w:fill="FFFFFF"/>
            <w:noWrap/>
            <w:vAlign w:val="center"/>
            <w:hideMark/>
          </w:tcPr>
          <w:p w:rsidR="00A00674" w:rsidRPr="00B5293B" w:rsidRDefault="00A00674" w:rsidP="00FA4025">
            <w:pPr>
              <w:spacing w:after="0" w:line="240" w:lineRule="auto"/>
              <w:jc w:val="center"/>
              <w:rPr>
                <w:rFonts w:ascii="Times New Roman" w:eastAsia="Times New Roman" w:hAnsi="Times New Roman" w:cs="Times New Roman"/>
                <w:sz w:val="15"/>
                <w:szCs w:val="15"/>
                <w:lang w:eastAsia="ru-RU"/>
              </w:rPr>
            </w:pPr>
            <w:r w:rsidRPr="00B5293B">
              <w:rPr>
                <w:rFonts w:ascii="Times New Roman" w:eastAsia="Times New Roman" w:hAnsi="Times New Roman" w:cs="Times New Roman"/>
                <w:sz w:val="15"/>
                <w:szCs w:val="15"/>
                <w:lang w:eastAsia="ru-RU"/>
              </w:rPr>
              <w:t>98,21%</w:t>
            </w:r>
          </w:p>
        </w:tc>
        <w:tc>
          <w:tcPr>
            <w:tcW w:w="820" w:type="dxa"/>
            <w:tcBorders>
              <w:top w:val="nil"/>
              <w:left w:val="nil"/>
              <w:bottom w:val="single" w:sz="4" w:space="0" w:color="auto"/>
              <w:right w:val="single" w:sz="4" w:space="0" w:color="auto"/>
            </w:tcBorders>
            <w:shd w:val="clear" w:color="auto" w:fill="auto"/>
            <w:noWrap/>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97,40%</w:t>
            </w:r>
          </w:p>
        </w:tc>
        <w:tc>
          <w:tcPr>
            <w:tcW w:w="1094"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-1,08%</w:t>
            </w:r>
          </w:p>
        </w:tc>
        <w:tc>
          <w:tcPr>
            <w:tcW w:w="1090"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-0,98%</w:t>
            </w:r>
          </w:p>
        </w:tc>
        <w:tc>
          <w:tcPr>
            <w:tcW w:w="1098" w:type="dxa"/>
            <w:tcBorders>
              <w:top w:val="nil"/>
              <w:left w:val="nil"/>
              <w:bottom w:val="single" w:sz="4" w:space="0" w:color="auto"/>
              <w:right w:val="single" w:sz="4" w:space="0" w:color="auto"/>
            </w:tcBorders>
            <w:shd w:val="clear" w:color="auto" w:fill="auto"/>
            <w:vAlign w:val="center"/>
            <w:hideMark/>
          </w:tcPr>
          <w:p w:rsidR="00A00674" w:rsidRPr="00B5293B"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B5293B">
              <w:rPr>
                <w:rFonts w:ascii="Times New Roman" w:eastAsia="Times New Roman" w:hAnsi="Times New Roman" w:cs="Times New Roman"/>
                <w:color w:val="000000"/>
                <w:sz w:val="15"/>
                <w:szCs w:val="15"/>
                <w:lang w:eastAsia="ru-RU"/>
              </w:rPr>
              <w:t>-0,81%</w:t>
            </w:r>
          </w:p>
        </w:tc>
      </w:tr>
    </w:tbl>
    <w:p w:rsidR="00A00674" w:rsidRDefault="00A00674" w:rsidP="00A00674">
      <w:pPr>
        <w:spacing w:after="0" w:line="240" w:lineRule="auto"/>
        <w:ind w:firstLine="709"/>
        <w:jc w:val="both"/>
        <w:rPr>
          <w:rFonts w:ascii="Times New Roman" w:eastAsia="Times New Roman" w:hAnsi="Times New Roman" w:cs="Times New Roman"/>
          <w:color w:val="FF0000"/>
          <w:lang w:eastAsia="ru-RU"/>
        </w:rPr>
      </w:pPr>
    </w:p>
    <w:p w:rsidR="00A00674" w:rsidRPr="002C38D6" w:rsidRDefault="00A00674" w:rsidP="00A00674">
      <w:pPr>
        <w:spacing w:after="0" w:line="240" w:lineRule="auto"/>
        <w:ind w:firstLine="709"/>
        <w:jc w:val="both"/>
        <w:rPr>
          <w:rFonts w:ascii="Times New Roman" w:eastAsia="Times New Roman" w:hAnsi="Times New Roman" w:cs="Times New Roman"/>
          <w:lang w:eastAsia="ru-RU"/>
        </w:rPr>
      </w:pPr>
      <w:r w:rsidRPr="002C38D6">
        <w:rPr>
          <w:rFonts w:ascii="Times New Roman" w:eastAsia="Times New Roman" w:hAnsi="Times New Roman" w:cs="Times New Roman"/>
          <w:lang w:eastAsia="ru-RU"/>
        </w:rPr>
        <w:t xml:space="preserve">Проектом бюджета на 2024г. прогнозируются доходы в сумме </w:t>
      </w:r>
      <w:r w:rsidRPr="00B5293B">
        <w:rPr>
          <w:rFonts w:ascii="Times New Roman" w:eastAsia="Times New Roman" w:hAnsi="Times New Roman" w:cs="Times New Roman"/>
          <w:bCs/>
          <w:color w:val="000000"/>
          <w:lang w:eastAsia="ru-RU"/>
        </w:rPr>
        <w:t>77 257,40</w:t>
      </w:r>
      <w:r w:rsidRPr="00792F44">
        <w:rPr>
          <w:rFonts w:ascii="Times New Roman" w:eastAsia="Times New Roman" w:hAnsi="Times New Roman" w:cs="Times New Roman"/>
          <w:bCs/>
          <w:color w:val="000000"/>
          <w:lang w:eastAsia="ru-RU"/>
        </w:rPr>
        <w:t xml:space="preserve"> </w:t>
      </w:r>
      <w:r w:rsidRPr="002C38D6">
        <w:rPr>
          <w:rFonts w:ascii="Times New Roman" w:eastAsia="Times New Roman" w:hAnsi="Times New Roman" w:cs="Times New Roman"/>
          <w:lang w:eastAsia="ru-RU"/>
        </w:rPr>
        <w:t>тыс. рублей или на уровне 7</w:t>
      </w:r>
      <w:r>
        <w:rPr>
          <w:rFonts w:ascii="Times New Roman" w:eastAsia="Times New Roman" w:hAnsi="Times New Roman" w:cs="Times New Roman"/>
          <w:lang w:eastAsia="ru-RU"/>
        </w:rPr>
        <w:t>3,1</w:t>
      </w:r>
      <w:r w:rsidRPr="002C38D6">
        <w:rPr>
          <w:rFonts w:ascii="Times New Roman" w:eastAsia="Times New Roman" w:hAnsi="Times New Roman" w:cs="Times New Roman"/>
          <w:lang w:eastAsia="ru-RU"/>
        </w:rPr>
        <w:t xml:space="preserve">% от ожидаемого поступления доходов в 2023г. </w:t>
      </w:r>
    </w:p>
    <w:p w:rsidR="00A00674" w:rsidRPr="002C38D6" w:rsidRDefault="00A00674" w:rsidP="00A00674">
      <w:pPr>
        <w:spacing w:after="0" w:line="240" w:lineRule="auto"/>
        <w:ind w:firstLine="720"/>
        <w:jc w:val="both"/>
        <w:rPr>
          <w:rFonts w:ascii="Times New Roman" w:eastAsia="Times New Roman" w:hAnsi="Times New Roman" w:cs="Times New Roman"/>
          <w:lang w:eastAsia="ru-RU"/>
        </w:rPr>
      </w:pPr>
      <w:r w:rsidRPr="002C38D6">
        <w:rPr>
          <w:rFonts w:ascii="Times New Roman" w:eastAsia="Times New Roman" w:hAnsi="Times New Roman" w:cs="Times New Roman"/>
          <w:lang w:eastAsia="ru-RU"/>
        </w:rPr>
        <w:t>На 2024 год прогнозируется:</w:t>
      </w:r>
    </w:p>
    <w:p w:rsidR="00A00674" w:rsidRPr="002C38D6" w:rsidRDefault="00A00674" w:rsidP="00A00674">
      <w:pPr>
        <w:spacing w:after="0" w:line="240" w:lineRule="auto"/>
        <w:jc w:val="both"/>
        <w:rPr>
          <w:rFonts w:ascii="Times New Roman" w:eastAsia="Times New Roman" w:hAnsi="Times New Roman" w:cs="Times New Roman"/>
          <w:lang w:eastAsia="ru-RU"/>
        </w:rPr>
      </w:pPr>
      <w:r w:rsidRPr="002C38D6">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рост</w:t>
      </w:r>
      <w:r w:rsidRPr="002C38D6">
        <w:rPr>
          <w:rFonts w:ascii="Times New Roman" w:eastAsia="Times New Roman" w:hAnsi="Times New Roman" w:cs="Times New Roman"/>
          <w:b/>
          <w:lang w:eastAsia="ru-RU"/>
        </w:rPr>
        <w:t xml:space="preserve"> </w:t>
      </w:r>
      <w:r w:rsidRPr="002C38D6">
        <w:rPr>
          <w:rFonts w:ascii="Times New Roman" w:eastAsia="Times New Roman" w:hAnsi="Times New Roman" w:cs="Times New Roman"/>
          <w:lang w:eastAsia="ru-RU"/>
        </w:rPr>
        <w:t xml:space="preserve">объемов налоговых доходов на </w:t>
      </w:r>
      <w:r>
        <w:rPr>
          <w:rFonts w:ascii="Times New Roman" w:eastAsia="Times New Roman" w:hAnsi="Times New Roman" w:cs="Times New Roman"/>
          <w:lang w:eastAsia="ru-RU"/>
        </w:rPr>
        <w:t>3,4</w:t>
      </w:r>
      <w:r w:rsidRPr="002C38D6">
        <w:rPr>
          <w:rFonts w:ascii="Times New Roman" w:eastAsia="Times New Roman" w:hAnsi="Times New Roman" w:cs="Times New Roman"/>
          <w:lang w:eastAsia="ru-RU"/>
        </w:rPr>
        <w:t xml:space="preserve">% (по прогнозу на 2023г. прогнозировалось </w:t>
      </w:r>
      <w:r>
        <w:rPr>
          <w:rFonts w:ascii="Times New Roman" w:eastAsia="Times New Roman" w:hAnsi="Times New Roman" w:cs="Times New Roman"/>
          <w:lang w:eastAsia="ru-RU"/>
        </w:rPr>
        <w:t xml:space="preserve">рост </w:t>
      </w:r>
      <w:r w:rsidRPr="002C38D6">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5,1</w:t>
      </w:r>
      <w:r w:rsidRPr="002C38D6">
        <w:rPr>
          <w:rFonts w:ascii="Times New Roman" w:eastAsia="Times New Roman" w:hAnsi="Times New Roman" w:cs="Times New Roman"/>
          <w:lang w:eastAsia="ru-RU"/>
        </w:rPr>
        <w:t>%);</w:t>
      </w:r>
    </w:p>
    <w:p w:rsidR="00A00674" w:rsidRPr="002C38D6" w:rsidRDefault="00A00674" w:rsidP="00A00674">
      <w:pPr>
        <w:spacing w:after="0" w:line="240" w:lineRule="auto"/>
        <w:jc w:val="both"/>
        <w:rPr>
          <w:rFonts w:ascii="Times New Roman" w:eastAsia="Times New Roman" w:hAnsi="Times New Roman" w:cs="Times New Roman"/>
          <w:lang w:eastAsia="ru-RU"/>
        </w:rPr>
      </w:pPr>
      <w:r w:rsidRPr="002C38D6">
        <w:rPr>
          <w:rFonts w:ascii="Times New Roman" w:eastAsia="Times New Roman" w:hAnsi="Times New Roman" w:cs="Times New Roman"/>
          <w:lang w:eastAsia="ru-RU"/>
        </w:rPr>
        <w:t xml:space="preserve"> - </w:t>
      </w:r>
      <w:r>
        <w:rPr>
          <w:rFonts w:ascii="Times New Roman" w:eastAsia="Times New Roman" w:hAnsi="Times New Roman" w:cs="Times New Roman"/>
          <w:b/>
          <w:lang w:eastAsia="ru-RU"/>
        </w:rPr>
        <w:t>снижение</w:t>
      </w:r>
      <w:r w:rsidRPr="002C38D6">
        <w:rPr>
          <w:rFonts w:ascii="Times New Roman" w:eastAsia="Times New Roman" w:hAnsi="Times New Roman" w:cs="Times New Roman"/>
          <w:b/>
          <w:lang w:eastAsia="ru-RU"/>
        </w:rPr>
        <w:t xml:space="preserve"> </w:t>
      </w:r>
      <w:r w:rsidRPr="002C38D6">
        <w:rPr>
          <w:rFonts w:ascii="Times New Roman" w:eastAsia="Times New Roman" w:hAnsi="Times New Roman" w:cs="Times New Roman"/>
          <w:lang w:eastAsia="ru-RU"/>
        </w:rPr>
        <w:t>объемов неналоговых доходов на 1,</w:t>
      </w:r>
      <w:r>
        <w:rPr>
          <w:rFonts w:ascii="Times New Roman" w:eastAsia="Times New Roman" w:hAnsi="Times New Roman" w:cs="Times New Roman"/>
          <w:lang w:eastAsia="ru-RU"/>
        </w:rPr>
        <w:t>1</w:t>
      </w:r>
      <w:r w:rsidRPr="002C38D6">
        <w:rPr>
          <w:rFonts w:ascii="Times New Roman" w:eastAsia="Times New Roman" w:hAnsi="Times New Roman" w:cs="Times New Roman"/>
          <w:lang w:eastAsia="ru-RU"/>
        </w:rPr>
        <w:t>% (по прогнозу на 2023г. прогнозировался рост на 1</w:t>
      </w:r>
      <w:r>
        <w:rPr>
          <w:rFonts w:ascii="Times New Roman" w:eastAsia="Times New Roman" w:hAnsi="Times New Roman" w:cs="Times New Roman"/>
          <w:lang w:eastAsia="ru-RU"/>
        </w:rPr>
        <w:t>0,7</w:t>
      </w:r>
      <w:r w:rsidRPr="002C38D6">
        <w:rPr>
          <w:rFonts w:ascii="Times New Roman" w:eastAsia="Times New Roman" w:hAnsi="Times New Roman" w:cs="Times New Roman"/>
          <w:lang w:eastAsia="ru-RU"/>
        </w:rPr>
        <w:t>%).</w:t>
      </w:r>
    </w:p>
    <w:p w:rsidR="00A00674" w:rsidRPr="002C38D6" w:rsidRDefault="00A00674" w:rsidP="00A00674">
      <w:pPr>
        <w:spacing w:after="0" w:line="240" w:lineRule="auto"/>
        <w:jc w:val="both"/>
        <w:rPr>
          <w:rFonts w:ascii="Times New Roman" w:eastAsia="Times New Roman" w:hAnsi="Times New Roman" w:cs="Times New Roman"/>
          <w:lang w:eastAsia="ru-RU"/>
        </w:rPr>
      </w:pPr>
      <w:r w:rsidRPr="002C38D6">
        <w:rPr>
          <w:rFonts w:ascii="Times New Roman" w:eastAsia="Times New Roman" w:hAnsi="Times New Roman" w:cs="Times New Roman"/>
          <w:lang w:eastAsia="ru-RU"/>
        </w:rPr>
        <w:lastRenderedPageBreak/>
        <w:t xml:space="preserve">           Значительное падение доходности обусловлено сокращением объема безвозмездных поступлений на 3</w:t>
      </w:r>
      <w:r>
        <w:rPr>
          <w:rFonts w:ascii="Times New Roman" w:eastAsia="Times New Roman" w:hAnsi="Times New Roman" w:cs="Times New Roman"/>
          <w:lang w:eastAsia="ru-RU"/>
        </w:rPr>
        <w:t>8,1</w:t>
      </w:r>
      <w:r w:rsidRPr="002C38D6">
        <w:rPr>
          <w:rFonts w:ascii="Times New Roman" w:eastAsia="Times New Roman" w:hAnsi="Times New Roman" w:cs="Times New Roman"/>
          <w:lang w:eastAsia="ru-RU"/>
        </w:rPr>
        <w:t>% (по прогнозу на 2023г. прогнозировался сокращение на 5</w:t>
      </w:r>
      <w:r>
        <w:rPr>
          <w:rFonts w:ascii="Times New Roman" w:eastAsia="Times New Roman" w:hAnsi="Times New Roman" w:cs="Times New Roman"/>
          <w:lang w:eastAsia="ru-RU"/>
        </w:rPr>
        <w:t>0,6</w:t>
      </w:r>
      <w:r w:rsidRPr="002C38D6">
        <w:rPr>
          <w:rFonts w:ascii="Times New Roman" w:eastAsia="Times New Roman" w:hAnsi="Times New Roman" w:cs="Times New Roman"/>
          <w:lang w:eastAsia="ru-RU"/>
        </w:rPr>
        <w:t>%).</w:t>
      </w:r>
    </w:p>
    <w:p w:rsidR="00A00674" w:rsidRPr="002C38D6" w:rsidRDefault="00A00674" w:rsidP="00A00674">
      <w:pPr>
        <w:spacing w:after="0" w:line="240" w:lineRule="auto"/>
        <w:ind w:firstLine="720"/>
        <w:jc w:val="both"/>
        <w:rPr>
          <w:rFonts w:ascii="Times New Roman" w:eastAsia="Times New Roman" w:hAnsi="Times New Roman" w:cs="Times New Roman"/>
          <w:lang w:eastAsia="ru-RU"/>
        </w:rPr>
      </w:pPr>
      <w:r w:rsidRPr="002C38D6">
        <w:rPr>
          <w:rFonts w:ascii="Times New Roman" w:eastAsia="Times New Roman" w:hAnsi="Times New Roman" w:cs="Times New Roman"/>
          <w:lang w:eastAsia="ru-RU"/>
        </w:rPr>
        <w:t xml:space="preserve">На фоне падения доходности бюджета автоматически сократился объем собственных доходов в абсолютном выражении на </w:t>
      </w:r>
      <w:r>
        <w:rPr>
          <w:rFonts w:ascii="Times New Roman" w:eastAsia="Times New Roman" w:hAnsi="Times New Roman" w:cs="Times New Roman"/>
          <w:lang w:eastAsia="ru-RU"/>
        </w:rPr>
        <w:t>28 518,8</w:t>
      </w:r>
      <w:r w:rsidRPr="002C38D6">
        <w:rPr>
          <w:rFonts w:ascii="Times New Roman" w:eastAsia="Times New Roman" w:hAnsi="Times New Roman" w:cs="Times New Roman"/>
          <w:lang w:eastAsia="ru-RU"/>
        </w:rPr>
        <w:t xml:space="preserve"> тыс. рублей по отношению к 2023г. или «-» 27,</w:t>
      </w:r>
      <w:r>
        <w:rPr>
          <w:rFonts w:ascii="Times New Roman" w:eastAsia="Times New Roman" w:hAnsi="Times New Roman" w:cs="Times New Roman"/>
          <w:lang w:eastAsia="ru-RU"/>
        </w:rPr>
        <w:t>5</w:t>
      </w:r>
      <w:r w:rsidRPr="002C38D6">
        <w:rPr>
          <w:rFonts w:ascii="Times New Roman" w:eastAsia="Times New Roman" w:hAnsi="Times New Roman" w:cs="Times New Roman"/>
          <w:lang w:eastAsia="ru-RU"/>
        </w:rPr>
        <w:t xml:space="preserve"> %.</w:t>
      </w:r>
    </w:p>
    <w:p w:rsidR="00A00674" w:rsidRPr="002C38D6" w:rsidRDefault="00A00674" w:rsidP="00A00674">
      <w:pPr>
        <w:spacing w:after="0" w:line="240" w:lineRule="auto"/>
        <w:ind w:firstLine="709"/>
        <w:jc w:val="both"/>
        <w:rPr>
          <w:rFonts w:ascii="Times New Roman" w:eastAsia="Times New Roman" w:hAnsi="Times New Roman" w:cs="Times New Roman"/>
          <w:lang w:eastAsia="ru-RU"/>
        </w:rPr>
      </w:pPr>
      <w:r w:rsidRPr="002C38D6">
        <w:rPr>
          <w:rFonts w:ascii="Times New Roman" w:eastAsia="Times New Roman" w:hAnsi="Times New Roman" w:cs="Times New Roman"/>
          <w:lang w:eastAsia="ru-RU"/>
        </w:rPr>
        <w:t>При этом, также незначительно на 0,</w:t>
      </w:r>
      <w:r>
        <w:rPr>
          <w:rFonts w:ascii="Times New Roman" w:eastAsia="Times New Roman" w:hAnsi="Times New Roman" w:cs="Times New Roman"/>
          <w:lang w:eastAsia="ru-RU"/>
        </w:rPr>
        <w:t>81</w:t>
      </w:r>
      <w:r w:rsidRPr="002C38D6">
        <w:rPr>
          <w:rFonts w:ascii="Times New Roman" w:eastAsia="Times New Roman" w:hAnsi="Times New Roman" w:cs="Times New Roman"/>
          <w:lang w:eastAsia="ru-RU"/>
        </w:rPr>
        <w:t>% снизилась доля собственных доходов.</w:t>
      </w:r>
    </w:p>
    <w:p w:rsidR="00A00674" w:rsidRDefault="00A00674" w:rsidP="00A00674">
      <w:pPr>
        <w:spacing w:after="0" w:line="240" w:lineRule="auto"/>
        <w:ind w:firstLine="709"/>
        <w:jc w:val="both"/>
        <w:rPr>
          <w:rFonts w:ascii="Times New Roman" w:eastAsia="Times New Roman" w:hAnsi="Times New Roman" w:cs="Times New Roman"/>
          <w:lang w:eastAsia="ru-RU"/>
        </w:rPr>
      </w:pPr>
      <w:r w:rsidRPr="002C38D6">
        <w:rPr>
          <w:rFonts w:ascii="Times New Roman" w:eastAsia="Times New Roman" w:hAnsi="Times New Roman" w:cs="Times New Roman"/>
          <w:lang w:eastAsia="ru-RU"/>
        </w:rPr>
        <w:t xml:space="preserve">В структуре собственных доходов объем налоговых и неналоговых доходов ежегодно растет (в 2021г. – </w:t>
      </w:r>
      <w:r>
        <w:rPr>
          <w:rFonts w:ascii="Times New Roman" w:eastAsia="Times New Roman" w:hAnsi="Times New Roman" w:cs="Times New Roman"/>
          <w:lang w:eastAsia="ru-RU"/>
        </w:rPr>
        <w:t>27,7</w:t>
      </w:r>
      <w:r w:rsidRPr="002C38D6">
        <w:rPr>
          <w:rFonts w:ascii="Times New Roman" w:eastAsia="Times New Roman" w:hAnsi="Times New Roman" w:cs="Times New Roman"/>
          <w:bCs/>
          <w:lang w:eastAsia="ru-RU"/>
        </w:rPr>
        <w:t>%</w:t>
      </w:r>
      <w:r w:rsidRPr="002C38D6">
        <w:rPr>
          <w:rFonts w:ascii="Times New Roman" w:eastAsia="Times New Roman" w:hAnsi="Times New Roman" w:cs="Times New Roman"/>
          <w:lang w:eastAsia="ru-RU"/>
        </w:rPr>
        <w:t xml:space="preserve">, в 2022г. – </w:t>
      </w:r>
      <w:r>
        <w:rPr>
          <w:rFonts w:ascii="Times New Roman" w:eastAsia="Times New Roman" w:hAnsi="Times New Roman" w:cs="Times New Roman"/>
          <w:lang w:eastAsia="ru-RU"/>
        </w:rPr>
        <w:t>26,7</w:t>
      </w:r>
      <w:r w:rsidRPr="002C38D6">
        <w:rPr>
          <w:rFonts w:ascii="Times New Roman" w:eastAsia="Times New Roman" w:hAnsi="Times New Roman" w:cs="Times New Roman"/>
          <w:lang w:eastAsia="ru-RU"/>
        </w:rPr>
        <w:t>%, в 2023г. – 2</w:t>
      </w:r>
      <w:r>
        <w:rPr>
          <w:rFonts w:ascii="Times New Roman" w:eastAsia="Times New Roman" w:hAnsi="Times New Roman" w:cs="Times New Roman"/>
          <w:lang w:eastAsia="ru-RU"/>
        </w:rPr>
        <w:t>9,7</w:t>
      </w:r>
      <w:r w:rsidRPr="002C38D6">
        <w:rPr>
          <w:rFonts w:ascii="Times New Roman" w:eastAsia="Times New Roman" w:hAnsi="Times New Roman" w:cs="Times New Roman"/>
          <w:lang w:eastAsia="ru-RU"/>
        </w:rPr>
        <w:t>%, в 2024г. –</w:t>
      </w:r>
      <w:r>
        <w:rPr>
          <w:rFonts w:ascii="Times New Roman" w:eastAsia="Times New Roman" w:hAnsi="Times New Roman" w:cs="Times New Roman"/>
          <w:lang w:eastAsia="ru-RU"/>
        </w:rPr>
        <w:t>41,1</w:t>
      </w:r>
      <w:r w:rsidRPr="002C38D6">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A00674" w:rsidRPr="003B7486" w:rsidRDefault="00A00674" w:rsidP="00A00674">
      <w:pPr>
        <w:spacing w:after="0" w:line="240" w:lineRule="auto"/>
        <w:ind w:firstLine="709"/>
        <w:jc w:val="both"/>
        <w:rPr>
          <w:rFonts w:ascii="Times New Roman" w:eastAsia="Times New Roman" w:hAnsi="Times New Roman" w:cs="Times New Roman"/>
          <w:lang w:eastAsia="ru-RU"/>
        </w:rPr>
      </w:pPr>
      <w:r w:rsidRPr="003B7486">
        <w:rPr>
          <w:rFonts w:ascii="Times New Roman" w:eastAsia="Times New Roman" w:hAnsi="Times New Roman" w:cs="Times New Roman"/>
          <w:lang w:eastAsia="ru-RU"/>
        </w:rPr>
        <w:t xml:space="preserve">Падение уровня доходности бюджета муниципалитета сопоставимо с </w:t>
      </w:r>
      <w:r w:rsidRPr="002C38D6">
        <w:rPr>
          <w:rFonts w:ascii="Times New Roman" w:eastAsia="Times New Roman" w:hAnsi="Times New Roman" w:cs="Times New Roman"/>
          <w:lang w:eastAsia="ru-RU"/>
        </w:rPr>
        <w:t>Прогноз</w:t>
      </w:r>
      <w:r w:rsidRPr="003B7486">
        <w:rPr>
          <w:rFonts w:ascii="Times New Roman" w:eastAsia="Times New Roman" w:hAnsi="Times New Roman" w:cs="Times New Roman"/>
          <w:lang w:eastAsia="ru-RU"/>
        </w:rPr>
        <w:t>ом</w:t>
      </w:r>
      <w:r w:rsidRPr="002C38D6">
        <w:rPr>
          <w:rFonts w:ascii="Times New Roman" w:eastAsia="Times New Roman" w:hAnsi="Times New Roman" w:cs="Times New Roman"/>
          <w:lang w:eastAsia="ru-RU"/>
        </w:rPr>
        <w:t xml:space="preserve"> социально-экономического развития м.о.</w:t>
      </w:r>
      <w:r w:rsidRPr="003B7486">
        <w:rPr>
          <w:rFonts w:ascii="Times New Roman" w:eastAsia="Times New Roman" w:hAnsi="Times New Roman" w:cs="Times New Roman"/>
          <w:lang w:eastAsia="ru-RU"/>
        </w:rPr>
        <w:t>с</w:t>
      </w:r>
      <w:r w:rsidRPr="002C38D6">
        <w:rPr>
          <w:rFonts w:ascii="Times New Roman" w:eastAsia="Times New Roman" w:hAnsi="Times New Roman" w:cs="Times New Roman"/>
          <w:lang w:eastAsia="ru-RU"/>
        </w:rPr>
        <w:t xml:space="preserve">.п. </w:t>
      </w:r>
      <w:r w:rsidRPr="003B7486">
        <w:rPr>
          <w:rFonts w:ascii="Times New Roman" w:eastAsia="Times New Roman" w:hAnsi="Times New Roman" w:cs="Times New Roman"/>
          <w:lang w:eastAsia="ru-RU"/>
        </w:rPr>
        <w:t xml:space="preserve">Алакуртти </w:t>
      </w:r>
      <w:r w:rsidRPr="002C38D6">
        <w:rPr>
          <w:rFonts w:ascii="Times New Roman" w:eastAsia="Times New Roman" w:hAnsi="Times New Roman" w:cs="Times New Roman"/>
          <w:lang w:eastAsia="ru-RU"/>
        </w:rPr>
        <w:t>на 2024-2026 годы</w:t>
      </w:r>
      <w:r w:rsidRPr="003B7486">
        <w:rPr>
          <w:rFonts w:ascii="Times New Roman" w:eastAsia="Times New Roman" w:hAnsi="Times New Roman" w:cs="Times New Roman"/>
          <w:lang w:eastAsia="ru-RU"/>
        </w:rPr>
        <w:t>.</w:t>
      </w:r>
    </w:p>
    <w:p w:rsidR="00A00674" w:rsidRPr="002C38D6" w:rsidRDefault="00A00674" w:rsidP="00A00674">
      <w:pPr>
        <w:spacing w:after="0" w:line="240" w:lineRule="auto"/>
        <w:jc w:val="both"/>
        <w:rPr>
          <w:rFonts w:ascii="Times New Roman" w:eastAsia="Times New Roman" w:hAnsi="Times New Roman" w:cs="Times New Roman"/>
          <w:b/>
          <w:lang w:eastAsia="ru-RU"/>
        </w:rPr>
      </w:pPr>
    </w:p>
    <w:p w:rsidR="00A00674" w:rsidRPr="009E14CA" w:rsidRDefault="00A00674" w:rsidP="00A00674">
      <w:pPr>
        <w:spacing w:after="0" w:line="240" w:lineRule="auto"/>
        <w:ind w:left="2832" w:firstLine="708"/>
        <w:rPr>
          <w:rFonts w:ascii="Times New Roman" w:eastAsia="Times New Roman" w:hAnsi="Times New Roman" w:cs="Times New Roman"/>
          <w:b/>
          <w:iCs/>
          <w:lang w:eastAsia="ru-RU"/>
        </w:rPr>
      </w:pPr>
      <w:r w:rsidRPr="009E14CA">
        <w:rPr>
          <w:rFonts w:ascii="Times New Roman" w:eastAsia="Times New Roman" w:hAnsi="Times New Roman" w:cs="Times New Roman"/>
          <w:b/>
          <w:iCs/>
          <w:lang w:eastAsia="ru-RU"/>
        </w:rPr>
        <w:t>Структура доходов</w:t>
      </w:r>
    </w:p>
    <w:p w:rsidR="00A00674" w:rsidRPr="009E14CA" w:rsidRDefault="00A00674" w:rsidP="00A00674">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14CA">
        <w:rPr>
          <w:rFonts w:ascii="Times New Roman" w:eastAsia="Times New Roman" w:hAnsi="Times New Roman" w:cs="Times New Roman"/>
          <w:sz w:val="18"/>
          <w:szCs w:val="18"/>
          <w:lang w:eastAsia="ru-RU"/>
        </w:rPr>
        <w:t xml:space="preserve">                                                                                                                                                                                     </w:t>
      </w:r>
      <w:r w:rsidRPr="009E14CA">
        <w:rPr>
          <w:rFonts w:ascii="Times New Roman" w:eastAsia="Times New Roman" w:hAnsi="Times New Roman" w:cs="Times New Roman"/>
          <w:sz w:val="20"/>
          <w:szCs w:val="20"/>
          <w:lang w:eastAsia="ru-RU"/>
        </w:rPr>
        <w:t>(тыс. рублей)</w:t>
      </w:r>
    </w:p>
    <w:tbl>
      <w:tblPr>
        <w:tblW w:w="10277" w:type="dxa"/>
        <w:tblInd w:w="108" w:type="dxa"/>
        <w:tblLook w:val="04A0" w:firstRow="1" w:lastRow="0" w:firstColumn="1" w:lastColumn="0" w:noHBand="0" w:noVBand="1"/>
      </w:tblPr>
      <w:tblGrid>
        <w:gridCol w:w="2836"/>
        <w:gridCol w:w="996"/>
        <w:gridCol w:w="779"/>
        <w:gridCol w:w="1060"/>
        <w:gridCol w:w="779"/>
        <w:gridCol w:w="992"/>
        <w:gridCol w:w="899"/>
        <w:gridCol w:w="1157"/>
        <w:gridCol w:w="779"/>
      </w:tblGrid>
      <w:tr w:rsidR="00A00674" w:rsidRPr="003B7486" w:rsidTr="00DE2BE2">
        <w:trPr>
          <w:trHeight w:val="277"/>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Наименование дохода</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00674"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Исполнение бюджета</w:t>
            </w:r>
          </w:p>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 xml:space="preserve"> за 2021г.</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A00674"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Уд. вес</w:t>
            </w:r>
          </w:p>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00674"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Исполнение бюджета</w:t>
            </w:r>
          </w:p>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 xml:space="preserve"> за 2022 г.</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A00674"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Уд. вес</w:t>
            </w:r>
          </w:p>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0674"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 xml:space="preserve">Оценка исполнения </w:t>
            </w:r>
          </w:p>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на 2023 г.</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Уд. вес</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Проект бюджета 2024г.</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A00674"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Уд. вес</w:t>
            </w:r>
          </w:p>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w:t>
            </w:r>
          </w:p>
        </w:tc>
      </w:tr>
      <w:tr w:rsidR="00A00674" w:rsidRPr="003B7486" w:rsidTr="00DE2BE2">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ДОХОДЫ - всего</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100 183,60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100,00%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116 066,80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100,00%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105 662,50</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100,00%</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3B7486">
              <w:rPr>
                <w:rFonts w:ascii="Times New Roman" w:eastAsia="Times New Roman" w:hAnsi="Times New Roman" w:cs="Times New Roman"/>
                <w:b/>
                <w:bCs/>
                <w:color w:val="000000"/>
                <w:sz w:val="15"/>
                <w:szCs w:val="15"/>
                <w:lang w:eastAsia="ru-RU"/>
              </w:rPr>
              <w:t>77 257,40</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00674" w:rsidRPr="003B7486"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3B7486">
              <w:rPr>
                <w:rFonts w:ascii="Times New Roman" w:eastAsia="Times New Roman" w:hAnsi="Times New Roman" w:cs="Times New Roman"/>
                <w:b/>
                <w:bCs/>
                <w:color w:val="000000"/>
                <w:sz w:val="15"/>
                <w:szCs w:val="15"/>
                <w:lang w:eastAsia="ru-RU"/>
              </w:rPr>
              <w:t>100,00%</w:t>
            </w:r>
          </w:p>
        </w:tc>
      </w:tr>
      <w:tr w:rsidR="00A00674" w:rsidRPr="003B7486" w:rsidTr="00DE2BE2">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 xml:space="preserve">НАЛОГОВЫЕ  И  НЕНАЛОГОВЫЕ  ДОХОДЫ </w:t>
            </w:r>
            <w:r w:rsidRPr="003B7486">
              <w:rPr>
                <w:rFonts w:ascii="Times New Roman" w:eastAsia="Times New Roman" w:hAnsi="Times New Roman" w:cs="Times New Roman"/>
                <w:sz w:val="15"/>
                <w:szCs w:val="15"/>
                <w:lang w:eastAsia="ru-RU"/>
              </w:rPr>
              <w:t>в т.ч.:</w:t>
            </w:r>
          </w:p>
        </w:tc>
        <w:tc>
          <w:tcPr>
            <w:tcW w:w="996"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27 370,10</w:t>
            </w:r>
          </w:p>
        </w:tc>
        <w:tc>
          <w:tcPr>
            <w:tcW w:w="779"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27,32%</w:t>
            </w:r>
          </w:p>
        </w:tc>
        <w:tc>
          <w:tcPr>
            <w:tcW w:w="1060"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30 458,20</w:t>
            </w:r>
          </w:p>
        </w:tc>
        <w:tc>
          <w:tcPr>
            <w:tcW w:w="779"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26,24%</w:t>
            </w:r>
          </w:p>
        </w:tc>
        <w:tc>
          <w:tcPr>
            <w:tcW w:w="992"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30 791,00</w:t>
            </w:r>
          </w:p>
        </w:tc>
        <w:tc>
          <w:tcPr>
            <w:tcW w:w="899"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29,14%</w:t>
            </w:r>
          </w:p>
        </w:tc>
        <w:tc>
          <w:tcPr>
            <w:tcW w:w="1157"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3B7486">
              <w:rPr>
                <w:rFonts w:ascii="Times New Roman" w:eastAsia="Times New Roman" w:hAnsi="Times New Roman" w:cs="Times New Roman"/>
                <w:b/>
                <w:bCs/>
                <w:color w:val="000000"/>
                <w:sz w:val="15"/>
                <w:szCs w:val="15"/>
                <w:lang w:eastAsia="ru-RU"/>
              </w:rPr>
              <w:t>30 893,90</w:t>
            </w:r>
          </w:p>
        </w:tc>
        <w:tc>
          <w:tcPr>
            <w:tcW w:w="779" w:type="dxa"/>
            <w:tcBorders>
              <w:top w:val="nil"/>
              <w:left w:val="nil"/>
              <w:bottom w:val="single" w:sz="4" w:space="0" w:color="auto"/>
              <w:right w:val="single" w:sz="4" w:space="0" w:color="auto"/>
            </w:tcBorders>
            <w:shd w:val="clear" w:color="auto" w:fill="auto"/>
            <w:noWrap/>
            <w:vAlign w:val="bottom"/>
            <w:hideMark/>
          </w:tcPr>
          <w:p w:rsidR="00A00674" w:rsidRPr="003B7486"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3B7486">
              <w:rPr>
                <w:rFonts w:ascii="Times New Roman" w:eastAsia="Times New Roman" w:hAnsi="Times New Roman" w:cs="Times New Roman"/>
                <w:b/>
                <w:bCs/>
                <w:color w:val="000000"/>
                <w:sz w:val="15"/>
                <w:szCs w:val="15"/>
                <w:lang w:eastAsia="ru-RU"/>
              </w:rPr>
              <w:t>39,99%</w:t>
            </w:r>
          </w:p>
        </w:tc>
      </w:tr>
      <w:tr w:rsidR="00A00674" w:rsidRPr="003B7486" w:rsidTr="00DE2BE2">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налоговые доходы</w:t>
            </w:r>
          </w:p>
        </w:tc>
        <w:tc>
          <w:tcPr>
            <w:tcW w:w="996"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9 175,70</w:t>
            </w:r>
          </w:p>
        </w:tc>
        <w:tc>
          <w:tcPr>
            <w:tcW w:w="779"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9,16%</w:t>
            </w:r>
          </w:p>
        </w:tc>
        <w:tc>
          <w:tcPr>
            <w:tcW w:w="1060"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9 323,60</w:t>
            </w:r>
          </w:p>
        </w:tc>
        <w:tc>
          <w:tcPr>
            <w:tcW w:w="779"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8,03%</w:t>
            </w:r>
          </w:p>
        </w:tc>
        <w:tc>
          <w:tcPr>
            <w:tcW w:w="992"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9 333,30</w:t>
            </w:r>
          </w:p>
        </w:tc>
        <w:tc>
          <w:tcPr>
            <w:tcW w:w="899"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8,83%</w:t>
            </w:r>
          </w:p>
        </w:tc>
        <w:tc>
          <w:tcPr>
            <w:tcW w:w="1157"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3B7486">
              <w:rPr>
                <w:rFonts w:ascii="Times New Roman" w:eastAsia="Times New Roman" w:hAnsi="Times New Roman" w:cs="Times New Roman"/>
                <w:color w:val="000000"/>
                <w:sz w:val="15"/>
                <w:szCs w:val="15"/>
                <w:lang w:eastAsia="ru-RU"/>
              </w:rPr>
              <w:t>9 686,50</w:t>
            </w:r>
          </w:p>
        </w:tc>
        <w:tc>
          <w:tcPr>
            <w:tcW w:w="779" w:type="dxa"/>
            <w:tcBorders>
              <w:top w:val="nil"/>
              <w:left w:val="nil"/>
              <w:bottom w:val="single" w:sz="4" w:space="0" w:color="auto"/>
              <w:right w:val="single" w:sz="4" w:space="0" w:color="auto"/>
            </w:tcBorders>
            <w:shd w:val="clear" w:color="auto" w:fill="auto"/>
            <w:noWrap/>
            <w:vAlign w:val="bottom"/>
            <w:hideMark/>
          </w:tcPr>
          <w:p w:rsidR="00A00674" w:rsidRPr="003B7486"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3B7486">
              <w:rPr>
                <w:rFonts w:ascii="Times New Roman" w:eastAsia="Times New Roman" w:hAnsi="Times New Roman" w:cs="Times New Roman"/>
                <w:color w:val="000000"/>
                <w:sz w:val="15"/>
                <w:szCs w:val="15"/>
                <w:lang w:eastAsia="ru-RU"/>
              </w:rPr>
              <w:t>12,54%</w:t>
            </w:r>
          </w:p>
        </w:tc>
      </w:tr>
      <w:tr w:rsidR="00A00674" w:rsidRPr="003B7486" w:rsidTr="00DE2BE2">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A00674" w:rsidRPr="003B7486" w:rsidRDefault="00A00674" w:rsidP="00FA4025">
            <w:pPr>
              <w:spacing w:after="0" w:line="240" w:lineRule="auto"/>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неналоговые доходы</w:t>
            </w:r>
          </w:p>
        </w:tc>
        <w:tc>
          <w:tcPr>
            <w:tcW w:w="996" w:type="dxa"/>
            <w:tcBorders>
              <w:top w:val="nil"/>
              <w:left w:val="nil"/>
              <w:bottom w:val="single" w:sz="4" w:space="0" w:color="auto"/>
              <w:right w:val="single" w:sz="4" w:space="0" w:color="auto"/>
            </w:tcBorders>
            <w:shd w:val="clear" w:color="auto" w:fill="auto"/>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18 194,40</w:t>
            </w:r>
          </w:p>
        </w:tc>
        <w:tc>
          <w:tcPr>
            <w:tcW w:w="779" w:type="dxa"/>
            <w:tcBorders>
              <w:top w:val="nil"/>
              <w:left w:val="nil"/>
              <w:bottom w:val="single" w:sz="4" w:space="0" w:color="auto"/>
              <w:right w:val="single" w:sz="4" w:space="0" w:color="auto"/>
            </w:tcBorders>
            <w:shd w:val="clear" w:color="auto" w:fill="auto"/>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18,16%</w:t>
            </w:r>
          </w:p>
        </w:tc>
        <w:tc>
          <w:tcPr>
            <w:tcW w:w="1060" w:type="dxa"/>
            <w:tcBorders>
              <w:top w:val="nil"/>
              <w:left w:val="nil"/>
              <w:bottom w:val="single" w:sz="4" w:space="0" w:color="auto"/>
              <w:right w:val="single" w:sz="4" w:space="0" w:color="auto"/>
            </w:tcBorders>
            <w:shd w:val="clear" w:color="auto" w:fill="auto"/>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21 134,60</w:t>
            </w:r>
          </w:p>
        </w:tc>
        <w:tc>
          <w:tcPr>
            <w:tcW w:w="779"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18,21%</w:t>
            </w:r>
          </w:p>
        </w:tc>
        <w:tc>
          <w:tcPr>
            <w:tcW w:w="992"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21 457,70</w:t>
            </w:r>
          </w:p>
        </w:tc>
        <w:tc>
          <w:tcPr>
            <w:tcW w:w="899"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sz w:val="15"/>
                <w:szCs w:val="15"/>
                <w:lang w:eastAsia="ru-RU"/>
              </w:rPr>
            </w:pPr>
            <w:r w:rsidRPr="003B7486">
              <w:rPr>
                <w:rFonts w:ascii="Times New Roman" w:eastAsia="Times New Roman" w:hAnsi="Times New Roman" w:cs="Times New Roman"/>
                <w:sz w:val="15"/>
                <w:szCs w:val="15"/>
                <w:lang w:eastAsia="ru-RU"/>
              </w:rPr>
              <w:t>20,31%</w:t>
            </w:r>
          </w:p>
        </w:tc>
        <w:tc>
          <w:tcPr>
            <w:tcW w:w="1157"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3B7486">
              <w:rPr>
                <w:rFonts w:ascii="Times New Roman" w:eastAsia="Times New Roman" w:hAnsi="Times New Roman" w:cs="Times New Roman"/>
                <w:color w:val="000000"/>
                <w:sz w:val="15"/>
                <w:szCs w:val="15"/>
                <w:lang w:eastAsia="ru-RU"/>
              </w:rPr>
              <w:t>21 207,40</w:t>
            </w:r>
          </w:p>
        </w:tc>
        <w:tc>
          <w:tcPr>
            <w:tcW w:w="779" w:type="dxa"/>
            <w:tcBorders>
              <w:top w:val="nil"/>
              <w:left w:val="nil"/>
              <w:bottom w:val="single" w:sz="4" w:space="0" w:color="auto"/>
              <w:right w:val="single" w:sz="4" w:space="0" w:color="auto"/>
            </w:tcBorders>
            <w:shd w:val="clear" w:color="auto" w:fill="auto"/>
            <w:noWrap/>
            <w:vAlign w:val="bottom"/>
            <w:hideMark/>
          </w:tcPr>
          <w:p w:rsidR="00A00674" w:rsidRPr="003B7486" w:rsidRDefault="00A00674" w:rsidP="00FA4025">
            <w:pPr>
              <w:spacing w:after="0" w:line="240" w:lineRule="auto"/>
              <w:jc w:val="center"/>
              <w:rPr>
                <w:rFonts w:ascii="Times New Roman" w:eastAsia="Times New Roman" w:hAnsi="Times New Roman" w:cs="Times New Roman"/>
                <w:color w:val="000000"/>
                <w:sz w:val="15"/>
                <w:szCs w:val="15"/>
                <w:lang w:eastAsia="ru-RU"/>
              </w:rPr>
            </w:pPr>
            <w:r w:rsidRPr="003B7486">
              <w:rPr>
                <w:rFonts w:ascii="Times New Roman" w:eastAsia="Times New Roman" w:hAnsi="Times New Roman" w:cs="Times New Roman"/>
                <w:color w:val="000000"/>
                <w:sz w:val="15"/>
                <w:szCs w:val="15"/>
                <w:lang w:eastAsia="ru-RU"/>
              </w:rPr>
              <w:t>27,45%</w:t>
            </w:r>
          </w:p>
        </w:tc>
      </w:tr>
      <w:tr w:rsidR="00A00674" w:rsidRPr="003B7486" w:rsidTr="00DE2BE2">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БЕЗВОЗМЕЗДНЫЕ ПОСТУПЛЕНИЯ</w:t>
            </w:r>
          </w:p>
        </w:tc>
        <w:tc>
          <w:tcPr>
            <w:tcW w:w="996"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72 813,50</w:t>
            </w:r>
          </w:p>
        </w:tc>
        <w:tc>
          <w:tcPr>
            <w:tcW w:w="779"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72,68%</w:t>
            </w:r>
          </w:p>
        </w:tc>
        <w:tc>
          <w:tcPr>
            <w:tcW w:w="1060"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85 608,60</w:t>
            </w:r>
          </w:p>
        </w:tc>
        <w:tc>
          <w:tcPr>
            <w:tcW w:w="779"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73,76%</w:t>
            </w:r>
          </w:p>
        </w:tc>
        <w:tc>
          <w:tcPr>
            <w:tcW w:w="992"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74 871,50</w:t>
            </w:r>
          </w:p>
        </w:tc>
        <w:tc>
          <w:tcPr>
            <w:tcW w:w="899"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sz w:val="15"/>
                <w:szCs w:val="15"/>
                <w:lang w:eastAsia="ru-RU"/>
              </w:rPr>
            </w:pPr>
            <w:r w:rsidRPr="003B7486">
              <w:rPr>
                <w:rFonts w:ascii="Times New Roman" w:eastAsia="Times New Roman" w:hAnsi="Times New Roman" w:cs="Times New Roman"/>
                <w:b/>
                <w:bCs/>
                <w:sz w:val="15"/>
                <w:szCs w:val="15"/>
                <w:lang w:eastAsia="ru-RU"/>
              </w:rPr>
              <w:t>70,86%</w:t>
            </w:r>
          </w:p>
        </w:tc>
        <w:tc>
          <w:tcPr>
            <w:tcW w:w="1157" w:type="dxa"/>
            <w:tcBorders>
              <w:top w:val="nil"/>
              <w:left w:val="nil"/>
              <w:bottom w:val="single" w:sz="4" w:space="0" w:color="auto"/>
              <w:right w:val="single" w:sz="4" w:space="0" w:color="auto"/>
            </w:tcBorders>
            <w:shd w:val="clear" w:color="auto" w:fill="auto"/>
            <w:noWrap/>
            <w:vAlign w:val="center"/>
            <w:hideMark/>
          </w:tcPr>
          <w:p w:rsidR="00A00674" w:rsidRPr="003B7486"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3B7486">
              <w:rPr>
                <w:rFonts w:ascii="Times New Roman" w:eastAsia="Times New Roman" w:hAnsi="Times New Roman" w:cs="Times New Roman"/>
                <w:b/>
                <w:bCs/>
                <w:color w:val="000000"/>
                <w:sz w:val="15"/>
                <w:szCs w:val="15"/>
                <w:lang w:eastAsia="ru-RU"/>
              </w:rPr>
              <w:t>46 363,50</w:t>
            </w:r>
          </w:p>
        </w:tc>
        <w:tc>
          <w:tcPr>
            <w:tcW w:w="779" w:type="dxa"/>
            <w:tcBorders>
              <w:top w:val="nil"/>
              <w:left w:val="nil"/>
              <w:bottom w:val="single" w:sz="4" w:space="0" w:color="auto"/>
              <w:right w:val="single" w:sz="4" w:space="0" w:color="auto"/>
            </w:tcBorders>
            <w:shd w:val="clear" w:color="auto" w:fill="auto"/>
            <w:noWrap/>
            <w:vAlign w:val="bottom"/>
            <w:hideMark/>
          </w:tcPr>
          <w:p w:rsidR="00A00674" w:rsidRPr="003B7486" w:rsidRDefault="00A00674" w:rsidP="00FA4025">
            <w:pPr>
              <w:spacing w:after="0" w:line="240" w:lineRule="auto"/>
              <w:jc w:val="center"/>
              <w:rPr>
                <w:rFonts w:ascii="Times New Roman" w:eastAsia="Times New Roman" w:hAnsi="Times New Roman" w:cs="Times New Roman"/>
                <w:b/>
                <w:bCs/>
                <w:color w:val="000000"/>
                <w:sz w:val="15"/>
                <w:szCs w:val="15"/>
                <w:lang w:eastAsia="ru-RU"/>
              </w:rPr>
            </w:pPr>
            <w:r w:rsidRPr="003B7486">
              <w:rPr>
                <w:rFonts w:ascii="Times New Roman" w:eastAsia="Times New Roman" w:hAnsi="Times New Roman" w:cs="Times New Roman"/>
                <w:b/>
                <w:bCs/>
                <w:color w:val="000000"/>
                <w:sz w:val="15"/>
                <w:szCs w:val="15"/>
                <w:lang w:eastAsia="ru-RU"/>
              </w:rPr>
              <w:t>60,01%</w:t>
            </w:r>
          </w:p>
        </w:tc>
      </w:tr>
    </w:tbl>
    <w:p w:rsidR="00A00674" w:rsidRDefault="00A00674" w:rsidP="00A00674">
      <w:pPr>
        <w:spacing w:after="0" w:line="240" w:lineRule="auto"/>
        <w:jc w:val="both"/>
        <w:rPr>
          <w:rFonts w:ascii="Times New Roman" w:eastAsia="Times New Roman" w:hAnsi="Times New Roman" w:cs="Times New Roman"/>
          <w:color w:val="FF0000"/>
          <w:lang w:eastAsia="ru-RU"/>
        </w:rPr>
      </w:pPr>
    </w:p>
    <w:p w:rsidR="00A00674" w:rsidRPr="009E14CA" w:rsidRDefault="00A00674" w:rsidP="00A00674">
      <w:pPr>
        <w:spacing w:after="0" w:line="240" w:lineRule="auto"/>
        <w:ind w:firstLine="708"/>
        <w:jc w:val="both"/>
        <w:rPr>
          <w:rFonts w:ascii="Times New Roman" w:eastAsia="Calibri" w:hAnsi="Times New Roman" w:cs="Times New Roman"/>
          <w:iCs/>
          <w:lang w:eastAsia="ru-RU"/>
        </w:rPr>
      </w:pPr>
      <w:r w:rsidRPr="009E14CA">
        <w:rPr>
          <w:rFonts w:ascii="Times New Roman" w:eastAsia="Times New Roman" w:hAnsi="Times New Roman" w:cs="Times New Roman"/>
          <w:lang w:eastAsia="ru-RU"/>
        </w:rPr>
        <w:t>В общем объеме доходов сельского бюджета</w:t>
      </w:r>
      <w:r w:rsidRPr="009E14CA">
        <w:rPr>
          <w:rFonts w:ascii="Times New Roman" w:eastAsia="Calibri" w:hAnsi="Times New Roman" w:cs="Times New Roman"/>
          <w:iCs/>
          <w:lang w:eastAsia="ru-RU"/>
        </w:rPr>
        <w:t xml:space="preserve"> </w:t>
      </w:r>
      <w:r w:rsidRPr="009E14CA">
        <w:rPr>
          <w:rFonts w:ascii="Times New Roman" w:eastAsia="Times New Roman" w:hAnsi="Times New Roman" w:cs="Times New Roman"/>
          <w:lang w:eastAsia="ru-RU"/>
        </w:rPr>
        <w:t>традиционно наибольший удельный вес занимают безвозмездные поступления, что</w:t>
      </w:r>
      <w:r w:rsidRPr="009E14CA">
        <w:rPr>
          <w:rFonts w:ascii="Times New Roman" w:eastAsia="Calibri" w:hAnsi="Times New Roman" w:cs="Times New Roman"/>
          <w:iCs/>
          <w:lang w:eastAsia="ru-RU"/>
        </w:rPr>
        <w:t xml:space="preserve"> указывает на зависимость бюджета от бюджетов вышестоящих уровней.</w:t>
      </w:r>
    </w:p>
    <w:p w:rsidR="00A00674" w:rsidRDefault="00A00674" w:rsidP="00A00674">
      <w:pPr>
        <w:spacing w:after="0" w:line="240" w:lineRule="auto"/>
        <w:ind w:firstLine="720"/>
        <w:jc w:val="both"/>
        <w:rPr>
          <w:rFonts w:ascii="Times New Roman" w:eastAsia="Calibri" w:hAnsi="Times New Roman" w:cs="Times New Roman"/>
          <w:iCs/>
          <w:lang w:eastAsia="ru-RU"/>
        </w:rPr>
      </w:pPr>
      <w:r w:rsidRPr="009E14CA">
        <w:rPr>
          <w:rFonts w:ascii="Times New Roman" w:eastAsia="Calibri" w:hAnsi="Times New Roman" w:cs="Times New Roman"/>
          <w:iCs/>
          <w:lang w:eastAsia="ru-RU"/>
        </w:rPr>
        <w:t>По плану на тысячу рублей финансовой помощи в доход бюджета запланировано получить 0,67 тыс. рублей налоговых и неналоговых доходов, что значительно выше ожидаемого исполнения в 2022г.  – 0,41 тыс. рублей на тысячу рублей финансовой помощи, в 2022г. – 0,36 тыс. рублей на тысячу рублей финансовой помощи</w:t>
      </w:r>
      <w:r>
        <w:rPr>
          <w:rFonts w:ascii="Times New Roman" w:eastAsia="Calibri" w:hAnsi="Times New Roman" w:cs="Times New Roman"/>
          <w:iCs/>
          <w:lang w:eastAsia="ru-RU"/>
        </w:rPr>
        <w:t>,</w:t>
      </w:r>
      <w:r w:rsidRPr="009E14CA">
        <w:rPr>
          <w:rFonts w:ascii="Times New Roman" w:eastAsia="Calibri" w:hAnsi="Times New Roman" w:cs="Times New Roman"/>
          <w:iCs/>
          <w:lang w:eastAsia="ru-RU"/>
        </w:rPr>
        <w:t xml:space="preserve"> при этом, на 2024г. прогнозируется </w:t>
      </w:r>
      <w:r>
        <w:rPr>
          <w:rFonts w:ascii="Times New Roman" w:eastAsia="Calibri" w:hAnsi="Times New Roman" w:cs="Times New Roman"/>
          <w:iCs/>
          <w:lang w:eastAsia="ru-RU"/>
        </w:rPr>
        <w:t xml:space="preserve">увеличение </w:t>
      </w:r>
      <w:r w:rsidRPr="009E14CA">
        <w:rPr>
          <w:rFonts w:ascii="Times New Roman" w:eastAsia="Calibri" w:hAnsi="Times New Roman" w:cs="Times New Roman"/>
          <w:iCs/>
          <w:lang w:eastAsia="ru-RU"/>
        </w:rPr>
        <w:t xml:space="preserve">объема налоговых и неналоговых доходов на </w:t>
      </w:r>
      <w:r>
        <w:rPr>
          <w:rFonts w:ascii="Times New Roman" w:eastAsia="Calibri" w:hAnsi="Times New Roman" w:cs="Times New Roman"/>
          <w:iCs/>
          <w:lang w:eastAsia="ru-RU"/>
        </w:rPr>
        <w:t>0,3</w:t>
      </w:r>
      <w:r w:rsidRPr="009E14CA">
        <w:rPr>
          <w:rFonts w:ascii="Times New Roman" w:eastAsia="Calibri" w:hAnsi="Times New Roman" w:cs="Times New Roman"/>
          <w:iCs/>
          <w:lang w:eastAsia="ru-RU"/>
        </w:rPr>
        <w:t xml:space="preserve">% </w:t>
      </w:r>
      <w:r>
        <w:rPr>
          <w:rFonts w:ascii="Times New Roman" w:eastAsia="Calibri" w:hAnsi="Times New Roman" w:cs="Times New Roman"/>
          <w:iCs/>
          <w:lang w:eastAsia="ru-RU"/>
        </w:rPr>
        <w:t xml:space="preserve">при сокращении </w:t>
      </w:r>
      <w:r w:rsidRPr="009E14CA">
        <w:rPr>
          <w:rFonts w:ascii="Times New Roman" w:eastAsia="Calibri" w:hAnsi="Times New Roman" w:cs="Times New Roman"/>
          <w:iCs/>
          <w:lang w:eastAsia="ru-RU"/>
        </w:rPr>
        <w:t>объема безвозмездных поступлений на 3</w:t>
      </w:r>
      <w:r>
        <w:rPr>
          <w:rFonts w:ascii="Times New Roman" w:eastAsia="Calibri" w:hAnsi="Times New Roman" w:cs="Times New Roman"/>
          <w:iCs/>
          <w:lang w:eastAsia="ru-RU"/>
        </w:rPr>
        <w:t xml:space="preserve">8,1%. </w:t>
      </w:r>
    </w:p>
    <w:p w:rsidR="00DE2BE2" w:rsidRPr="009E14CA" w:rsidRDefault="00DE2BE2" w:rsidP="00A00674">
      <w:pPr>
        <w:spacing w:after="0" w:line="240" w:lineRule="auto"/>
        <w:ind w:firstLine="720"/>
        <w:jc w:val="both"/>
        <w:rPr>
          <w:rFonts w:ascii="Times New Roman" w:eastAsia="Calibri" w:hAnsi="Times New Roman" w:cs="Times New Roman"/>
          <w:iCs/>
          <w:lang w:eastAsia="ru-RU"/>
        </w:rPr>
      </w:pPr>
    </w:p>
    <w:p w:rsidR="00A00674" w:rsidRPr="00A065BB" w:rsidRDefault="00A00674" w:rsidP="00A00674">
      <w:pPr>
        <w:tabs>
          <w:tab w:val="left" w:pos="709"/>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FF0000"/>
          <w:lang w:eastAsia="ru-RU"/>
        </w:rPr>
      </w:pPr>
      <w:r w:rsidRPr="00BD7977">
        <w:rPr>
          <w:rFonts w:ascii="Times New Roman" w:eastAsia="Times New Roman" w:hAnsi="Times New Roman" w:cs="Times New Roman"/>
          <w:b/>
          <w:lang w:eastAsia="ru-RU"/>
        </w:rPr>
        <w:t>Налоговые и неналоговые доходы</w:t>
      </w:r>
    </w:p>
    <w:p w:rsidR="00A00674" w:rsidRPr="00A065BB" w:rsidRDefault="00A00674" w:rsidP="00A00674">
      <w:pPr>
        <w:spacing w:after="0" w:line="240" w:lineRule="auto"/>
        <w:jc w:val="center"/>
        <w:rPr>
          <w:rFonts w:ascii="Times New Roman" w:eastAsia="Times New Roman" w:hAnsi="Times New Roman" w:cs="Times New Roman"/>
          <w:b/>
          <w:color w:val="FF0000"/>
          <w:sz w:val="24"/>
          <w:szCs w:val="24"/>
          <w:lang w:eastAsia="ru-RU"/>
        </w:rPr>
      </w:pPr>
    </w:p>
    <w:p w:rsidR="00A00674" w:rsidRPr="00BD7977" w:rsidRDefault="00A00674" w:rsidP="00A00674">
      <w:pPr>
        <w:spacing w:after="0" w:line="240" w:lineRule="auto"/>
        <w:ind w:firstLine="709"/>
        <w:jc w:val="both"/>
        <w:rPr>
          <w:rFonts w:ascii="Times New Roman" w:eastAsia="Times New Roman" w:hAnsi="Times New Roman" w:cs="Times New Roman"/>
          <w:iCs/>
          <w:color w:val="FF0000"/>
          <w:lang w:eastAsia="ru-RU"/>
        </w:rPr>
      </w:pPr>
      <w:r w:rsidRPr="00A065BB">
        <w:rPr>
          <w:rFonts w:ascii="Times New Roman" w:eastAsia="Times New Roman" w:hAnsi="Times New Roman" w:cs="Times New Roman"/>
          <w:b/>
          <w:color w:val="FF0000"/>
          <w:lang w:eastAsia="ru-RU"/>
        </w:rPr>
        <w:t xml:space="preserve"> </w:t>
      </w:r>
      <w:r w:rsidRPr="00BD7977">
        <w:rPr>
          <w:rFonts w:ascii="Times New Roman" w:eastAsia="Times New Roman" w:hAnsi="Times New Roman" w:cs="Times New Roman"/>
          <w:b/>
          <w:lang w:eastAsia="ru-RU"/>
        </w:rPr>
        <w:t>Нормативы отчислений в местный бюджет</w:t>
      </w:r>
      <w:r w:rsidRPr="00BD7977">
        <w:rPr>
          <w:rFonts w:ascii="Times New Roman" w:eastAsia="Times New Roman" w:hAnsi="Times New Roman" w:cs="Times New Roman"/>
          <w:lang w:eastAsia="ru-RU"/>
        </w:rPr>
        <w:t xml:space="preserve"> от федеральных и региональных налогов   </w:t>
      </w:r>
      <w:r w:rsidRPr="00BD7977">
        <w:rPr>
          <w:rFonts w:ascii="Times New Roman" w:eastAsia="Times New Roman" w:hAnsi="Times New Roman" w:cs="Times New Roman"/>
          <w:b/>
          <w:lang w:eastAsia="ru-RU"/>
        </w:rPr>
        <w:t>установлены</w:t>
      </w:r>
      <w:r w:rsidRPr="00BD7977">
        <w:rPr>
          <w:rFonts w:ascii="Times New Roman" w:eastAsia="Times New Roman" w:hAnsi="Times New Roman" w:cs="Times New Roman"/>
          <w:lang w:eastAsia="ru-RU"/>
        </w:rPr>
        <w:t xml:space="preserve"> </w:t>
      </w:r>
      <w:r w:rsidRPr="00BD7977">
        <w:rPr>
          <w:rFonts w:ascii="Times New Roman" w:eastAsia="Times New Roman" w:hAnsi="Times New Roman" w:cs="Times New Roman"/>
          <w:b/>
          <w:lang w:eastAsia="ru-RU"/>
        </w:rPr>
        <w:t>статьями 61.5, 62 Бюджетного кодекса РФ</w:t>
      </w:r>
      <w:r w:rsidRPr="00BD7977">
        <w:rPr>
          <w:rFonts w:ascii="Times New Roman" w:eastAsia="Times New Roman" w:hAnsi="Times New Roman" w:cs="Times New Roman"/>
          <w:lang w:eastAsia="ru-RU"/>
        </w:rPr>
        <w:t>,</w:t>
      </w:r>
      <w:r w:rsidRPr="00BD7977">
        <w:rPr>
          <w:rFonts w:ascii="Times New Roman" w:eastAsia="Times New Roman" w:hAnsi="Times New Roman" w:cs="Times New Roman"/>
          <w:b/>
          <w:lang w:eastAsia="ru-RU"/>
        </w:rPr>
        <w:t xml:space="preserve"> </w:t>
      </w:r>
      <w:r w:rsidRPr="00BD7977">
        <w:rPr>
          <w:rFonts w:ascii="Times New Roman" w:eastAsia="Times New Roman" w:hAnsi="Times New Roman" w:cs="Times New Roman"/>
          <w:lang w:eastAsia="ru-RU"/>
        </w:rPr>
        <w:t xml:space="preserve">Законом Мурманской области </w:t>
      </w:r>
      <w:r w:rsidRPr="00BD7977">
        <w:rPr>
          <w:rFonts w:ascii="Times New Roman" w:eastAsia="Times New Roman" w:hAnsi="Times New Roman" w:cs="Times New Roman"/>
          <w:b/>
          <w:lang w:eastAsia="ru-RU"/>
        </w:rPr>
        <w:t>от 10.12.2007 № 916-01-ЗМО</w:t>
      </w:r>
      <w:r w:rsidRPr="00BD7977">
        <w:rPr>
          <w:rFonts w:ascii="Times New Roman" w:eastAsia="Times New Roman" w:hAnsi="Times New Roman" w:cs="Times New Roman"/>
          <w:lang w:eastAsia="ru-RU"/>
        </w:rPr>
        <w:t xml:space="preserve"> «О межбюджетных отношениях в Мурманской области» в последней редакции от 06.03.2023 № 2855-01-ЗМО) и Законопроектом об областном бюджете </w:t>
      </w:r>
      <w:r w:rsidRPr="00BD7977">
        <w:rPr>
          <w:rFonts w:ascii="Times New Roman" w:eastAsia="Times New Roman" w:hAnsi="Times New Roman" w:cs="Times New Roman"/>
          <w:iCs/>
          <w:lang w:eastAsia="ru-RU"/>
        </w:rPr>
        <w:t>на 2024 год и плановый период 2025 и 2026 годов.</w:t>
      </w:r>
    </w:p>
    <w:p w:rsidR="00A00674" w:rsidRPr="00BD7977"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r w:rsidRPr="00BD7977">
        <w:rPr>
          <w:rFonts w:ascii="Times New Roman" w:eastAsia="Times New Roman" w:hAnsi="Times New Roman" w:cs="Times New Roman"/>
          <w:lang w:eastAsia="ru-RU"/>
        </w:rPr>
        <w:t>Учтены действующие на момент начала разработки проекта бюджета налоговое и бюджетное федеральное законодательство, законодательство Мурманской области, федеральные законы, предусматривающие внесение изменений и дополнений в законодательство Российской Федерации о налогах и сборах, вступающие в силу с 1 января 2024 года.</w:t>
      </w:r>
    </w:p>
    <w:p w:rsidR="00A00674" w:rsidRPr="004B7746" w:rsidRDefault="00A00674" w:rsidP="00A00674">
      <w:pPr>
        <w:shd w:val="clear" w:color="auto" w:fill="FFFFFF"/>
        <w:spacing w:after="0" w:line="240" w:lineRule="auto"/>
        <w:ind w:firstLine="709"/>
        <w:jc w:val="both"/>
        <w:rPr>
          <w:rFonts w:ascii="Times New Roman" w:eastAsia="Times New Roman" w:hAnsi="Times New Roman" w:cs="Times New Roman"/>
          <w:bCs/>
          <w:lang w:eastAsia="ru-RU"/>
        </w:rPr>
      </w:pPr>
      <w:r w:rsidRPr="00BD7977">
        <w:rPr>
          <w:rFonts w:ascii="Times New Roman" w:eastAsia="Times New Roman" w:hAnsi="Times New Roman" w:cs="Times New Roman"/>
          <w:lang w:eastAsia="ru-RU"/>
        </w:rPr>
        <w:t xml:space="preserve">Нормативы распределения неналоговых доходов между </w:t>
      </w:r>
      <w:r w:rsidRPr="00BD7977">
        <w:rPr>
          <w:rFonts w:ascii="Times New Roman" w:eastAsia="Times New Roman" w:hAnsi="Times New Roman" w:cs="Times New Roman"/>
          <w:bCs/>
          <w:lang w:eastAsia="ru-RU"/>
        </w:rPr>
        <w:t xml:space="preserve">бюджетами муниципального района и поселений на 2024 год и на плановый период 2025 и 2026 годов утверждены Приложением № 1 к проекту </w:t>
      </w:r>
      <w:r>
        <w:rPr>
          <w:rFonts w:ascii="Times New Roman" w:eastAsia="Times New Roman" w:hAnsi="Times New Roman" w:cs="Times New Roman"/>
          <w:bCs/>
          <w:lang w:eastAsia="ru-RU"/>
        </w:rPr>
        <w:t>районного бюджета.</w:t>
      </w:r>
    </w:p>
    <w:p w:rsidR="00A00674" w:rsidRPr="00A065BB" w:rsidRDefault="00A00674" w:rsidP="00A00674">
      <w:pPr>
        <w:spacing w:after="0" w:line="240" w:lineRule="auto"/>
        <w:ind w:firstLine="284"/>
        <w:jc w:val="both"/>
        <w:rPr>
          <w:rFonts w:ascii="Times New Roman" w:eastAsia="Times New Roman" w:hAnsi="Times New Roman" w:cs="Times New Roman"/>
          <w:b/>
          <w:color w:val="FF0000"/>
          <w:lang w:eastAsia="ru-RU"/>
        </w:rPr>
      </w:pPr>
    </w:p>
    <w:p w:rsidR="00A00674" w:rsidRPr="001461E3" w:rsidRDefault="00A00674" w:rsidP="00A00674">
      <w:pPr>
        <w:spacing w:after="0" w:line="240" w:lineRule="auto"/>
        <w:jc w:val="both"/>
        <w:rPr>
          <w:rFonts w:ascii="Times New Roman" w:eastAsia="Times New Roman" w:hAnsi="Times New Roman" w:cs="Times New Roman"/>
          <w:b/>
          <w:lang w:eastAsia="ru-RU"/>
        </w:rPr>
      </w:pPr>
      <w:r w:rsidRPr="001461E3">
        <w:rPr>
          <w:rFonts w:ascii="Times New Roman" w:eastAsia="Times New Roman" w:hAnsi="Times New Roman" w:cs="Times New Roman"/>
          <w:b/>
          <w:iCs/>
          <w:lang w:eastAsia="ru-RU"/>
        </w:rPr>
        <w:t xml:space="preserve">                Д</w:t>
      </w:r>
      <w:r w:rsidRPr="001461E3">
        <w:rPr>
          <w:rFonts w:ascii="Times New Roman" w:eastAsia="Times New Roman" w:hAnsi="Times New Roman" w:cs="Times New Roman"/>
          <w:b/>
          <w:lang w:eastAsia="ru-RU"/>
        </w:rPr>
        <w:t>инамика налоговых и неналоговых доходов с 2021 года и на плановую перспективу до 2026 года</w:t>
      </w:r>
    </w:p>
    <w:p w:rsidR="00A00674" w:rsidRPr="00931F98" w:rsidRDefault="00A00674" w:rsidP="00A00674">
      <w:pPr>
        <w:autoSpaceDE w:val="0"/>
        <w:autoSpaceDN w:val="0"/>
        <w:adjustRightInd w:val="0"/>
        <w:spacing w:after="0" w:line="240" w:lineRule="auto"/>
        <w:ind w:left="7080" w:firstLine="708"/>
        <w:rPr>
          <w:rFonts w:ascii="Times New Roman" w:eastAsia="Times New Roman" w:hAnsi="Times New Roman" w:cs="Times New Roman"/>
          <w:sz w:val="20"/>
          <w:szCs w:val="20"/>
          <w:lang w:eastAsia="ru-RU"/>
        </w:rPr>
      </w:pPr>
      <w:r w:rsidRPr="00931F98">
        <w:rPr>
          <w:rFonts w:ascii="Times New Roman" w:eastAsia="Times New Roman" w:hAnsi="Times New Roman" w:cs="Times New Roman"/>
          <w:sz w:val="18"/>
          <w:szCs w:val="18"/>
          <w:lang w:eastAsia="ru-RU"/>
        </w:rPr>
        <w:t xml:space="preserve">        </w:t>
      </w:r>
      <w:r w:rsidRPr="00931F98">
        <w:rPr>
          <w:rFonts w:ascii="Times New Roman" w:eastAsia="Times New Roman" w:hAnsi="Times New Roman" w:cs="Times New Roman"/>
          <w:sz w:val="20"/>
          <w:szCs w:val="20"/>
          <w:lang w:eastAsia="ru-RU"/>
        </w:rPr>
        <w:t>(тыс. рублей)</w:t>
      </w:r>
    </w:p>
    <w:tbl>
      <w:tblPr>
        <w:tblW w:w="9776" w:type="dxa"/>
        <w:tblInd w:w="534" w:type="dxa"/>
        <w:tblLook w:val="04A0" w:firstRow="1" w:lastRow="0" w:firstColumn="1" w:lastColumn="0" w:noHBand="0" w:noVBand="1"/>
      </w:tblPr>
      <w:tblGrid>
        <w:gridCol w:w="3573"/>
        <w:gridCol w:w="1275"/>
        <w:gridCol w:w="1122"/>
        <w:gridCol w:w="1020"/>
        <w:gridCol w:w="948"/>
        <w:gridCol w:w="880"/>
        <w:gridCol w:w="950"/>
        <w:gridCol w:w="8"/>
      </w:tblGrid>
      <w:tr w:rsidR="00A00674" w:rsidRPr="00931F98" w:rsidTr="00A00674">
        <w:trPr>
          <w:trHeight w:val="315"/>
        </w:trPr>
        <w:tc>
          <w:tcPr>
            <w:tcW w:w="35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931F98" w:rsidRDefault="00A00674" w:rsidP="00FA4025">
            <w:pPr>
              <w:spacing w:after="0" w:line="240" w:lineRule="auto"/>
              <w:jc w:val="center"/>
              <w:rPr>
                <w:rFonts w:ascii="Times New Roman" w:eastAsia="Times New Roman" w:hAnsi="Times New Roman" w:cs="Times New Roman"/>
                <w:sz w:val="16"/>
                <w:szCs w:val="16"/>
                <w:lang w:eastAsia="ru-RU"/>
              </w:rPr>
            </w:pPr>
            <w:r w:rsidRPr="00931F98">
              <w:rPr>
                <w:rFonts w:ascii="Times New Roman" w:eastAsia="Times New Roman" w:hAnsi="Times New Roman" w:cs="Times New Roman"/>
                <w:sz w:val="16"/>
                <w:szCs w:val="16"/>
                <w:lang w:eastAsia="ru-RU"/>
              </w:rPr>
              <w:t>Наименование дохода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931F98" w:rsidRDefault="00A00674" w:rsidP="00FA4025">
            <w:pPr>
              <w:spacing w:after="0" w:line="240" w:lineRule="auto"/>
              <w:jc w:val="center"/>
              <w:rPr>
                <w:rFonts w:ascii="Times New Roman" w:eastAsia="Times New Roman" w:hAnsi="Times New Roman" w:cs="Times New Roman"/>
                <w:sz w:val="16"/>
                <w:szCs w:val="16"/>
                <w:lang w:eastAsia="ru-RU"/>
              </w:rPr>
            </w:pPr>
            <w:r w:rsidRPr="00931F98">
              <w:rPr>
                <w:rFonts w:ascii="Times New Roman" w:eastAsia="Times New Roman" w:hAnsi="Times New Roman" w:cs="Times New Roman"/>
                <w:sz w:val="16"/>
                <w:szCs w:val="16"/>
                <w:lang w:eastAsia="ru-RU"/>
              </w:rPr>
              <w:t>Исполнение бюджета                за 2021 г.</w:t>
            </w:r>
          </w:p>
        </w:tc>
        <w:tc>
          <w:tcPr>
            <w:tcW w:w="1122" w:type="dxa"/>
            <w:vMerge w:val="restart"/>
            <w:tcBorders>
              <w:top w:val="single" w:sz="4" w:space="0" w:color="auto"/>
              <w:left w:val="single" w:sz="4" w:space="0" w:color="auto"/>
              <w:bottom w:val="single" w:sz="4" w:space="0" w:color="auto"/>
              <w:right w:val="single" w:sz="4" w:space="0" w:color="auto"/>
            </w:tcBorders>
            <w:vAlign w:val="center"/>
          </w:tcPr>
          <w:p w:rsidR="00A00674" w:rsidRPr="00931F98" w:rsidRDefault="00A00674" w:rsidP="00FA4025">
            <w:pPr>
              <w:spacing w:after="0" w:line="240" w:lineRule="auto"/>
              <w:jc w:val="center"/>
              <w:rPr>
                <w:rFonts w:ascii="Times New Roman" w:eastAsia="Times New Roman" w:hAnsi="Times New Roman" w:cs="Times New Roman"/>
                <w:sz w:val="16"/>
                <w:szCs w:val="16"/>
                <w:lang w:eastAsia="ru-RU"/>
              </w:rPr>
            </w:pPr>
            <w:r w:rsidRPr="00931F98">
              <w:rPr>
                <w:rFonts w:ascii="Times New Roman" w:eastAsia="Times New Roman" w:hAnsi="Times New Roman" w:cs="Times New Roman"/>
                <w:sz w:val="16"/>
                <w:szCs w:val="16"/>
                <w:lang w:eastAsia="ru-RU"/>
              </w:rPr>
              <w:t>Исполнение бюджета                за 2022 г.</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931F98" w:rsidRDefault="00A00674" w:rsidP="00FA4025">
            <w:pPr>
              <w:spacing w:after="0" w:line="240" w:lineRule="auto"/>
              <w:jc w:val="center"/>
              <w:rPr>
                <w:rFonts w:ascii="Times New Roman" w:eastAsia="Times New Roman" w:hAnsi="Times New Roman" w:cs="Times New Roman"/>
                <w:sz w:val="16"/>
                <w:szCs w:val="16"/>
                <w:lang w:eastAsia="ru-RU"/>
              </w:rPr>
            </w:pPr>
            <w:r w:rsidRPr="00931F98">
              <w:rPr>
                <w:rFonts w:ascii="Times New Roman" w:eastAsia="Times New Roman" w:hAnsi="Times New Roman" w:cs="Times New Roman"/>
                <w:sz w:val="16"/>
                <w:szCs w:val="16"/>
                <w:lang w:eastAsia="ru-RU"/>
              </w:rPr>
              <w:t>Оценка исполнения          за 2023 г.</w:t>
            </w:r>
          </w:p>
        </w:tc>
        <w:tc>
          <w:tcPr>
            <w:tcW w:w="27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674" w:rsidRPr="00931F98" w:rsidRDefault="00A00674" w:rsidP="00FA4025">
            <w:pPr>
              <w:spacing w:after="0" w:line="240" w:lineRule="auto"/>
              <w:jc w:val="center"/>
              <w:rPr>
                <w:rFonts w:ascii="Times New Roman" w:eastAsia="Times New Roman" w:hAnsi="Times New Roman" w:cs="Times New Roman"/>
                <w:sz w:val="16"/>
                <w:szCs w:val="16"/>
                <w:lang w:eastAsia="ru-RU"/>
              </w:rPr>
            </w:pPr>
            <w:r w:rsidRPr="00931F98">
              <w:rPr>
                <w:rFonts w:ascii="Times New Roman" w:eastAsia="Times New Roman" w:hAnsi="Times New Roman" w:cs="Times New Roman"/>
                <w:sz w:val="16"/>
                <w:szCs w:val="16"/>
                <w:lang w:eastAsia="ru-RU"/>
              </w:rPr>
              <w:t xml:space="preserve">Проект  бюджета  </w:t>
            </w:r>
          </w:p>
        </w:tc>
      </w:tr>
      <w:tr w:rsidR="00A00674" w:rsidRPr="00931F98" w:rsidTr="00A00674">
        <w:trPr>
          <w:gridAfter w:val="1"/>
          <w:wAfter w:w="8" w:type="dxa"/>
          <w:trHeight w:val="407"/>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A00674" w:rsidRPr="00931F98" w:rsidRDefault="00A00674" w:rsidP="00FA4025">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00674" w:rsidRPr="00931F98" w:rsidRDefault="00A00674" w:rsidP="00FA4025">
            <w:pPr>
              <w:spacing w:after="0" w:line="240" w:lineRule="auto"/>
              <w:rPr>
                <w:rFonts w:ascii="Times New Roman" w:eastAsia="Times New Roman" w:hAnsi="Times New Roman" w:cs="Times New Roman"/>
                <w:sz w:val="16"/>
                <w:szCs w:val="16"/>
                <w:lang w:eastAsia="ru-RU"/>
              </w:rPr>
            </w:pPr>
          </w:p>
        </w:tc>
        <w:tc>
          <w:tcPr>
            <w:tcW w:w="1122" w:type="dxa"/>
            <w:vMerge/>
            <w:tcBorders>
              <w:top w:val="single" w:sz="4" w:space="0" w:color="auto"/>
              <w:left w:val="single" w:sz="4" w:space="0" w:color="auto"/>
              <w:bottom w:val="single" w:sz="4" w:space="0" w:color="auto"/>
              <w:right w:val="single" w:sz="4" w:space="0" w:color="auto"/>
            </w:tcBorders>
          </w:tcPr>
          <w:p w:rsidR="00A00674" w:rsidRPr="00931F98" w:rsidRDefault="00A00674" w:rsidP="00FA4025">
            <w:pPr>
              <w:spacing w:after="0" w:line="240" w:lineRule="auto"/>
              <w:rPr>
                <w:rFonts w:ascii="Times New Roman" w:eastAsia="Times New Roman" w:hAnsi="Times New Roman" w:cs="Times New Roman"/>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00674" w:rsidRPr="00931F98" w:rsidRDefault="00A00674" w:rsidP="00FA4025">
            <w:pPr>
              <w:spacing w:after="0" w:line="240" w:lineRule="auto"/>
              <w:rPr>
                <w:rFonts w:ascii="Times New Roman" w:eastAsia="Times New Roman" w:hAnsi="Times New Roman" w:cs="Times New Roman"/>
                <w:sz w:val="16"/>
                <w:szCs w:val="16"/>
                <w:lang w:eastAsia="ru-RU"/>
              </w:rPr>
            </w:pPr>
          </w:p>
        </w:tc>
        <w:tc>
          <w:tcPr>
            <w:tcW w:w="948" w:type="dxa"/>
            <w:tcBorders>
              <w:top w:val="nil"/>
              <w:left w:val="single" w:sz="4" w:space="0" w:color="auto"/>
              <w:bottom w:val="single" w:sz="4" w:space="0" w:color="auto"/>
              <w:right w:val="single" w:sz="4" w:space="0" w:color="auto"/>
            </w:tcBorders>
            <w:shd w:val="clear" w:color="auto" w:fill="auto"/>
            <w:vAlign w:val="center"/>
            <w:hideMark/>
          </w:tcPr>
          <w:p w:rsidR="00A00674" w:rsidRPr="00931F98" w:rsidRDefault="00A00674" w:rsidP="00FA4025">
            <w:pPr>
              <w:spacing w:after="0" w:line="240" w:lineRule="auto"/>
              <w:jc w:val="center"/>
              <w:rPr>
                <w:rFonts w:ascii="Times New Roman" w:eastAsia="Times New Roman" w:hAnsi="Times New Roman" w:cs="Times New Roman"/>
                <w:sz w:val="16"/>
                <w:szCs w:val="16"/>
                <w:lang w:eastAsia="ru-RU"/>
              </w:rPr>
            </w:pPr>
            <w:r w:rsidRPr="00931F98">
              <w:rPr>
                <w:rFonts w:ascii="Times New Roman" w:eastAsia="Times New Roman" w:hAnsi="Times New Roman" w:cs="Times New Roman"/>
                <w:sz w:val="16"/>
                <w:szCs w:val="16"/>
                <w:lang w:eastAsia="ru-RU"/>
              </w:rPr>
              <w:t xml:space="preserve">2024г. </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A00674" w:rsidRPr="00931F98" w:rsidRDefault="00A00674" w:rsidP="00FA4025">
            <w:pPr>
              <w:spacing w:after="0" w:line="240" w:lineRule="auto"/>
              <w:jc w:val="center"/>
              <w:rPr>
                <w:rFonts w:ascii="Times New Roman" w:eastAsia="Times New Roman" w:hAnsi="Times New Roman" w:cs="Times New Roman"/>
                <w:sz w:val="16"/>
                <w:szCs w:val="16"/>
                <w:lang w:eastAsia="ru-RU"/>
              </w:rPr>
            </w:pPr>
            <w:r w:rsidRPr="00931F98">
              <w:rPr>
                <w:rFonts w:ascii="Times New Roman" w:eastAsia="Times New Roman" w:hAnsi="Times New Roman" w:cs="Times New Roman"/>
                <w:sz w:val="16"/>
                <w:szCs w:val="16"/>
                <w:lang w:eastAsia="ru-RU"/>
              </w:rPr>
              <w:t xml:space="preserve">2025г. </w:t>
            </w:r>
          </w:p>
        </w:tc>
        <w:tc>
          <w:tcPr>
            <w:tcW w:w="950" w:type="dxa"/>
            <w:tcBorders>
              <w:top w:val="nil"/>
              <w:left w:val="single" w:sz="4" w:space="0" w:color="auto"/>
              <w:bottom w:val="single" w:sz="4" w:space="0" w:color="auto"/>
              <w:right w:val="single" w:sz="4" w:space="0" w:color="auto"/>
            </w:tcBorders>
            <w:shd w:val="clear" w:color="auto" w:fill="auto"/>
            <w:vAlign w:val="center"/>
            <w:hideMark/>
          </w:tcPr>
          <w:p w:rsidR="00A00674" w:rsidRPr="00931F98" w:rsidRDefault="00A00674" w:rsidP="00FA4025">
            <w:pPr>
              <w:spacing w:after="0" w:line="240" w:lineRule="auto"/>
              <w:jc w:val="center"/>
              <w:rPr>
                <w:rFonts w:ascii="Times New Roman" w:eastAsia="Times New Roman" w:hAnsi="Times New Roman" w:cs="Times New Roman"/>
                <w:sz w:val="16"/>
                <w:szCs w:val="16"/>
                <w:lang w:eastAsia="ru-RU"/>
              </w:rPr>
            </w:pPr>
            <w:r w:rsidRPr="00931F98">
              <w:rPr>
                <w:rFonts w:ascii="Times New Roman" w:eastAsia="Times New Roman" w:hAnsi="Times New Roman" w:cs="Times New Roman"/>
                <w:sz w:val="16"/>
                <w:szCs w:val="16"/>
                <w:lang w:eastAsia="ru-RU"/>
              </w:rPr>
              <w:t xml:space="preserve">2026г. </w:t>
            </w:r>
          </w:p>
        </w:tc>
      </w:tr>
      <w:tr w:rsidR="00A00674" w:rsidRPr="00A065BB" w:rsidTr="00A00674">
        <w:trPr>
          <w:gridAfter w:val="1"/>
          <w:wAfter w:w="8" w:type="dxa"/>
          <w:trHeight w:val="162"/>
        </w:trPr>
        <w:tc>
          <w:tcPr>
            <w:tcW w:w="3573" w:type="dxa"/>
            <w:tcBorders>
              <w:top w:val="nil"/>
              <w:left w:val="single" w:sz="4" w:space="0" w:color="auto"/>
              <w:bottom w:val="single" w:sz="4" w:space="0" w:color="auto"/>
              <w:right w:val="single" w:sz="4" w:space="0" w:color="auto"/>
            </w:tcBorders>
            <w:shd w:val="clear" w:color="auto" w:fill="auto"/>
            <w:noWrap/>
            <w:vAlign w:val="center"/>
            <w:hideMark/>
          </w:tcPr>
          <w:p w:rsidR="00A00674" w:rsidRPr="001461E3" w:rsidRDefault="00A00674" w:rsidP="00FA4025">
            <w:pPr>
              <w:spacing w:after="0" w:line="240" w:lineRule="auto"/>
              <w:rPr>
                <w:rFonts w:ascii="Times New Roman" w:eastAsia="Times New Roman" w:hAnsi="Times New Roman" w:cs="Times New Roman"/>
                <w:b/>
                <w:bCs/>
                <w:sz w:val="16"/>
                <w:szCs w:val="16"/>
                <w:lang w:eastAsia="ru-RU"/>
              </w:rPr>
            </w:pPr>
            <w:r w:rsidRPr="001461E3">
              <w:rPr>
                <w:rFonts w:ascii="Times New Roman" w:eastAsia="Times New Roman" w:hAnsi="Times New Roman" w:cs="Times New Roman"/>
                <w:b/>
                <w:bCs/>
                <w:sz w:val="16"/>
                <w:szCs w:val="16"/>
                <w:lang w:eastAsia="ru-RU"/>
              </w:rPr>
              <w:t>ДОХОДЫ - всего</w:t>
            </w:r>
          </w:p>
        </w:tc>
        <w:tc>
          <w:tcPr>
            <w:tcW w:w="1275" w:type="dxa"/>
            <w:tcBorders>
              <w:top w:val="nil"/>
              <w:left w:val="nil"/>
              <w:bottom w:val="single" w:sz="4" w:space="0" w:color="auto"/>
              <w:right w:val="single" w:sz="4" w:space="0" w:color="auto"/>
            </w:tcBorders>
            <w:shd w:val="clear" w:color="auto" w:fill="auto"/>
            <w:noWrap/>
            <w:vAlign w:val="center"/>
          </w:tcPr>
          <w:p w:rsidR="00A00674" w:rsidRPr="001461E3" w:rsidRDefault="00A00674" w:rsidP="00FA4025">
            <w:pPr>
              <w:spacing w:after="0" w:line="240" w:lineRule="auto"/>
              <w:jc w:val="center"/>
              <w:rPr>
                <w:rFonts w:ascii="Times New Roman" w:eastAsia="Times New Roman" w:hAnsi="Times New Roman" w:cs="Times New Roman"/>
                <w:b/>
                <w:bCs/>
                <w:sz w:val="16"/>
                <w:szCs w:val="16"/>
                <w:lang w:eastAsia="ru-RU"/>
              </w:rPr>
            </w:pPr>
            <w:r w:rsidRPr="001461E3">
              <w:rPr>
                <w:rFonts w:ascii="Times New Roman" w:eastAsia="Times New Roman" w:hAnsi="Times New Roman" w:cs="Times New Roman"/>
                <w:b/>
                <w:bCs/>
                <w:sz w:val="16"/>
                <w:szCs w:val="16"/>
                <w:lang w:eastAsia="ru-RU"/>
              </w:rPr>
              <w:t>100 183,6</w:t>
            </w:r>
          </w:p>
        </w:tc>
        <w:tc>
          <w:tcPr>
            <w:tcW w:w="1122" w:type="dxa"/>
            <w:tcBorders>
              <w:top w:val="single" w:sz="4" w:space="0" w:color="auto"/>
              <w:left w:val="nil"/>
              <w:bottom w:val="single" w:sz="4" w:space="0" w:color="auto"/>
              <w:right w:val="single" w:sz="4" w:space="0" w:color="auto"/>
            </w:tcBorders>
          </w:tcPr>
          <w:p w:rsidR="00A00674" w:rsidRPr="001461E3" w:rsidRDefault="00A00674" w:rsidP="00FA4025">
            <w:pPr>
              <w:spacing w:after="0" w:line="240" w:lineRule="auto"/>
              <w:jc w:val="center"/>
              <w:rPr>
                <w:rFonts w:ascii="Times New Roman" w:eastAsia="Times New Roman" w:hAnsi="Times New Roman" w:cs="Times New Roman"/>
                <w:b/>
                <w:bCs/>
                <w:sz w:val="16"/>
                <w:szCs w:val="16"/>
                <w:lang w:eastAsia="ru-RU"/>
              </w:rPr>
            </w:pPr>
            <w:r w:rsidRPr="001461E3">
              <w:rPr>
                <w:rFonts w:ascii="Times New Roman" w:eastAsia="Times New Roman" w:hAnsi="Times New Roman" w:cs="Times New Roman"/>
                <w:b/>
                <w:bCs/>
                <w:sz w:val="16"/>
                <w:szCs w:val="16"/>
                <w:lang w:eastAsia="ru-RU"/>
              </w:rPr>
              <w:t>116 066,8</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b/>
                <w:bCs/>
                <w:sz w:val="16"/>
                <w:szCs w:val="16"/>
                <w:lang w:eastAsia="ru-RU"/>
              </w:rPr>
            </w:pPr>
            <w:r w:rsidRPr="00931F98">
              <w:rPr>
                <w:rFonts w:ascii="Times New Roman" w:eastAsia="Times New Roman" w:hAnsi="Times New Roman" w:cs="Times New Roman"/>
                <w:b/>
                <w:bCs/>
                <w:sz w:val="16"/>
                <w:szCs w:val="16"/>
                <w:lang w:eastAsia="ru-RU"/>
              </w:rPr>
              <w:t>105 662,5</w:t>
            </w:r>
          </w:p>
        </w:tc>
        <w:tc>
          <w:tcPr>
            <w:tcW w:w="948" w:type="dxa"/>
            <w:tcBorders>
              <w:top w:val="nil"/>
              <w:left w:val="nil"/>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b/>
                <w:bCs/>
                <w:sz w:val="16"/>
                <w:szCs w:val="16"/>
                <w:lang w:eastAsia="ru-RU"/>
              </w:rPr>
            </w:pPr>
            <w:r w:rsidRPr="00931F98">
              <w:rPr>
                <w:rFonts w:ascii="Times New Roman" w:eastAsia="Times New Roman" w:hAnsi="Times New Roman" w:cs="Times New Roman"/>
                <w:b/>
                <w:bCs/>
                <w:sz w:val="16"/>
                <w:szCs w:val="16"/>
                <w:lang w:eastAsia="ru-RU"/>
              </w:rPr>
              <w:t>77 257,4</w:t>
            </w:r>
          </w:p>
        </w:tc>
        <w:tc>
          <w:tcPr>
            <w:tcW w:w="880" w:type="dxa"/>
            <w:tcBorders>
              <w:top w:val="nil"/>
              <w:left w:val="nil"/>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b/>
                <w:bCs/>
                <w:sz w:val="16"/>
                <w:szCs w:val="16"/>
                <w:lang w:eastAsia="ru-RU"/>
              </w:rPr>
            </w:pPr>
            <w:r w:rsidRPr="00931F98">
              <w:rPr>
                <w:rFonts w:ascii="Times New Roman" w:eastAsia="Times New Roman" w:hAnsi="Times New Roman" w:cs="Times New Roman"/>
                <w:b/>
                <w:bCs/>
                <w:sz w:val="16"/>
                <w:szCs w:val="16"/>
                <w:lang w:eastAsia="ru-RU"/>
              </w:rPr>
              <w:t>56 147,4</w:t>
            </w:r>
          </w:p>
        </w:tc>
        <w:tc>
          <w:tcPr>
            <w:tcW w:w="950" w:type="dxa"/>
            <w:tcBorders>
              <w:top w:val="nil"/>
              <w:left w:val="nil"/>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b/>
                <w:bCs/>
                <w:sz w:val="16"/>
                <w:szCs w:val="16"/>
                <w:lang w:eastAsia="ru-RU"/>
              </w:rPr>
            </w:pPr>
            <w:r w:rsidRPr="00931F98">
              <w:rPr>
                <w:rFonts w:ascii="Times New Roman" w:eastAsia="Times New Roman" w:hAnsi="Times New Roman" w:cs="Times New Roman"/>
                <w:b/>
                <w:bCs/>
                <w:sz w:val="16"/>
                <w:szCs w:val="16"/>
                <w:lang w:eastAsia="ru-RU"/>
              </w:rPr>
              <w:t>57 621,0</w:t>
            </w:r>
          </w:p>
        </w:tc>
      </w:tr>
      <w:tr w:rsidR="00A00674" w:rsidRPr="00A065BB" w:rsidTr="00A00674">
        <w:trPr>
          <w:gridAfter w:val="1"/>
          <w:wAfter w:w="8" w:type="dxa"/>
          <w:trHeight w:val="231"/>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1461E3" w:rsidRDefault="00A00674" w:rsidP="00FA4025">
            <w:pPr>
              <w:spacing w:after="0" w:line="240" w:lineRule="auto"/>
              <w:jc w:val="right"/>
              <w:rPr>
                <w:rFonts w:ascii="Times New Roman" w:eastAsia="Times New Roman" w:hAnsi="Times New Roman" w:cs="Times New Roman"/>
                <w:b/>
                <w:bCs/>
                <w:i/>
                <w:iCs/>
                <w:sz w:val="16"/>
                <w:szCs w:val="16"/>
                <w:lang w:eastAsia="ru-RU"/>
              </w:rPr>
            </w:pPr>
            <w:r w:rsidRPr="001461E3">
              <w:rPr>
                <w:rFonts w:ascii="Times New Roman" w:eastAsia="Calibri" w:hAnsi="Times New Roman" w:cs="Times New Roman"/>
                <w:i/>
                <w:iCs/>
                <w:sz w:val="16"/>
                <w:szCs w:val="16"/>
              </w:rPr>
              <w:t>Отклонение  от  предыдущего  года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1461E3" w:rsidRDefault="00A00674" w:rsidP="00FA4025">
            <w:pPr>
              <w:spacing w:after="0" w:line="240" w:lineRule="auto"/>
              <w:jc w:val="center"/>
              <w:rPr>
                <w:rFonts w:ascii="Times New Roman" w:eastAsia="Times New Roman" w:hAnsi="Times New Roman" w:cs="Times New Roman"/>
                <w:bCs/>
                <w:i/>
                <w:iCs/>
                <w:sz w:val="16"/>
                <w:szCs w:val="16"/>
                <w:lang w:eastAsia="ru-RU"/>
              </w:rPr>
            </w:pPr>
            <w:r w:rsidRPr="001461E3">
              <w:rPr>
                <w:rFonts w:ascii="Times New Roman" w:eastAsia="Times New Roman" w:hAnsi="Times New Roman" w:cs="Times New Roman"/>
                <w:bCs/>
                <w:i/>
                <w:iCs/>
                <w:sz w:val="16"/>
                <w:szCs w:val="16"/>
                <w:lang w:eastAsia="ru-RU"/>
              </w:rPr>
              <w:t>х</w:t>
            </w:r>
          </w:p>
        </w:tc>
        <w:tc>
          <w:tcPr>
            <w:tcW w:w="1122" w:type="dxa"/>
            <w:tcBorders>
              <w:top w:val="single" w:sz="4" w:space="0" w:color="auto"/>
              <w:left w:val="single" w:sz="4" w:space="0" w:color="auto"/>
              <w:bottom w:val="single" w:sz="4" w:space="0" w:color="auto"/>
              <w:right w:val="single" w:sz="4" w:space="0" w:color="auto"/>
            </w:tcBorders>
          </w:tcPr>
          <w:p w:rsidR="00A00674" w:rsidRPr="001461E3" w:rsidRDefault="00A00674" w:rsidP="00FA4025">
            <w:pPr>
              <w:spacing w:after="0" w:line="240" w:lineRule="auto"/>
              <w:jc w:val="center"/>
              <w:rPr>
                <w:rFonts w:ascii="Times New Roman" w:eastAsia="Times New Roman" w:hAnsi="Times New Roman" w:cs="Times New Roman"/>
                <w:bCs/>
                <w:i/>
                <w:sz w:val="16"/>
                <w:szCs w:val="16"/>
                <w:lang w:eastAsia="ru-RU"/>
              </w:rPr>
            </w:pPr>
            <w:r w:rsidRPr="001461E3">
              <w:rPr>
                <w:rFonts w:ascii="Times New Roman" w:eastAsia="Times New Roman" w:hAnsi="Times New Roman" w:cs="Times New Roman"/>
                <w:bCs/>
                <w:i/>
                <w:sz w:val="16"/>
                <w:szCs w:val="16"/>
                <w:lang w:eastAsia="ru-RU"/>
              </w:rPr>
              <w:t>15,8%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bCs/>
                <w:i/>
                <w:iCs/>
                <w:sz w:val="16"/>
                <w:szCs w:val="16"/>
                <w:lang w:eastAsia="ru-RU"/>
              </w:rPr>
            </w:pPr>
            <w:r w:rsidRPr="00931F98">
              <w:rPr>
                <w:rFonts w:ascii="Times New Roman" w:eastAsia="Times New Roman" w:hAnsi="Times New Roman" w:cs="Times New Roman"/>
                <w:bCs/>
                <w:i/>
                <w:sz w:val="16"/>
                <w:szCs w:val="16"/>
                <w:lang w:eastAsia="ru-RU"/>
              </w:rPr>
              <w:t>-8,9%</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bCs/>
                <w:i/>
                <w:iCs/>
                <w:sz w:val="16"/>
                <w:szCs w:val="16"/>
                <w:lang w:eastAsia="ru-RU"/>
              </w:rPr>
            </w:pPr>
            <w:r w:rsidRPr="00931F98">
              <w:rPr>
                <w:rFonts w:ascii="Times New Roman" w:eastAsia="Times New Roman" w:hAnsi="Times New Roman" w:cs="Times New Roman"/>
                <w:bCs/>
                <w:i/>
                <w:sz w:val="16"/>
                <w:szCs w:val="16"/>
                <w:lang w:eastAsia="ru-RU"/>
              </w:rPr>
              <w:t>- 26,9%</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bCs/>
                <w:i/>
                <w:sz w:val="16"/>
                <w:szCs w:val="16"/>
                <w:lang w:eastAsia="ru-RU"/>
              </w:rPr>
            </w:pPr>
            <w:r w:rsidRPr="00931F98">
              <w:rPr>
                <w:rFonts w:ascii="Times New Roman" w:eastAsia="Times New Roman" w:hAnsi="Times New Roman" w:cs="Times New Roman"/>
                <w:bCs/>
                <w:i/>
                <w:sz w:val="16"/>
                <w:szCs w:val="16"/>
                <w:lang w:eastAsia="ru-RU"/>
              </w:rPr>
              <w:t>- 27,3%</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bCs/>
                <w:i/>
                <w:iCs/>
                <w:sz w:val="16"/>
                <w:szCs w:val="16"/>
                <w:lang w:eastAsia="ru-RU"/>
              </w:rPr>
            </w:pPr>
            <w:r w:rsidRPr="00931F98">
              <w:rPr>
                <w:rFonts w:ascii="Times New Roman" w:eastAsia="Times New Roman" w:hAnsi="Times New Roman" w:cs="Times New Roman"/>
                <w:bCs/>
                <w:i/>
                <w:sz w:val="16"/>
                <w:szCs w:val="16"/>
                <w:lang w:eastAsia="ru-RU"/>
              </w:rPr>
              <w:t>2,6%</w:t>
            </w:r>
          </w:p>
        </w:tc>
      </w:tr>
      <w:tr w:rsidR="00A00674" w:rsidRPr="00A065BB" w:rsidTr="00A00674">
        <w:trPr>
          <w:gridAfter w:val="1"/>
          <w:wAfter w:w="8" w:type="dxa"/>
          <w:trHeight w:val="242"/>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1461E3" w:rsidRDefault="00A00674" w:rsidP="00FA4025">
            <w:pPr>
              <w:spacing w:after="0" w:line="240" w:lineRule="auto"/>
              <w:rPr>
                <w:rFonts w:ascii="Times New Roman" w:eastAsia="Times New Roman" w:hAnsi="Times New Roman" w:cs="Times New Roman"/>
                <w:b/>
                <w:bCs/>
                <w:i/>
                <w:iCs/>
                <w:sz w:val="16"/>
                <w:szCs w:val="16"/>
                <w:lang w:eastAsia="ru-RU"/>
              </w:rPr>
            </w:pPr>
            <w:r w:rsidRPr="001461E3">
              <w:rPr>
                <w:rFonts w:ascii="Times New Roman" w:eastAsia="Times New Roman" w:hAnsi="Times New Roman" w:cs="Times New Roman"/>
                <w:b/>
                <w:bCs/>
                <w:i/>
                <w:iCs/>
                <w:sz w:val="16"/>
                <w:szCs w:val="16"/>
                <w:lang w:eastAsia="ru-RU"/>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1461E3" w:rsidRDefault="00A00674" w:rsidP="00FA4025">
            <w:pPr>
              <w:spacing w:after="0" w:line="240" w:lineRule="auto"/>
              <w:jc w:val="center"/>
              <w:rPr>
                <w:rFonts w:ascii="Times New Roman" w:eastAsia="Times New Roman" w:hAnsi="Times New Roman" w:cs="Times New Roman"/>
                <w:b/>
                <w:bCs/>
                <w:i/>
                <w:iCs/>
                <w:sz w:val="16"/>
                <w:szCs w:val="16"/>
                <w:lang w:eastAsia="ru-RU"/>
              </w:rPr>
            </w:pPr>
            <w:r w:rsidRPr="001461E3">
              <w:rPr>
                <w:rFonts w:ascii="Times New Roman" w:eastAsia="Times New Roman" w:hAnsi="Times New Roman" w:cs="Times New Roman"/>
                <w:b/>
                <w:bCs/>
                <w:i/>
                <w:iCs/>
                <w:sz w:val="16"/>
                <w:szCs w:val="16"/>
                <w:lang w:eastAsia="ru-RU"/>
              </w:rPr>
              <w:t>27 370,1</w:t>
            </w:r>
          </w:p>
        </w:tc>
        <w:tc>
          <w:tcPr>
            <w:tcW w:w="1122" w:type="dxa"/>
            <w:tcBorders>
              <w:top w:val="single" w:sz="4" w:space="0" w:color="auto"/>
              <w:left w:val="single" w:sz="4" w:space="0" w:color="auto"/>
              <w:bottom w:val="single" w:sz="4" w:space="0" w:color="auto"/>
              <w:right w:val="single" w:sz="4" w:space="0" w:color="auto"/>
            </w:tcBorders>
          </w:tcPr>
          <w:p w:rsidR="00A00674" w:rsidRPr="001461E3" w:rsidRDefault="00A00674" w:rsidP="00FA4025">
            <w:pPr>
              <w:spacing w:after="0" w:line="240" w:lineRule="auto"/>
              <w:jc w:val="center"/>
              <w:rPr>
                <w:rFonts w:ascii="Times New Roman" w:eastAsia="Times New Roman" w:hAnsi="Times New Roman" w:cs="Times New Roman"/>
                <w:b/>
                <w:bCs/>
                <w:i/>
                <w:iCs/>
                <w:sz w:val="16"/>
                <w:szCs w:val="16"/>
                <w:lang w:eastAsia="ru-RU"/>
              </w:rPr>
            </w:pPr>
            <w:r w:rsidRPr="001461E3">
              <w:rPr>
                <w:rFonts w:ascii="Times New Roman" w:eastAsia="Times New Roman" w:hAnsi="Times New Roman" w:cs="Times New Roman"/>
                <w:b/>
                <w:bCs/>
                <w:i/>
                <w:iCs/>
                <w:sz w:val="16"/>
                <w:szCs w:val="16"/>
                <w:lang w:eastAsia="ru-RU"/>
              </w:rPr>
              <w:t>30 458,2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931F98" w:rsidRDefault="00A00674" w:rsidP="00FA4025">
            <w:pPr>
              <w:spacing w:after="0" w:line="240" w:lineRule="auto"/>
              <w:jc w:val="center"/>
              <w:rPr>
                <w:rFonts w:ascii="Times New Roman" w:eastAsia="Times New Roman" w:hAnsi="Times New Roman" w:cs="Times New Roman"/>
                <w:b/>
                <w:bCs/>
                <w:i/>
                <w:iCs/>
                <w:sz w:val="16"/>
                <w:szCs w:val="16"/>
                <w:lang w:eastAsia="ru-RU"/>
              </w:rPr>
            </w:pPr>
            <w:r w:rsidRPr="00931F98">
              <w:rPr>
                <w:rFonts w:ascii="Times New Roman" w:eastAsia="Times New Roman" w:hAnsi="Times New Roman" w:cs="Times New Roman"/>
                <w:b/>
                <w:bCs/>
                <w:i/>
                <w:iCs/>
                <w:sz w:val="16"/>
                <w:szCs w:val="16"/>
                <w:lang w:eastAsia="ru-RU"/>
              </w:rPr>
              <w:t>30 791,0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931F98" w:rsidRDefault="00A00674" w:rsidP="00FA4025">
            <w:pPr>
              <w:spacing w:after="0" w:line="240" w:lineRule="auto"/>
              <w:jc w:val="center"/>
              <w:rPr>
                <w:rFonts w:ascii="Times New Roman" w:eastAsia="Times New Roman" w:hAnsi="Times New Roman" w:cs="Times New Roman"/>
                <w:b/>
                <w:bCs/>
                <w:i/>
                <w:iCs/>
                <w:sz w:val="16"/>
                <w:szCs w:val="16"/>
                <w:lang w:eastAsia="ru-RU"/>
              </w:rPr>
            </w:pPr>
            <w:r w:rsidRPr="00931F98">
              <w:rPr>
                <w:rFonts w:ascii="Times New Roman" w:eastAsia="Times New Roman" w:hAnsi="Times New Roman" w:cs="Times New Roman"/>
                <w:b/>
                <w:bCs/>
                <w:i/>
                <w:iCs/>
                <w:sz w:val="16"/>
                <w:szCs w:val="16"/>
                <w:lang w:eastAsia="ru-RU"/>
              </w:rPr>
              <w:t>30 893,9</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931F98" w:rsidRDefault="00A00674" w:rsidP="00FA4025">
            <w:pPr>
              <w:spacing w:after="0" w:line="240" w:lineRule="auto"/>
              <w:jc w:val="center"/>
              <w:rPr>
                <w:rFonts w:ascii="Times New Roman" w:eastAsia="Times New Roman" w:hAnsi="Times New Roman" w:cs="Times New Roman"/>
                <w:b/>
                <w:bCs/>
                <w:i/>
                <w:iCs/>
                <w:sz w:val="16"/>
                <w:szCs w:val="16"/>
                <w:lang w:eastAsia="ru-RU"/>
              </w:rPr>
            </w:pPr>
            <w:r w:rsidRPr="00931F98">
              <w:rPr>
                <w:rFonts w:ascii="Times New Roman" w:eastAsia="Times New Roman" w:hAnsi="Times New Roman" w:cs="Times New Roman"/>
                <w:b/>
                <w:bCs/>
                <w:i/>
                <w:iCs/>
                <w:sz w:val="16"/>
                <w:szCs w:val="16"/>
                <w:lang w:eastAsia="ru-RU"/>
              </w:rPr>
              <w:t>31 489,1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931F98" w:rsidRDefault="00A00674" w:rsidP="00FA4025">
            <w:pPr>
              <w:spacing w:after="0" w:line="240" w:lineRule="auto"/>
              <w:jc w:val="center"/>
              <w:rPr>
                <w:rFonts w:ascii="Times New Roman" w:eastAsia="Times New Roman" w:hAnsi="Times New Roman" w:cs="Times New Roman"/>
                <w:b/>
                <w:bCs/>
                <w:i/>
                <w:iCs/>
                <w:sz w:val="16"/>
                <w:szCs w:val="16"/>
                <w:lang w:eastAsia="ru-RU"/>
              </w:rPr>
            </w:pPr>
            <w:r w:rsidRPr="00931F98">
              <w:rPr>
                <w:rFonts w:ascii="Times New Roman" w:eastAsia="Times New Roman" w:hAnsi="Times New Roman" w:cs="Times New Roman"/>
                <w:b/>
                <w:bCs/>
                <w:i/>
                <w:iCs/>
                <w:sz w:val="16"/>
                <w:szCs w:val="16"/>
                <w:lang w:eastAsia="ru-RU"/>
              </w:rPr>
              <w:t>31 969,2</w:t>
            </w:r>
          </w:p>
        </w:tc>
      </w:tr>
      <w:tr w:rsidR="00A00674" w:rsidRPr="00A065BB" w:rsidTr="00A00674">
        <w:trPr>
          <w:gridAfter w:val="1"/>
          <w:wAfter w:w="8" w:type="dxa"/>
          <w:trHeight w:val="217"/>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1461E3" w:rsidRDefault="00A00674" w:rsidP="00FA4025">
            <w:pPr>
              <w:spacing w:after="0" w:line="240" w:lineRule="auto"/>
              <w:jc w:val="right"/>
              <w:rPr>
                <w:rFonts w:ascii="Times New Roman" w:eastAsia="Times New Roman" w:hAnsi="Times New Roman" w:cs="Times New Roman"/>
                <w:i/>
                <w:iCs/>
                <w:sz w:val="16"/>
                <w:szCs w:val="16"/>
                <w:lang w:eastAsia="ru-RU"/>
              </w:rPr>
            </w:pPr>
            <w:r w:rsidRPr="001461E3">
              <w:rPr>
                <w:rFonts w:ascii="Times New Roman" w:eastAsia="Calibri" w:hAnsi="Times New Roman" w:cs="Times New Roman"/>
                <w:i/>
                <w:iCs/>
                <w:sz w:val="16"/>
                <w:szCs w:val="16"/>
              </w:rPr>
              <w:t>Отклонение  от  предыдущего  года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1461E3" w:rsidRDefault="00A00674" w:rsidP="00FA4025">
            <w:pPr>
              <w:spacing w:after="0" w:line="240" w:lineRule="auto"/>
              <w:jc w:val="center"/>
              <w:rPr>
                <w:rFonts w:ascii="Times New Roman" w:eastAsia="Times New Roman" w:hAnsi="Times New Roman" w:cs="Times New Roman"/>
                <w:i/>
                <w:sz w:val="16"/>
                <w:szCs w:val="16"/>
                <w:lang w:eastAsia="ru-RU"/>
              </w:rPr>
            </w:pPr>
            <w:r w:rsidRPr="001461E3">
              <w:rPr>
                <w:rFonts w:ascii="Times New Roman" w:eastAsia="Times New Roman" w:hAnsi="Times New Roman" w:cs="Times New Roman"/>
                <w:i/>
                <w:sz w:val="16"/>
                <w:szCs w:val="16"/>
                <w:lang w:eastAsia="ru-RU"/>
              </w:rPr>
              <w:t>х</w:t>
            </w:r>
          </w:p>
        </w:tc>
        <w:tc>
          <w:tcPr>
            <w:tcW w:w="1122" w:type="dxa"/>
            <w:tcBorders>
              <w:top w:val="single" w:sz="4" w:space="0" w:color="auto"/>
              <w:left w:val="single" w:sz="4" w:space="0" w:color="auto"/>
              <w:bottom w:val="single" w:sz="4" w:space="0" w:color="auto"/>
              <w:right w:val="single" w:sz="4" w:space="0" w:color="auto"/>
            </w:tcBorders>
          </w:tcPr>
          <w:p w:rsidR="00A00674" w:rsidRPr="001461E3" w:rsidRDefault="00A00674" w:rsidP="00FA4025">
            <w:pPr>
              <w:spacing w:after="0" w:line="240" w:lineRule="auto"/>
              <w:jc w:val="center"/>
              <w:rPr>
                <w:rFonts w:ascii="Times New Roman" w:eastAsia="Times New Roman" w:hAnsi="Times New Roman" w:cs="Times New Roman"/>
                <w:bCs/>
                <w:i/>
                <w:iCs/>
                <w:sz w:val="16"/>
                <w:szCs w:val="16"/>
                <w:lang w:eastAsia="ru-RU"/>
              </w:rPr>
            </w:pPr>
            <w:r w:rsidRPr="001461E3">
              <w:rPr>
                <w:rFonts w:ascii="Times New Roman" w:eastAsia="Times New Roman" w:hAnsi="Times New Roman" w:cs="Times New Roman"/>
                <w:bCs/>
                <w:i/>
                <w:iCs/>
                <w:sz w:val="16"/>
                <w:szCs w:val="16"/>
                <w:lang w:eastAsia="ru-RU"/>
              </w:rPr>
              <w:t>11,3%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i/>
                <w:sz w:val="16"/>
                <w:szCs w:val="16"/>
                <w:lang w:eastAsia="ru-RU"/>
              </w:rPr>
            </w:pPr>
            <w:r w:rsidRPr="00931F98">
              <w:rPr>
                <w:rFonts w:ascii="Times New Roman" w:eastAsia="Times New Roman" w:hAnsi="Times New Roman" w:cs="Times New Roman"/>
                <w:bCs/>
                <w:i/>
                <w:iCs/>
                <w:sz w:val="16"/>
                <w:szCs w:val="16"/>
                <w:lang w:eastAsia="ru-RU"/>
              </w:rPr>
              <w:t>1,1%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bCs/>
                <w:i/>
                <w:sz w:val="16"/>
                <w:szCs w:val="16"/>
                <w:lang w:eastAsia="ru-RU"/>
              </w:rPr>
            </w:pPr>
            <w:r w:rsidRPr="00931F98">
              <w:rPr>
                <w:rFonts w:ascii="Times New Roman" w:eastAsia="Times New Roman" w:hAnsi="Times New Roman" w:cs="Times New Roman"/>
                <w:bCs/>
                <w:i/>
                <w:iCs/>
                <w:sz w:val="16"/>
                <w:szCs w:val="16"/>
                <w:lang w:eastAsia="ru-RU"/>
              </w:rPr>
              <w:t>0,3%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bCs/>
                <w:i/>
                <w:sz w:val="16"/>
                <w:szCs w:val="16"/>
                <w:lang w:eastAsia="ru-RU"/>
              </w:rPr>
            </w:pPr>
            <w:r w:rsidRPr="00931F98">
              <w:rPr>
                <w:rFonts w:ascii="Times New Roman" w:eastAsia="Times New Roman" w:hAnsi="Times New Roman" w:cs="Times New Roman"/>
                <w:bCs/>
                <w:i/>
                <w:iCs/>
                <w:sz w:val="16"/>
                <w:szCs w:val="16"/>
                <w:lang w:eastAsia="ru-RU"/>
              </w:rPr>
              <w:t>1,9%</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i/>
                <w:sz w:val="16"/>
                <w:szCs w:val="16"/>
                <w:lang w:eastAsia="ru-RU"/>
              </w:rPr>
            </w:pPr>
            <w:r w:rsidRPr="00931F98">
              <w:rPr>
                <w:rFonts w:ascii="Times New Roman" w:eastAsia="Times New Roman" w:hAnsi="Times New Roman" w:cs="Times New Roman"/>
                <w:bCs/>
                <w:i/>
                <w:iCs/>
                <w:sz w:val="16"/>
                <w:szCs w:val="16"/>
                <w:lang w:eastAsia="ru-RU"/>
              </w:rPr>
              <w:t>1,5%</w:t>
            </w:r>
          </w:p>
        </w:tc>
      </w:tr>
      <w:tr w:rsidR="00A00674" w:rsidRPr="00A065BB" w:rsidTr="00A00674">
        <w:trPr>
          <w:gridAfter w:val="1"/>
          <w:wAfter w:w="8" w:type="dxa"/>
          <w:trHeight w:val="56"/>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1461E3" w:rsidRDefault="00A00674" w:rsidP="00FA4025">
            <w:pPr>
              <w:spacing w:after="0" w:line="240" w:lineRule="auto"/>
              <w:rPr>
                <w:rFonts w:ascii="Times New Roman" w:eastAsia="Times New Roman" w:hAnsi="Times New Roman" w:cs="Times New Roman"/>
                <w:i/>
                <w:iCs/>
                <w:sz w:val="16"/>
                <w:szCs w:val="16"/>
                <w:lang w:eastAsia="ru-RU"/>
              </w:rPr>
            </w:pPr>
            <w:r w:rsidRPr="001461E3">
              <w:rPr>
                <w:rFonts w:ascii="Times New Roman" w:eastAsia="Times New Roman" w:hAnsi="Times New Roman" w:cs="Times New Roman"/>
                <w:i/>
                <w:iCs/>
                <w:sz w:val="16"/>
                <w:szCs w:val="16"/>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1461E3" w:rsidRDefault="00A00674" w:rsidP="00FA4025">
            <w:pPr>
              <w:spacing w:after="0" w:line="240" w:lineRule="auto"/>
              <w:jc w:val="center"/>
              <w:rPr>
                <w:rFonts w:ascii="Times New Roman" w:eastAsia="Times New Roman" w:hAnsi="Times New Roman" w:cs="Times New Roman"/>
                <w:sz w:val="16"/>
                <w:szCs w:val="16"/>
                <w:lang w:eastAsia="ru-RU"/>
              </w:rPr>
            </w:pPr>
            <w:r w:rsidRPr="001461E3">
              <w:rPr>
                <w:rFonts w:ascii="Times New Roman" w:eastAsia="Times New Roman" w:hAnsi="Times New Roman" w:cs="Times New Roman"/>
                <w:sz w:val="16"/>
                <w:szCs w:val="16"/>
                <w:lang w:eastAsia="ru-RU"/>
              </w:rPr>
              <w:t> </w:t>
            </w:r>
          </w:p>
        </w:tc>
        <w:tc>
          <w:tcPr>
            <w:tcW w:w="1122" w:type="dxa"/>
            <w:tcBorders>
              <w:top w:val="single" w:sz="4" w:space="0" w:color="auto"/>
              <w:left w:val="single" w:sz="4" w:space="0" w:color="auto"/>
              <w:bottom w:val="single" w:sz="4" w:space="0" w:color="auto"/>
              <w:right w:val="single" w:sz="4" w:space="0" w:color="auto"/>
            </w:tcBorders>
          </w:tcPr>
          <w:p w:rsidR="00A00674" w:rsidRPr="001461E3" w:rsidRDefault="00A00674" w:rsidP="00FA4025">
            <w:pPr>
              <w:spacing w:after="0" w:line="240" w:lineRule="auto"/>
              <w:jc w:val="center"/>
              <w:rPr>
                <w:rFonts w:ascii="Times New Roman" w:eastAsia="Times New Roman" w:hAnsi="Times New Roman" w:cs="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931F98" w:rsidRDefault="00A00674" w:rsidP="00FA4025">
            <w:pPr>
              <w:spacing w:after="0" w:line="240" w:lineRule="auto"/>
              <w:jc w:val="center"/>
              <w:rPr>
                <w:rFonts w:ascii="Times New Roman" w:eastAsia="Times New Roman" w:hAnsi="Times New Roman" w:cs="Times New Roman"/>
                <w:sz w:val="16"/>
                <w:szCs w:val="16"/>
                <w:lang w:eastAsia="ru-RU"/>
              </w:rPr>
            </w:pPr>
            <w:r w:rsidRPr="00931F98">
              <w:rPr>
                <w:rFonts w:ascii="Times New Roman" w:eastAsia="Times New Roman" w:hAnsi="Times New Roman" w:cs="Times New Roman"/>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707031" w:rsidRDefault="00A00674" w:rsidP="00FA4025">
            <w:pPr>
              <w:spacing w:after="0" w:line="240" w:lineRule="auto"/>
              <w:jc w:val="center"/>
              <w:rPr>
                <w:rFonts w:ascii="Times New Roman" w:eastAsia="Times New Roman" w:hAnsi="Times New Roman" w:cs="Times New Roman"/>
                <w:b/>
                <w:bCs/>
                <w:sz w:val="16"/>
                <w:szCs w:val="16"/>
                <w:lang w:eastAsia="ru-RU"/>
              </w:rPr>
            </w:pPr>
            <w:r w:rsidRPr="00707031">
              <w:rPr>
                <w:rFonts w:ascii="Times New Roman" w:eastAsia="Times New Roman" w:hAnsi="Times New Roman" w:cs="Times New Roman"/>
                <w:b/>
                <w:bCs/>
                <w:sz w:val="16"/>
                <w:szCs w:val="16"/>
                <w:lang w:eastAsia="ru-RU"/>
              </w:rPr>
              <w:t> </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707031" w:rsidRDefault="00A00674" w:rsidP="00FA4025">
            <w:pPr>
              <w:spacing w:after="0" w:line="240" w:lineRule="auto"/>
              <w:jc w:val="center"/>
              <w:rPr>
                <w:rFonts w:ascii="Times New Roman" w:eastAsia="Times New Roman" w:hAnsi="Times New Roman" w:cs="Times New Roman"/>
                <w:b/>
                <w:bCs/>
                <w:sz w:val="16"/>
                <w:szCs w:val="16"/>
                <w:lang w:eastAsia="ru-RU"/>
              </w:rPr>
            </w:pPr>
            <w:r w:rsidRPr="00707031">
              <w:rPr>
                <w:rFonts w:ascii="Times New Roman" w:eastAsia="Times New Roman" w:hAnsi="Times New Roman" w:cs="Times New Roman"/>
                <w:b/>
                <w:bCs/>
                <w:sz w:val="16"/>
                <w:szCs w:val="16"/>
                <w:lang w:eastAsia="ru-RU"/>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707031" w:rsidRDefault="00A00674" w:rsidP="00FA4025">
            <w:pPr>
              <w:spacing w:after="0" w:line="240" w:lineRule="auto"/>
              <w:jc w:val="center"/>
              <w:rPr>
                <w:rFonts w:ascii="Times New Roman" w:eastAsia="Times New Roman" w:hAnsi="Times New Roman" w:cs="Times New Roman"/>
                <w:sz w:val="16"/>
                <w:szCs w:val="16"/>
                <w:lang w:eastAsia="ru-RU"/>
              </w:rPr>
            </w:pPr>
            <w:r w:rsidRPr="00707031">
              <w:rPr>
                <w:rFonts w:ascii="Times New Roman" w:eastAsia="Times New Roman" w:hAnsi="Times New Roman" w:cs="Times New Roman"/>
                <w:sz w:val="16"/>
                <w:szCs w:val="16"/>
                <w:lang w:eastAsia="ru-RU"/>
              </w:rPr>
              <w:t> </w:t>
            </w:r>
          </w:p>
        </w:tc>
      </w:tr>
      <w:tr w:rsidR="00A00674" w:rsidRPr="00A065BB" w:rsidTr="00A00674">
        <w:trPr>
          <w:gridAfter w:val="1"/>
          <w:wAfter w:w="8" w:type="dxa"/>
          <w:trHeight w:val="97"/>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1461E3" w:rsidRDefault="00A00674" w:rsidP="00FA4025">
            <w:pPr>
              <w:spacing w:after="0" w:line="240" w:lineRule="auto"/>
              <w:rPr>
                <w:rFonts w:ascii="Times New Roman" w:eastAsia="Times New Roman" w:hAnsi="Times New Roman" w:cs="Times New Roman"/>
                <w:sz w:val="16"/>
                <w:szCs w:val="16"/>
                <w:lang w:eastAsia="ru-RU"/>
              </w:rPr>
            </w:pPr>
            <w:r w:rsidRPr="001461E3">
              <w:rPr>
                <w:rFonts w:ascii="Times New Roman" w:eastAsia="Times New Roman" w:hAnsi="Times New Roman" w:cs="Times New Roman"/>
                <w:sz w:val="16"/>
                <w:szCs w:val="16"/>
                <w:lang w:eastAsia="ru-RU"/>
              </w:rPr>
              <w:t>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1461E3" w:rsidRDefault="00A00674" w:rsidP="00FA4025">
            <w:pPr>
              <w:spacing w:after="0" w:line="240" w:lineRule="auto"/>
              <w:jc w:val="center"/>
              <w:rPr>
                <w:rFonts w:ascii="Times New Roman" w:eastAsia="Times New Roman" w:hAnsi="Times New Roman" w:cs="Times New Roman"/>
                <w:sz w:val="16"/>
                <w:szCs w:val="16"/>
                <w:lang w:eastAsia="ru-RU"/>
              </w:rPr>
            </w:pPr>
            <w:r w:rsidRPr="001461E3">
              <w:rPr>
                <w:rFonts w:ascii="Times New Roman" w:eastAsia="Times New Roman" w:hAnsi="Times New Roman" w:cs="Times New Roman"/>
                <w:sz w:val="16"/>
                <w:szCs w:val="16"/>
                <w:lang w:eastAsia="ru-RU"/>
              </w:rPr>
              <w:t>9 175,7</w:t>
            </w:r>
          </w:p>
        </w:tc>
        <w:tc>
          <w:tcPr>
            <w:tcW w:w="1122" w:type="dxa"/>
            <w:tcBorders>
              <w:top w:val="single" w:sz="4" w:space="0" w:color="auto"/>
              <w:left w:val="single" w:sz="4" w:space="0" w:color="auto"/>
              <w:bottom w:val="single" w:sz="4" w:space="0" w:color="auto"/>
              <w:right w:val="single" w:sz="4" w:space="0" w:color="auto"/>
            </w:tcBorders>
          </w:tcPr>
          <w:p w:rsidR="00A00674" w:rsidRPr="001461E3" w:rsidRDefault="00A00674" w:rsidP="00FA4025">
            <w:pPr>
              <w:spacing w:after="0" w:line="240" w:lineRule="auto"/>
              <w:jc w:val="center"/>
              <w:rPr>
                <w:rFonts w:ascii="Times New Roman" w:eastAsia="Times New Roman" w:hAnsi="Times New Roman" w:cs="Times New Roman"/>
                <w:sz w:val="16"/>
                <w:szCs w:val="16"/>
                <w:lang w:eastAsia="ru-RU"/>
              </w:rPr>
            </w:pPr>
            <w:r w:rsidRPr="001461E3">
              <w:rPr>
                <w:rFonts w:ascii="Times New Roman" w:eastAsia="Times New Roman" w:hAnsi="Times New Roman" w:cs="Times New Roman"/>
                <w:sz w:val="16"/>
                <w:szCs w:val="16"/>
                <w:lang w:eastAsia="ru-RU"/>
              </w:rPr>
              <w:t>9 323,6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931F98" w:rsidRDefault="00A00674" w:rsidP="00FA4025">
            <w:pPr>
              <w:spacing w:after="0" w:line="240" w:lineRule="auto"/>
              <w:jc w:val="center"/>
              <w:rPr>
                <w:rFonts w:ascii="Times New Roman" w:eastAsia="Times New Roman" w:hAnsi="Times New Roman" w:cs="Times New Roman"/>
                <w:sz w:val="16"/>
                <w:szCs w:val="16"/>
                <w:lang w:eastAsia="ru-RU"/>
              </w:rPr>
            </w:pPr>
            <w:r w:rsidRPr="00931F98">
              <w:rPr>
                <w:rFonts w:ascii="Times New Roman" w:eastAsia="Times New Roman" w:hAnsi="Times New Roman" w:cs="Times New Roman"/>
                <w:sz w:val="16"/>
                <w:szCs w:val="16"/>
                <w:lang w:eastAsia="ru-RU"/>
              </w:rPr>
              <w:t>9 333,3</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sz w:val="16"/>
                <w:szCs w:val="16"/>
                <w:lang w:eastAsia="ru-RU"/>
              </w:rPr>
            </w:pPr>
            <w:r w:rsidRPr="00707031">
              <w:rPr>
                <w:rFonts w:ascii="Times New Roman" w:eastAsia="Times New Roman" w:hAnsi="Times New Roman" w:cs="Times New Roman"/>
                <w:sz w:val="16"/>
                <w:szCs w:val="16"/>
                <w:lang w:eastAsia="ru-RU"/>
              </w:rPr>
              <w:t>9 686,5</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sz w:val="16"/>
                <w:szCs w:val="16"/>
                <w:lang w:eastAsia="ru-RU"/>
              </w:rPr>
            </w:pPr>
            <w:r w:rsidRPr="00707031">
              <w:rPr>
                <w:rFonts w:ascii="Times New Roman" w:eastAsia="Times New Roman" w:hAnsi="Times New Roman" w:cs="Times New Roman"/>
                <w:sz w:val="16"/>
                <w:szCs w:val="16"/>
                <w:lang w:eastAsia="ru-RU"/>
              </w:rPr>
              <w:t>10 029,7</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sz w:val="16"/>
                <w:szCs w:val="16"/>
                <w:lang w:eastAsia="ru-RU"/>
              </w:rPr>
            </w:pPr>
            <w:r w:rsidRPr="00707031">
              <w:rPr>
                <w:rFonts w:ascii="Times New Roman" w:eastAsia="Times New Roman" w:hAnsi="Times New Roman" w:cs="Times New Roman"/>
                <w:sz w:val="16"/>
                <w:szCs w:val="16"/>
                <w:lang w:eastAsia="ru-RU"/>
              </w:rPr>
              <w:t>10 166,8</w:t>
            </w:r>
          </w:p>
        </w:tc>
      </w:tr>
      <w:tr w:rsidR="00A00674" w:rsidRPr="00A065BB" w:rsidTr="00A00674">
        <w:trPr>
          <w:gridAfter w:val="1"/>
          <w:wAfter w:w="8" w:type="dxa"/>
          <w:trHeight w:val="84"/>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1461E3" w:rsidRDefault="00A00674" w:rsidP="00FA4025">
            <w:pPr>
              <w:spacing w:after="0" w:line="240" w:lineRule="auto"/>
              <w:jc w:val="right"/>
              <w:rPr>
                <w:rFonts w:ascii="Times New Roman" w:eastAsia="Times New Roman" w:hAnsi="Times New Roman" w:cs="Times New Roman"/>
                <w:sz w:val="16"/>
                <w:szCs w:val="16"/>
                <w:lang w:eastAsia="ru-RU"/>
              </w:rPr>
            </w:pPr>
            <w:r w:rsidRPr="001461E3">
              <w:rPr>
                <w:rFonts w:ascii="Times New Roman" w:eastAsia="Calibri" w:hAnsi="Times New Roman" w:cs="Times New Roman"/>
                <w:i/>
                <w:iCs/>
                <w:sz w:val="16"/>
                <w:szCs w:val="16"/>
              </w:rPr>
              <w:t>Отклонение  от  предыдущего  года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1461E3" w:rsidRDefault="00A00674" w:rsidP="00FA4025">
            <w:pPr>
              <w:spacing w:after="0" w:line="240" w:lineRule="auto"/>
              <w:jc w:val="center"/>
              <w:rPr>
                <w:rFonts w:ascii="Times New Roman" w:eastAsia="Times New Roman" w:hAnsi="Times New Roman" w:cs="Times New Roman"/>
                <w:i/>
                <w:sz w:val="16"/>
                <w:szCs w:val="16"/>
                <w:lang w:eastAsia="ru-RU"/>
              </w:rPr>
            </w:pPr>
            <w:r w:rsidRPr="001461E3">
              <w:rPr>
                <w:rFonts w:ascii="Times New Roman" w:eastAsia="Times New Roman" w:hAnsi="Times New Roman" w:cs="Times New Roman"/>
                <w:i/>
                <w:sz w:val="16"/>
                <w:szCs w:val="16"/>
                <w:lang w:eastAsia="ru-RU"/>
              </w:rPr>
              <w:t>х</w:t>
            </w:r>
          </w:p>
        </w:tc>
        <w:tc>
          <w:tcPr>
            <w:tcW w:w="1122" w:type="dxa"/>
            <w:tcBorders>
              <w:top w:val="single" w:sz="4" w:space="0" w:color="auto"/>
              <w:left w:val="single" w:sz="4" w:space="0" w:color="auto"/>
              <w:bottom w:val="single" w:sz="4" w:space="0" w:color="auto"/>
              <w:right w:val="single" w:sz="4" w:space="0" w:color="auto"/>
            </w:tcBorders>
          </w:tcPr>
          <w:p w:rsidR="00A00674" w:rsidRPr="001461E3" w:rsidRDefault="00A00674" w:rsidP="00FA4025">
            <w:pPr>
              <w:spacing w:after="0" w:line="240" w:lineRule="auto"/>
              <w:jc w:val="center"/>
              <w:rPr>
                <w:rFonts w:ascii="Times New Roman" w:eastAsia="Times New Roman" w:hAnsi="Times New Roman" w:cs="Times New Roman"/>
                <w:i/>
                <w:sz w:val="16"/>
                <w:szCs w:val="16"/>
                <w:lang w:eastAsia="ru-RU"/>
              </w:rPr>
            </w:pPr>
            <w:r w:rsidRPr="001461E3">
              <w:rPr>
                <w:rFonts w:ascii="Times New Roman" w:eastAsia="Times New Roman" w:hAnsi="Times New Roman" w:cs="Times New Roman"/>
                <w:i/>
                <w:sz w:val="16"/>
                <w:szCs w:val="16"/>
                <w:lang w:eastAsia="ru-RU"/>
              </w:rPr>
              <w:t>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931F98" w:rsidRDefault="00A00674" w:rsidP="00FA4025">
            <w:pPr>
              <w:spacing w:after="0" w:line="240" w:lineRule="auto"/>
              <w:jc w:val="center"/>
              <w:rPr>
                <w:rFonts w:ascii="Times New Roman" w:eastAsia="Times New Roman" w:hAnsi="Times New Roman" w:cs="Times New Roman"/>
                <w:i/>
                <w:sz w:val="16"/>
                <w:szCs w:val="16"/>
                <w:lang w:eastAsia="ru-RU"/>
              </w:rPr>
            </w:pPr>
            <w:r w:rsidRPr="00931F98">
              <w:rPr>
                <w:rFonts w:ascii="Times New Roman" w:eastAsia="Times New Roman" w:hAnsi="Times New Roman" w:cs="Times New Roman"/>
                <w:i/>
                <w:sz w:val="16"/>
                <w:szCs w:val="16"/>
                <w:lang w:eastAsia="ru-RU"/>
              </w:rPr>
              <w:t>0,1%</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i/>
                <w:sz w:val="16"/>
                <w:szCs w:val="16"/>
                <w:lang w:eastAsia="ru-RU"/>
              </w:rPr>
            </w:pPr>
            <w:r w:rsidRPr="00707031">
              <w:rPr>
                <w:rFonts w:ascii="Times New Roman" w:eastAsia="Times New Roman" w:hAnsi="Times New Roman" w:cs="Times New Roman"/>
                <w:i/>
                <w:sz w:val="16"/>
                <w:szCs w:val="16"/>
                <w:lang w:eastAsia="ru-RU"/>
              </w:rPr>
              <w:t>3,8%</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3,5</w:t>
            </w:r>
            <w:r w:rsidRPr="00707031">
              <w:rPr>
                <w:rFonts w:ascii="Times New Roman" w:eastAsia="Times New Roman" w:hAnsi="Times New Roman" w:cs="Times New Roman"/>
                <w:i/>
                <w:sz w:val="16"/>
                <w:szCs w:val="16"/>
                <w:lang w:eastAsia="ru-RU"/>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1,4</w:t>
            </w:r>
            <w:r w:rsidRPr="00707031">
              <w:rPr>
                <w:rFonts w:ascii="Times New Roman" w:eastAsia="Times New Roman" w:hAnsi="Times New Roman" w:cs="Times New Roman"/>
                <w:i/>
                <w:sz w:val="16"/>
                <w:szCs w:val="16"/>
                <w:lang w:eastAsia="ru-RU"/>
              </w:rPr>
              <w:t>%</w:t>
            </w:r>
          </w:p>
        </w:tc>
      </w:tr>
      <w:tr w:rsidR="00A00674" w:rsidRPr="00A065BB" w:rsidTr="00A00674">
        <w:trPr>
          <w:gridAfter w:val="1"/>
          <w:wAfter w:w="8" w:type="dxa"/>
          <w:trHeight w:val="261"/>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1461E3" w:rsidRDefault="00A00674" w:rsidP="00FA4025">
            <w:pPr>
              <w:spacing w:after="0" w:line="240" w:lineRule="auto"/>
              <w:rPr>
                <w:rFonts w:ascii="Times New Roman" w:eastAsia="Times New Roman" w:hAnsi="Times New Roman" w:cs="Times New Roman"/>
                <w:sz w:val="16"/>
                <w:szCs w:val="16"/>
                <w:lang w:eastAsia="ru-RU"/>
              </w:rPr>
            </w:pPr>
            <w:r w:rsidRPr="001461E3">
              <w:rPr>
                <w:rFonts w:ascii="Times New Roman" w:eastAsia="Times New Roman" w:hAnsi="Times New Roman" w:cs="Times New Roman"/>
                <w:sz w:val="16"/>
                <w:szCs w:val="16"/>
                <w:lang w:eastAsia="ru-RU"/>
              </w:rPr>
              <w:lastRenderedPageBreak/>
              <w:t>неналоговые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1461E3" w:rsidRDefault="00A00674" w:rsidP="00FA4025">
            <w:pPr>
              <w:spacing w:after="0" w:line="240" w:lineRule="auto"/>
              <w:jc w:val="center"/>
              <w:rPr>
                <w:rFonts w:ascii="Times New Roman" w:eastAsia="Times New Roman" w:hAnsi="Times New Roman" w:cs="Times New Roman"/>
                <w:sz w:val="16"/>
                <w:szCs w:val="16"/>
                <w:lang w:eastAsia="ru-RU"/>
              </w:rPr>
            </w:pPr>
            <w:r w:rsidRPr="001461E3">
              <w:rPr>
                <w:rFonts w:ascii="Times New Roman" w:eastAsia="Times New Roman" w:hAnsi="Times New Roman" w:cs="Times New Roman"/>
                <w:sz w:val="16"/>
                <w:szCs w:val="16"/>
                <w:lang w:eastAsia="ru-RU"/>
              </w:rPr>
              <w:t>18 194,4</w:t>
            </w:r>
          </w:p>
        </w:tc>
        <w:tc>
          <w:tcPr>
            <w:tcW w:w="1122" w:type="dxa"/>
            <w:tcBorders>
              <w:top w:val="single" w:sz="4" w:space="0" w:color="auto"/>
              <w:left w:val="single" w:sz="4" w:space="0" w:color="auto"/>
              <w:bottom w:val="single" w:sz="4" w:space="0" w:color="auto"/>
              <w:right w:val="single" w:sz="4" w:space="0" w:color="auto"/>
            </w:tcBorders>
            <w:vAlign w:val="center"/>
          </w:tcPr>
          <w:p w:rsidR="00A00674" w:rsidRPr="001461E3" w:rsidRDefault="00A00674" w:rsidP="00FA4025">
            <w:pPr>
              <w:spacing w:after="0" w:line="240" w:lineRule="auto"/>
              <w:jc w:val="center"/>
              <w:rPr>
                <w:rFonts w:ascii="Times New Roman" w:eastAsia="Times New Roman" w:hAnsi="Times New Roman" w:cs="Times New Roman"/>
                <w:sz w:val="16"/>
                <w:szCs w:val="16"/>
                <w:lang w:eastAsia="ru-RU"/>
              </w:rPr>
            </w:pPr>
            <w:r w:rsidRPr="001461E3">
              <w:rPr>
                <w:rFonts w:ascii="Times New Roman" w:eastAsia="Times New Roman" w:hAnsi="Times New Roman" w:cs="Times New Roman"/>
                <w:sz w:val="16"/>
                <w:szCs w:val="16"/>
                <w:lang w:eastAsia="ru-RU"/>
              </w:rPr>
              <w:t>21 134,6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931F98" w:rsidRDefault="00A00674" w:rsidP="00FA4025">
            <w:pPr>
              <w:spacing w:after="0" w:line="240" w:lineRule="auto"/>
              <w:jc w:val="center"/>
              <w:rPr>
                <w:rFonts w:ascii="Times New Roman" w:eastAsia="Times New Roman" w:hAnsi="Times New Roman" w:cs="Times New Roman"/>
                <w:sz w:val="16"/>
                <w:szCs w:val="16"/>
                <w:lang w:eastAsia="ru-RU"/>
              </w:rPr>
            </w:pPr>
            <w:r w:rsidRPr="00931F98">
              <w:rPr>
                <w:rFonts w:ascii="Times New Roman" w:eastAsia="Times New Roman" w:hAnsi="Times New Roman" w:cs="Times New Roman"/>
                <w:sz w:val="16"/>
                <w:szCs w:val="16"/>
                <w:lang w:eastAsia="ru-RU"/>
              </w:rPr>
              <w:t>21 457,7</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sz w:val="16"/>
                <w:szCs w:val="16"/>
                <w:lang w:eastAsia="ru-RU"/>
              </w:rPr>
            </w:pPr>
            <w:r w:rsidRPr="00707031">
              <w:rPr>
                <w:rFonts w:ascii="Times New Roman" w:eastAsia="Times New Roman" w:hAnsi="Times New Roman" w:cs="Times New Roman"/>
                <w:sz w:val="16"/>
                <w:szCs w:val="16"/>
                <w:lang w:eastAsia="ru-RU"/>
              </w:rPr>
              <w:t>21 207,4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sz w:val="16"/>
                <w:szCs w:val="16"/>
                <w:lang w:eastAsia="ru-RU"/>
              </w:rPr>
            </w:pPr>
            <w:r w:rsidRPr="00707031">
              <w:rPr>
                <w:rFonts w:ascii="Times New Roman" w:eastAsia="Times New Roman" w:hAnsi="Times New Roman" w:cs="Times New Roman"/>
                <w:sz w:val="16"/>
                <w:szCs w:val="16"/>
                <w:lang w:eastAsia="ru-RU"/>
              </w:rPr>
              <w:t>21 459,4</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sz w:val="16"/>
                <w:szCs w:val="16"/>
                <w:lang w:eastAsia="ru-RU"/>
              </w:rPr>
            </w:pPr>
            <w:r w:rsidRPr="00707031">
              <w:rPr>
                <w:rFonts w:ascii="Times New Roman" w:eastAsia="Times New Roman" w:hAnsi="Times New Roman" w:cs="Times New Roman"/>
                <w:sz w:val="16"/>
                <w:szCs w:val="16"/>
                <w:lang w:eastAsia="ru-RU"/>
              </w:rPr>
              <w:t>21 802,4</w:t>
            </w:r>
          </w:p>
        </w:tc>
      </w:tr>
      <w:tr w:rsidR="00A00674" w:rsidRPr="00A065BB" w:rsidTr="00A00674">
        <w:trPr>
          <w:gridAfter w:val="1"/>
          <w:wAfter w:w="8" w:type="dxa"/>
          <w:trHeight w:val="138"/>
        </w:trPr>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1461E3" w:rsidRDefault="00A00674" w:rsidP="00FA4025">
            <w:pPr>
              <w:spacing w:after="0" w:line="240" w:lineRule="auto"/>
              <w:jc w:val="right"/>
              <w:rPr>
                <w:rFonts w:ascii="Times New Roman" w:eastAsia="Times New Roman" w:hAnsi="Times New Roman" w:cs="Times New Roman"/>
                <w:i/>
                <w:sz w:val="16"/>
                <w:szCs w:val="16"/>
                <w:lang w:eastAsia="ru-RU"/>
              </w:rPr>
            </w:pPr>
            <w:r w:rsidRPr="001461E3">
              <w:rPr>
                <w:rFonts w:ascii="Times New Roman" w:eastAsia="Calibri" w:hAnsi="Times New Roman" w:cs="Times New Roman"/>
                <w:i/>
                <w:iCs/>
                <w:sz w:val="16"/>
                <w:szCs w:val="16"/>
              </w:rPr>
              <w:t>Отклонение  от  предыдущего  года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1461E3" w:rsidRDefault="00A00674" w:rsidP="00FA4025">
            <w:pPr>
              <w:spacing w:after="0" w:line="240" w:lineRule="auto"/>
              <w:jc w:val="center"/>
              <w:rPr>
                <w:rFonts w:ascii="Times New Roman" w:eastAsia="Times New Roman" w:hAnsi="Times New Roman" w:cs="Times New Roman"/>
                <w:i/>
                <w:sz w:val="16"/>
                <w:szCs w:val="16"/>
                <w:lang w:eastAsia="ru-RU"/>
              </w:rPr>
            </w:pPr>
            <w:r w:rsidRPr="001461E3">
              <w:rPr>
                <w:rFonts w:ascii="Times New Roman" w:eastAsia="Times New Roman" w:hAnsi="Times New Roman" w:cs="Times New Roman"/>
                <w:i/>
                <w:sz w:val="16"/>
                <w:szCs w:val="16"/>
                <w:lang w:eastAsia="ru-RU"/>
              </w:rPr>
              <w:t>х</w:t>
            </w:r>
          </w:p>
        </w:tc>
        <w:tc>
          <w:tcPr>
            <w:tcW w:w="1122" w:type="dxa"/>
            <w:tcBorders>
              <w:top w:val="single" w:sz="4" w:space="0" w:color="auto"/>
              <w:left w:val="single" w:sz="4" w:space="0" w:color="auto"/>
              <w:bottom w:val="single" w:sz="4" w:space="0" w:color="auto"/>
              <w:right w:val="single" w:sz="4" w:space="0" w:color="auto"/>
            </w:tcBorders>
          </w:tcPr>
          <w:p w:rsidR="00A00674" w:rsidRPr="001461E3" w:rsidRDefault="00A00674" w:rsidP="00FA4025">
            <w:pPr>
              <w:spacing w:after="0" w:line="240" w:lineRule="auto"/>
              <w:jc w:val="center"/>
              <w:rPr>
                <w:rFonts w:ascii="Times New Roman" w:eastAsia="Times New Roman" w:hAnsi="Times New Roman" w:cs="Times New Roman"/>
                <w:i/>
                <w:sz w:val="16"/>
                <w:szCs w:val="16"/>
                <w:lang w:eastAsia="ru-RU"/>
              </w:rPr>
            </w:pPr>
            <w:r w:rsidRPr="001461E3">
              <w:rPr>
                <w:rFonts w:ascii="Times New Roman" w:eastAsia="Times New Roman" w:hAnsi="Times New Roman" w:cs="Times New Roman"/>
                <w:i/>
                <w:sz w:val="16"/>
                <w:szCs w:val="16"/>
                <w:lang w:eastAsia="ru-RU"/>
              </w:rPr>
              <w:t>16,2%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931F98" w:rsidRDefault="00A00674" w:rsidP="00FA4025">
            <w:pPr>
              <w:spacing w:after="0" w:line="240" w:lineRule="auto"/>
              <w:jc w:val="center"/>
              <w:rPr>
                <w:rFonts w:ascii="Times New Roman" w:eastAsia="Times New Roman" w:hAnsi="Times New Roman" w:cs="Times New Roman"/>
                <w:i/>
                <w:sz w:val="16"/>
                <w:szCs w:val="16"/>
                <w:lang w:eastAsia="ru-RU"/>
              </w:rPr>
            </w:pPr>
            <w:r w:rsidRPr="00931F98">
              <w:rPr>
                <w:rFonts w:ascii="Times New Roman" w:eastAsia="Times New Roman" w:hAnsi="Times New Roman" w:cs="Times New Roman"/>
                <w:i/>
                <w:sz w:val="16"/>
                <w:szCs w:val="16"/>
                <w:lang w:eastAsia="ru-RU"/>
              </w:rPr>
              <w:t>1,5%</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i/>
                <w:sz w:val="16"/>
                <w:szCs w:val="16"/>
                <w:lang w:eastAsia="ru-RU"/>
              </w:rPr>
            </w:pPr>
            <w:r w:rsidRPr="00707031">
              <w:rPr>
                <w:rFonts w:ascii="Times New Roman" w:eastAsia="Times New Roman" w:hAnsi="Times New Roman" w:cs="Times New Roman"/>
                <w:i/>
                <w:sz w:val="16"/>
                <w:szCs w:val="16"/>
                <w:lang w:eastAsia="ru-RU"/>
              </w:rPr>
              <w:t>-1,2%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i/>
                <w:sz w:val="16"/>
                <w:szCs w:val="16"/>
                <w:lang w:eastAsia="ru-RU"/>
              </w:rPr>
            </w:pPr>
            <w:r w:rsidRPr="00707031">
              <w:rPr>
                <w:rFonts w:ascii="Times New Roman" w:eastAsia="Times New Roman" w:hAnsi="Times New Roman" w:cs="Times New Roman"/>
                <w:i/>
                <w:sz w:val="16"/>
                <w:szCs w:val="16"/>
                <w:lang w:eastAsia="ru-RU"/>
              </w:rPr>
              <w:t>1,2%</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707031" w:rsidRDefault="00A00674" w:rsidP="00FA4025">
            <w:pPr>
              <w:spacing w:after="0" w:line="240" w:lineRule="auto"/>
              <w:jc w:val="center"/>
              <w:rPr>
                <w:rFonts w:ascii="Times New Roman" w:eastAsia="Times New Roman" w:hAnsi="Times New Roman" w:cs="Times New Roman"/>
                <w:i/>
                <w:sz w:val="16"/>
                <w:szCs w:val="16"/>
                <w:lang w:eastAsia="ru-RU"/>
              </w:rPr>
            </w:pPr>
            <w:r w:rsidRPr="00707031">
              <w:rPr>
                <w:rFonts w:ascii="Times New Roman" w:eastAsia="Times New Roman" w:hAnsi="Times New Roman" w:cs="Times New Roman"/>
                <w:i/>
                <w:sz w:val="16"/>
                <w:szCs w:val="16"/>
                <w:lang w:eastAsia="ru-RU"/>
              </w:rPr>
              <w:t>1,6%</w:t>
            </w:r>
          </w:p>
        </w:tc>
      </w:tr>
    </w:tbl>
    <w:p w:rsidR="00A00674" w:rsidRDefault="00A00674" w:rsidP="00A00674">
      <w:pPr>
        <w:spacing w:after="0" w:line="240" w:lineRule="auto"/>
        <w:jc w:val="both"/>
        <w:rPr>
          <w:rFonts w:ascii="Times New Roman" w:eastAsia="Times New Roman" w:hAnsi="Times New Roman" w:cs="Times New Roman"/>
          <w:color w:val="FF0000"/>
          <w:lang w:eastAsia="ru-RU"/>
        </w:rPr>
      </w:pPr>
    </w:p>
    <w:p w:rsidR="00A00674" w:rsidRDefault="00A00674" w:rsidP="00A00674">
      <w:pPr>
        <w:spacing w:after="0" w:line="240" w:lineRule="auto"/>
        <w:ind w:firstLine="567"/>
        <w:jc w:val="both"/>
        <w:rPr>
          <w:rFonts w:ascii="Times New Roman" w:eastAsia="Times New Roman" w:hAnsi="Times New Roman" w:cs="Times New Roman"/>
          <w:lang w:eastAsia="ru-RU"/>
        </w:rPr>
      </w:pPr>
      <w:r w:rsidRPr="00707031">
        <w:rPr>
          <w:rFonts w:ascii="Times New Roman" w:eastAsia="Times New Roman" w:hAnsi="Times New Roman" w:cs="Times New Roman"/>
          <w:lang w:eastAsia="ru-RU"/>
        </w:rPr>
        <w:t xml:space="preserve">В динамике объем поступлений налоговых и неналоговых доходов в целом прогнозируется с </w:t>
      </w:r>
      <w:r>
        <w:rPr>
          <w:rFonts w:ascii="Times New Roman" w:eastAsia="Times New Roman" w:hAnsi="Times New Roman" w:cs="Times New Roman"/>
          <w:lang w:eastAsia="ru-RU"/>
        </w:rPr>
        <w:t>приростом</w:t>
      </w:r>
      <w:r w:rsidRPr="00707031">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0,3</w:t>
      </w:r>
      <w:r w:rsidRPr="00707031">
        <w:rPr>
          <w:rFonts w:ascii="Times New Roman" w:eastAsia="Times New Roman" w:hAnsi="Times New Roman" w:cs="Times New Roman"/>
          <w:lang w:eastAsia="ru-RU"/>
        </w:rPr>
        <w:t xml:space="preserve">% в 2024г., с дальнейшим ежегодным увеличением объема поступлений в 2025г.  на </w:t>
      </w:r>
      <w:r>
        <w:rPr>
          <w:rFonts w:ascii="Times New Roman" w:eastAsia="Times New Roman" w:hAnsi="Times New Roman" w:cs="Times New Roman"/>
          <w:lang w:eastAsia="ru-RU"/>
        </w:rPr>
        <w:t>1,9</w:t>
      </w:r>
      <w:r w:rsidRPr="00707031">
        <w:rPr>
          <w:rFonts w:ascii="Times New Roman" w:eastAsia="Times New Roman" w:hAnsi="Times New Roman" w:cs="Times New Roman"/>
          <w:lang w:eastAsia="ru-RU"/>
        </w:rPr>
        <w:t>%, в 2026г. -  на 1</w:t>
      </w:r>
      <w:r>
        <w:rPr>
          <w:rFonts w:ascii="Times New Roman" w:eastAsia="Times New Roman" w:hAnsi="Times New Roman" w:cs="Times New Roman"/>
          <w:lang w:eastAsia="ru-RU"/>
        </w:rPr>
        <w:t>,5</w:t>
      </w:r>
      <w:r w:rsidRPr="00707031">
        <w:rPr>
          <w:rFonts w:ascii="Times New Roman" w:eastAsia="Times New Roman" w:hAnsi="Times New Roman" w:cs="Times New Roman"/>
          <w:lang w:eastAsia="ru-RU"/>
        </w:rPr>
        <w:t>%.</w:t>
      </w:r>
    </w:p>
    <w:p w:rsidR="00A00674" w:rsidRPr="00824B58" w:rsidRDefault="00A00674" w:rsidP="00A00674">
      <w:pPr>
        <w:spacing w:after="0" w:line="240" w:lineRule="auto"/>
        <w:ind w:firstLine="567"/>
        <w:jc w:val="both"/>
        <w:rPr>
          <w:rFonts w:ascii="Times New Roman" w:eastAsia="Times New Roman" w:hAnsi="Times New Roman" w:cs="Times New Roman"/>
          <w:lang w:eastAsia="ru-RU"/>
        </w:rPr>
      </w:pPr>
      <w:r w:rsidRPr="00824B58">
        <w:rPr>
          <w:rFonts w:ascii="Times New Roman" w:eastAsia="Times New Roman" w:hAnsi="Times New Roman" w:cs="Times New Roman"/>
          <w:lang w:eastAsia="ru-RU"/>
        </w:rPr>
        <w:t>Где:</w:t>
      </w:r>
    </w:p>
    <w:p w:rsidR="00A00674" w:rsidRPr="00824B58" w:rsidRDefault="00A00674" w:rsidP="00A00674">
      <w:pPr>
        <w:spacing w:after="0" w:line="240" w:lineRule="auto"/>
        <w:jc w:val="both"/>
        <w:rPr>
          <w:rFonts w:ascii="Times New Roman" w:eastAsia="Times New Roman" w:hAnsi="Times New Roman" w:cs="Times New Roman"/>
          <w:lang w:eastAsia="ru-RU"/>
        </w:rPr>
      </w:pPr>
      <w:r w:rsidRPr="00824B58">
        <w:rPr>
          <w:rFonts w:ascii="Times New Roman" w:eastAsia="Times New Roman" w:hAnsi="Times New Roman" w:cs="Times New Roman"/>
          <w:lang w:eastAsia="ru-RU"/>
        </w:rPr>
        <w:t>- по налоговой группе доходов аналогично, при увеличении прогнозируемого объема в 2024г.  на 3,8%, на 2-х годичную перспективу ежегодный рост на 3,5% и 1,4% соответственно;</w:t>
      </w:r>
    </w:p>
    <w:p w:rsidR="00A00674" w:rsidRPr="00707031" w:rsidRDefault="00A00674" w:rsidP="00A00674">
      <w:pPr>
        <w:spacing w:after="0" w:line="240" w:lineRule="auto"/>
        <w:jc w:val="both"/>
        <w:rPr>
          <w:rFonts w:ascii="Times New Roman" w:eastAsia="Times New Roman" w:hAnsi="Times New Roman" w:cs="Times New Roman"/>
          <w:lang w:eastAsia="ru-RU"/>
        </w:rPr>
      </w:pPr>
      <w:r w:rsidRPr="00707031">
        <w:rPr>
          <w:rFonts w:ascii="Times New Roman" w:eastAsia="Times New Roman" w:hAnsi="Times New Roman" w:cs="Times New Roman"/>
          <w:lang w:eastAsia="ru-RU"/>
        </w:rPr>
        <w:t>-  по неналоговой группе при сокращении объема поступлений на 2024г. на 1,</w:t>
      </w:r>
      <w:r>
        <w:rPr>
          <w:rFonts w:ascii="Times New Roman" w:eastAsia="Times New Roman" w:hAnsi="Times New Roman" w:cs="Times New Roman"/>
          <w:lang w:eastAsia="ru-RU"/>
        </w:rPr>
        <w:t>2</w:t>
      </w:r>
      <w:r w:rsidRPr="00707031">
        <w:rPr>
          <w:rFonts w:ascii="Times New Roman" w:eastAsia="Times New Roman" w:hAnsi="Times New Roman" w:cs="Times New Roman"/>
          <w:lang w:eastAsia="ru-RU"/>
        </w:rPr>
        <w:t xml:space="preserve">%, прогнозируется увеличение объема поступлений на 2025г. на </w:t>
      </w:r>
      <w:r>
        <w:rPr>
          <w:rFonts w:ascii="Times New Roman" w:eastAsia="Times New Roman" w:hAnsi="Times New Roman" w:cs="Times New Roman"/>
          <w:lang w:eastAsia="ru-RU"/>
        </w:rPr>
        <w:t>1,2</w:t>
      </w:r>
      <w:r w:rsidRPr="00707031">
        <w:rPr>
          <w:rFonts w:ascii="Times New Roman" w:eastAsia="Times New Roman" w:hAnsi="Times New Roman" w:cs="Times New Roman"/>
          <w:lang w:eastAsia="ru-RU"/>
        </w:rPr>
        <w:t>%, на 2026г. на 1</w:t>
      </w:r>
      <w:r>
        <w:rPr>
          <w:rFonts w:ascii="Times New Roman" w:eastAsia="Times New Roman" w:hAnsi="Times New Roman" w:cs="Times New Roman"/>
          <w:lang w:eastAsia="ru-RU"/>
        </w:rPr>
        <w:t>,6</w:t>
      </w:r>
      <w:r w:rsidRPr="00707031">
        <w:rPr>
          <w:rFonts w:ascii="Times New Roman" w:eastAsia="Times New Roman" w:hAnsi="Times New Roman" w:cs="Times New Roman"/>
          <w:lang w:eastAsia="ru-RU"/>
        </w:rPr>
        <w:t>%.</w:t>
      </w:r>
    </w:p>
    <w:p w:rsidR="00A00674" w:rsidRPr="00824B58" w:rsidRDefault="00A00674" w:rsidP="00A00674">
      <w:pPr>
        <w:spacing w:after="0" w:line="240" w:lineRule="auto"/>
        <w:jc w:val="both"/>
        <w:rPr>
          <w:rFonts w:ascii="Times New Roman" w:eastAsia="Times New Roman" w:hAnsi="Times New Roman" w:cs="Times New Roman"/>
          <w:lang w:eastAsia="ru-RU"/>
        </w:rPr>
      </w:pPr>
      <w:r w:rsidRPr="00D01184">
        <w:rPr>
          <w:rFonts w:ascii="Times New Roman" w:eastAsia="Calibri" w:hAnsi="Times New Roman" w:cs="Times New Roman"/>
        </w:rPr>
        <w:t xml:space="preserve">          Как и в прошлые годы, в «</w:t>
      </w:r>
      <w:r w:rsidRPr="00824B58">
        <w:rPr>
          <w:rFonts w:ascii="Times New Roman" w:eastAsia="Times New Roman" w:hAnsi="Times New Roman" w:cs="Times New Roman"/>
          <w:bCs/>
          <w:lang w:eastAsia="ru-RU"/>
        </w:rPr>
        <w:t xml:space="preserve">Плане мероприятий по консолидации бюджетных средств </w:t>
      </w:r>
      <w:r>
        <w:rPr>
          <w:rFonts w:ascii="Times New Roman" w:eastAsia="Times New Roman" w:hAnsi="Times New Roman" w:cs="Times New Roman"/>
          <w:bCs/>
          <w:lang w:eastAsia="ru-RU"/>
        </w:rPr>
        <w:t>м.о.с.п. Алакуртти</w:t>
      </w:r>
      <w:r w:rsidRPr="00824B58">
        <w:rPr>
          <w:rFonts w:ascii="Times New Roman" w:eastAsia="Times New Roman" w:hAnsi="Times New Roman" w:cs="Times New Roman"/>
          <w:bCs/>
          <w:lang w:eastAsia="ru-RU"/>
        </w:rPr>
        <w:t xml:space="preserve"> Кандалакшского </w:t>
      </w:r>
      <w:r>
        <w:rPr>
          <w:rFonts w:ascii="Times New Roman" w:eastAsia="Times New Roman" w:hAnsi="Times New Roman" w:cs="Times New Roman"/>
          <w:bCs/>
          <w:lang w:eastAsia="ru-RU"/>
        </w:rPr>
        <w:t xml:space="preserve">муниципального </w:t>
      </w:r>
      <w:r w:rsidRPr="00824B58">
        <w:rPr>
          <w:rFonts w:ascii="Times New Roman" w:eastAsia="Times New Roman" w:hAnsi="Times New Roman" w:cs="Times New Roman"/>
          <w:bCs/>
          <w:lang w:eastAsia="ru-RU"/>
        </w:rPr>
        <w:t>района на 2023-202</w:t>
      </w:r>
      <w:r>
        <w:rPr>
          <w:rFonts w:ascii="Times New Roman" w:eastAsia="Times New Roman" w:hAnsi="Times New Roman" w:cs="Times New Roman"/>
          <w:bCs/>
          <w:lang w:eastAsia="ru-RU"/>
        </w:rPr>
        <w:t>5</w:t>
      </w:r>
      <w:r w:rsidRPr="00824B58">
        <w:rPr>
          <w:rFonts w:ascii="Times New Roman" w:eastAsia="Times New Roman" w:hAnsi="Times New Roman" w:cs="Times New Roman"/>
          <w:bCs/>
          <w:lang w:eastAsia="ru-RU"/>
        </w:rPr>
        <w:t xml:space="preserve"> г.г.</w:t>
      </w:r>
      <w:r w:rsidRPr="00824B5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824B5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постановление </w:t>
      </w:r>
      <w:r w:rsidRPr="00824B58">
        <w:rPr>
          <w:rFonts w:ascii="Times New Roman" w:eastAsia="Times New Roman" w:hAnsi="Times New Roman" w:cs="Times New Roman"/>
          <w:lang w:eastAsia="ru-RU"/>
        </w:rPr>
        <w:t>адми</w:t>
      </w:r>
      <w:r>
        <w:rPr>
          <w:rFonts w:ascii="Times New Roman" w:eastAsia="Times New Roman" w:hAnsi="Times New Roman" w:cs="Times New Roman"/>
          <w:lang w:eastAsia="ru-RU"/>
        </w:rPr>
        <w:t>-</w:t>
      </w:r>
      <w:r w:rsidRPr="00824B58">
        <w:rPr>
          <w:rFonts w:ascii="Times New Roman" w:eastAsia="Times New Roman" w:hAnsi="Times New Roman" w:cs="Times New Roman"/>
          <w:lang w:eastAsia="ru-RU"/>
        </w:rPr>
        <w:t>нистрации от 2</w:t>
      </w:r>
      <w:r>
        <w:rPr>
          <w:rFonts w:ascii="Times New Roman" w:eastAsia="Times New Roman" w:hAnsi="Times New Roman" w:cs="Times New Roman"/>
          <w:lang w:eastAsia="ru-RU"/>
        </w:rPr>
        <w:t>3.</w:t>
      </w:r>
      <w:r w:rsidRPr="00824B58">
        <w:rPr>
          <w:rFonts w:ascii="Times New Roman" w:eastAsia="Times New Roman" w:hAnsi="Times New Roman" w:cs="Times New Roman"/>
          <w:lang w:eastAsia="ru-RU"/>
        </w:rPr>
        <w:t>03.2023</w:t>
      </w:r>
      <w:r>
        <w:rPr>
          <w:rFonts w:ascii="Times New Roman" w:eastAsia="Times New Roman" w:hAnsi="Times New Roman" w:cs="Times New Roman"/>
          <w:lang w:eastAsia="ru-RU"/>
        </w:rPr>
        <w:t xml:space="preserve"> </w:t>
      </w:r>
      <w:r w:rsidRPr="00824B5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55</w:t>
      </w:r>
      <w:r w:rsidRPr="00824B58">
        <w:rPr>
          <w:rFonts w:ascii="Times New Roman" w:eastAsia="Times New Roman" w:hAnsi="Times New Roman" w:cs="Times New Roman"/>
          <w:lang w:eastAsia="ru-RU"/>
        </w:rPr>
        <w:t xml:space="preserve">) запланировано мероприятие - </w:t>
      </w:r>
      <w:r w:rsidRPr="00824B58">
        <w:rPr>
          <w:rFonts w:ascii="Times New Roman" w:eastAsia="Times New Roman" w:hAnsi="Times New Roman" w:cs="Times New Roman"/>
          <w:b/>
          <w:lang w:eastAsia="ru-RU"/>
        </w:rPr>
        <w:t>обеспечение роста налоговых и неналоговых доходов бюджета по итогам исполнения местного бюджета за текущий год</w:t>
      </w:r>
      <w:r w:rsidRPr="00824B58">
        <w:rPr>
          <w:rFonts w:ascii="Times New Roman" w:eastAsia="Times New Roman" w:hAnsi="Times New Roman" w:cs="Times New Roman"/>
          <w:lang w:eastAsia="ru-RU"/>
        </w:rPr>
        <w:t xml:space="preserve"> по сравнению с уровнем исполнения за </w:t>
      </w:r>
      <w:r>
        <w:rPr>
          <w:rFonts w:ascii="Times New Roman" w:eastAsia="Times New Roman" w:hAnsi="Times New Roman" w:cs="Times New Roman"/>
          <w:lang w:eastAsia="ru-RU"/>
        </w:rPr>
        <w:t>предыдущий</w:t>
      </w:r>
      <w:r w:rsidRPr="00824B58">
        <w:rPr>
          <w:rFonts w:ascii="Times New Roman" w:eastAsia="Times New Roman" w:hAnsi="Times New Roman" w:cs="Times New Roman"/>
          <w:lang w:eastAsia="ru-RU"/>
        </w:rPr>
        <w:t xml:space="preserve"> год.</w:t>
      </w:r>
    </w:p>
    <w:p w:rsidR="00A00674" w:rsidRPr="00824B58" w:rsidRDefault="00A00674" w:rsidP="00A00674">
      <w:pPr>
        <w:spacing w:after="0" w:line="240" w:lineRule="auto"/>
        <w:jc w:val="both"/>
        <w:rPr>
          <w:rFonts w:ascii="Times New Roman" w:eastAsia="Times New Roman" w:hAnsi="Times New Roman" w:cs="Times New Roman"/>
          <w:b/>
          <w:lang w:eastAsia="ru-RU"/>
        </w:rPr>
      </w:pPr>
      <w:r w:rsidRPr="00824B58">
        <w:rPr>
          <w:rFonts w:ascii="Times New Roman" w:eastAsia="Times New Roman" w:hAnsi="Times New Roman" w:cs="Times New Roman"/>
          <w:lang w:eastAsia="ru-RU"/>
        </w:rPr>
        <w:t xml:space="preserve">           По итогам которого планируется в 2024г. увеличить поступление в доход бюджета на 1 </w:t>
      </w:r>
      <w:r>
        <w:rPr>
          <w:rFonts w:ascii="Times New Roman" w:eastAsia="Times New Roman" w:hAnsi="Times New Roman" w:cs="Times New Roman"/>
          <w:lang w:eastAsia="ru-RU"/>
        </w:rPr>
        <w:t>108</w:t>
      </w:r>
      <w:r w:rsidRPr="00824B58">
        <w:rPr>
          <w:rFonts w:ascii="Times New Roman" w:eastAsia="Times New Roman" w:hAnsi="Times New Roman" w:cs="Times New Roman"/>
          <w:lang w:eastAsia="ru-RU"/>
        </w:rPr>
        <w:t>,0 тыс. рублей, на 2025г. – на</w:t>
      </w:r>
      <w:r>
        <w:rPr>
          <w:rFonts w:ascii="Times New Roman" w:eastAsia="Times New Roman" w:hAnsi="Times New Roman" w:cs="Times New Roman"/>
          <w:lang w:eastAsia="ru-RU"/>
        </w:rPr>
        <w:t xml:space="preserve"> 1 204,0</w:t>
      </w:r>
      <w:r w:rsidRPr="00824B58">
        <w:rPr>
          <w:rFonts w:ascii="Times New Roman" w:eastAsia="Times New Roman" w:hAnsi="Times New Roman" w:cs="Times New Roman"/>
          <w:lang w:eastAsia="ru-RU"/>
        </w:rPr>
        <w:t xml:space="preserve"> тыс. рублей, </w:t>
      </w:r>
      <w:r w:rsidRPr="00824B58">
        <w:rPr>
          <w:rFonts w:ascii="Times New Roman" w:eastAsia="Times New Roman" w:hAnsi="Times New Roman" w:cs="Times New Roman"/>
          <w:b/>
          <w:lang w:eastAsia="ru-RU"/>
        </w:rPr>
        <w:t>без конкретизации в разрезе источников,</w:t>
      </w:r>
      <w:r w:rsidRPr="00824B58">
        <w:rPr>
          <w:rFonts w:ascii="Times New Roman" w:eastAsia="Times New Roman" w:hAnsi="Times New Roman" w:cs="Times New Roman"/>
          <w:lang w:eastAsia="ru-RU"/>
        </w:rPr>
        <w:t xml:space="preserve"> </w:t>
      </w:r>
      <w:r w:rsidRPr="00824B58">
        <w:rPr>
          <w:rFonts w:ascii="Times New Roman" w:eastAsia="Times New Roman" w:hAnsi="Times New Roman" w:cs="Times New Roman"/>
          <w:b/>
          <w:lang w:eastAsia="ru-RU"/>
        </w:rPr>
        <w:t xml:space="preserve">что не позволяет оценить возможность и реалистичность достижения поставленных целей.  </w:t>
      </w:r>
    </w:p>
    <w:p w:rsidR="00A00674" w:rsidRPr="00A065BB" w:rsidRDefault="00A00674" w:rsidP="00A00674">
      <w:pPr>
        <w:spacing w:after="0" w:line="240" w:lineRule="auto"/>
        <w:jc w:val="both"/>
        <w:rPr>
          <w:rFonts w:ascii="Times New Roman" w:eastAsia="Times New Roman" w:hAnsi="Times New Roman" w:cs="Times New Roman"/>
          <w:color w:val="FF0000"/>
          <w:lang w:eastAsia="ru-RU"/>
        </w:rPr>
      </w:pPr>
    </w:p>
    <w:p w:rsidR="00A00674" w:rsidRPr="00332B8F" w:rsidRDefault="00A00674" w:rsidP="00A00674">
      <w:pPr>
        <w:spacing w:after="0" w:line="240" w:lineRule="auto"/>
        <w:ind w:firstLine="709"/>
        <w:jc w:val="both"/>
        <w:rPr>
          <w:rFonts w:ascii="Times New Roman" w:eastAsia="Times New Roman" w:hAnsi="Times New Roman" w:cs="Times New Roman"/>
          <w:lang w:eastAsia="ru-RU"/>
        </w:rPr>
      </w:pPr>
      <w:r w:rsidRPr="00332B8F">
        <w:rPr>
          <w:rFonts w:ascii="Times New Roman" w:eastAsia="Times New Roman" w:hAnsi="Times New Roman" w:cs="Times New Roman"/>
          <w:lang w:eastAsia="ru-RU"/>
        </w:rPr>
        <w:t xml:space="preserve">Во исполнение статьи </w:t>
      </w:r>
      <w:r w:rsidRPr="00332B8F">
        <w:rPr>
          <w:rFonts w:ascii="Times New Roman" w:eastAsia="Times New Roman" w:hAnsi="Times New Roman" w:cs="Times New Roman"/>
          <w:b/>
          <w:lang w:eastAsia="ru-RU"/>
        </w:rPr>
        <w:t>160.1 Бюджетного Кодекса РФ</w:t>
      </w:r>
      <w:r w:rsidRPr="00332B8F">
        <w:rPr>
          <w:rFonts w:ascii="Times New Roman" w:eastAsia="Times New Roman" w:hAnsi="Times New Roman" w:cs="Times New Roman"/>
          <w:lang w:eastAsia="ru-RU"/>
        </w:rPr>
        <w:t xml:space="preserve"> формирование проекта доходной части бюджета главными администраторами доходов производилось в соответствии с </w:t>
      </w:r>
      <w:r>
        <w:rPr>
          <w:rFonts w:ascii="Times New Roman" w:eastAsia="Times New Roman" w:hAnsi="Times New Roman" w:cs="Times New Roman"/>
          <w:lang w:eastAsia="ru-RU"/>
        </w:rPr>
        <w:t>утвержденными М</w:t>
      </w:r>
      <w:r w:rsidRPr="00332B8F">
        <w:rPr>
          <w:rFonts w:ascii="Times New Roman" w:eastAsia="Times New Roman" w:hAnsi="Times New Roman" w:cs="Times New Roman"/>
          <w:lang w:eastAsia="ru-RU"/>
        </w:rPr>
        <w:t>етодиками прогнозирования:</w:t>
      </w:r>
    </w:p>
    <w:p w:rsidR="00A00674" w:rsidRPr="00332B8F" w:rsidRDefault="00A00674" w:rsidP="00A00674">
      <w:pPr>
        <w:spacing w:after="0" w:line="240" w:lineRule="auto"/>
        <w:ind w:firstLine="709"/>
        <w:jc w:val="both"/>
        <w:rPr>
          <w:sz w:val="18"/>
          <w:szCs w:val="18"/>
        </w:rPr>
      </w:pPr>
      <w:r w:rsidRPr="00332B8F">
        <w:rPr>
          <w:rFonts w:ascii="Times New Roman" w:eastAsia="Times New Roman" w:hAnsi="Times New Roman" w:cs="Times New Roman"/>
          <w:lang w:eastAsia="ru-RU"/>
        </w:rPr>
        <w:t xml:space="preserve">- Контрольно- счетный орган м.о. Кандалакшский район в соответствии с «Методикой прогнозирования поступлений доходов в бюджеты бюджетной системы Российской Федерации» (распоряжение </w:t>
      </w:r>
      <w:r w:rsidRPr="00332B8F">
        <w:rPr>
          <w:rFonts w:ascii="Times New Roman" w:eastAsia="Times New Roman" w:hAnsi="Times New Roman" w:cs="Times New Roman"/>
          <w:b/>
          <w:lang w:eastAsia="ru-RU"/>
        </w:rPr>
        <w:t>от 08.06.2022 № 01-10/4</w:t>
      </w:r>
      <w:r w:rsidRPr="00332B8F">
        <w:rPr>
          <w:rFonts w:ascii="Times New Roman" w:eastAsia="Times New Roman" w:hAnsi="Times New Roman" w:cs="Times New Roman"/>
          <w:lang w:eastAsia="ru-RU"/>
        </w:rPr>
        <w:t>);</w:t>
      </w:r>
      <w:r w:rsidRPr="00332B8F">
        <w:rPr>
          <w:sz w:val="18"/>
          <w:szCs w:val="18"/>
        </w:rPr>
        <w:t xml:space="preserve"> </w:t>
      </w:r>
    </w:p>
    <w:p w:rsidR="00A00674" w:rsidRPr="00332B8F" w:rsidRDefault="00A00674" w:rsidP="00A00674">
      <w:pPr>
        <w:spacing w:after="0" w:line="240" w:lineRule="auto"/>
        <w:ind w:firstLine="709"/>
        <w:jc w:val="both"/>
        <w:rPr>
          <w:rFonts w:ascii="Times New Roman" w:hAnsi="Times New Roman" w:cs="Times New Roman"/>
        </w:rPr>
      </w:pPr>
      <w:r w:rsidRPr="00332B8F">
        <w:rPr>
          <w:rFonts w:ascii="Times New Roman" w:eastAsia="Times New Roman" w:hAnsi="Times New Roman" w:cs="Times New Roman"/>
          <w:lang w:eastAsia="ru-RU"/>
        </w:rPr>
        <w:t xml:space="preserve">- Администрация поселения в соответствии с «Методикой прогнозирования поступлений доходов, главным администратором которых является администрация с.п.Алакуртти Кандалакшского района», утвержденной постановлением </w:t>
      </w:r>
      <w:r w:rsidRPr="00332B8F">
        <w:rPr>
          <w:rFonts w:ascii="Times New Roman" w:eastAsia="Times New Roman" w:hAnsi="Times New Roman" w:cs="Times New Roman"/>
          <w:b/>
          <w:lang w:eastAsia="ru-RU"/>
        </w:rPr>
        <w:t>от 05.10.2016 № 191</w:t>
      </w:r>
      <w:r w:rsidRPr="00332B8F">
        <w:rPr>
          <w:rFonts w:ascii="Times New Roman" w:hAnsi="Times New Roman" w:cs="Times New Roman"/>
        </w:rPr>
        <w:t xml:space="preserve"> (в редакции от 03.11.2017 № 169, от 13.11.2018 № 158, от 11.11.2019 № 155).</w:t>
      </w:r>
    </w:p>
    <w:p w:rsidR="00A00674" w:rsidRDefault="00A00674" w:rsidP="00A00674">
      <w:pPr>
        <w:spacing w:after="0" w:line="240" w:lineRule="auto"/>
        <w:ind w:firstLine="709"/>
        <w:jc w:val="both"/>
        <w:rPr>
          <w:rFonts w:ascii="Times New Roman" w:eastAsia="Times New Roman" w:hAnsi="Times New Roman" w:cs="Times New Roman"/>
          <w:lang w:eastAsia="ru-RU"/>
        </w:rPr>
      </w:pPr>
    </w:p>
    <w:p w:rsidR="00A00674" w:rsidRPr="00434B82" w:rsidRDefault="00A00674" w:rsidP="00A00674">
      <w:pPr>
        <w:spacing w:after="0" w:line="240" w:lineRule="auto"/>
        <w:ind w:firstLine="709"/>
        <w:jc w:val="both"/>
        <w:rPr>
          <w:rFonts w:ascii="Times New Roman" w:eastAsia="Times New Roman" w:hAnsi="Times New Roman" w:cs="Times New Roman"/>
          <w:lang w:eastAsia="ru-RU"/>
        </w:rPr>
      </w:pPr>
      <w:r w:rsidRPr="00332B8F">
        <w:rPr>
          <w:rFonts w:ascii="Times New Roman" w:eastAsia="Times New Roman" w:hAnsi="Times New Roman" w:cs="Times New Roman"/>
          <w:lang w:eastAsia="ru-RU"/>
        </w:rPr>
        <w:t xml:space="preserve"> </w:t>
      </w:r>
      <w:r w:rsidRPr="00434B82">
        <w:rPr>
          <w:rFonts w:ascii="Times New Roman" w:hAnsi="Times New Roman" w:cs="Times New Roman"/>
        </w:rPr>
        <w:t xml:space="preserve">КСО  вновь указывает, что  </w:t>
      </w:r>
      <w:r w:rsidRPr="00763AE4">
        <w:rPr>
          <w:rFonts w:ascii="Times New Roman" w:hAnsi="Times New Roman" w:cs="Times New Roman"/>
          <w:b/>
        </w:rPr>
        <w:t xml:space="preserve">в  нарушение  </w:t>
      </w:r>
      <w:r w:rsidRPr="00763AE4">
        <w:rPr>
          <w:rFonts w:ascii="Times New Roman" w:eastAsia="Times New Roman" w:hAnsi="Times New Roman" w:cs="Times New Roman"/>
          <w:b/>
          <w:lang w:eastAsia="ru-RU"/>
        </w:rPr>
        <w:t>статьи 160</w:t>
      </w:r>
      <w:r w:rsidRPr="00434B82">
        <w:rPr>
          <w:rFonts w:ascii="Times New Roman" w:eastAsia="Times New Roman" w:hAnsi="Times New Roman" w:cs="Times New Roman"/>
          <w:b/>
          <w:lang w:eastAsia="ru-RU"/>
        </w:rPr>
        <w:t>.1 Бюджетного Кодекса РФ</w:t>
      </w:r>
      <w:r w:rsidRPr="00434B82">
        <w:rPr>
          <w:rFonts w:ascii="Times New Roman" w:eastAsia="Times New Roman" w:hAnsi="Times New Roman" w:cs="Times New Roman"/>
          <w:lang w:eastAsia="ru-RU"/>
        </w:rPr>
        <w:t xml:space="preserve"> </w:t>
      </w:r>
      <w:r w:rsidRPr="00434B82">
        <w:rPr>
          <w:rFonts w:ascii="Times New Roman" w:hAnsi="Times New Roman" w:cs="Times New Roman"/>
        </w:rPr>
        <w:t xml:space="preserve">ГАД – Администрацией  поселения  действующая </w:t>
      </w:r>
      <w:r w:rsidRPr="00434B82">
        <w:rPr>
          <w:rFonts w:ascii="Times New Roman" w:eastAsia="Times New Roman" w:hAnsi="Times New Roman" w:cs="Times New Roman"/>
          <w:b/>
          <w:lang w:eastAsia="ru-RU"/>
        </w:rPr>
        <w:t>Методика прогнозирования поступлений не приведена в соответствие с требованиями постановления Правительства РФ от 23.06.2016 № 574 «</w:t>
      </w:r>
      <w:r w:rsidRPr="00434B82">
        <w:rPr>
          <w:rFonts w:ascii="Times New Roman" w:eastAsia="Calibri" w:hAnsi="Times New Roman" w:cs="Times New Roman"/>
        </w:rPr>
        <w:t xml:space="preserve">Об общих требованиях к методике прогнозирования поступлений доходов в бюджеты бюджетной системы Российской Федерации», </w:t>
      </w:r>
      <w:r w:rsidRPr="00434B82">
        <w:rPr>
          <w:rFonts w:ascii="Times New Roman" w:eastAsia="Calibri" w:hAnsi="Times New Roman" w:cs="Times New Roman"/>
          <w:b/>
        </w:rPr>
        <w:t>вступившими в силу в 30.09.2021г. на основании изменений, внесенных постановлением Правительства РФ от 14.09.2021 № 1557</w:t>
      </w:r>
      <w:r w:rsidRPr="00434B82">
        <w:rPr>
          <w:rFonts w:ascii="Times New Roman" w:eastAsia="Calibri" w:hAnsi="Times New Roman" w:cs="Times New Roman"/>
        </w:rPr>
        <w:t xml:space="preserve">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w:t>
      </w:r>
    </w:p>
    <w:p w:rsidR="00A00674" w:rsidRDefault="00A00674" w:rsidP="00A0067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Нововведения заключаются в том, что расчет прогнозируемых доходов в разрезе каждого источника производится </w:t>
      </w:r>
      <w:r w:rsidRPr="00763AE4">
        <w:rPr>
          <w:rFonts w:ascii="Times New Roman" w:eastAsia="Times New Roman" w:hAnsi="Times New Roman" w:cs="Times New Roman"/>
          <w:b/>
          <w:lang w:eastAsia="ru-RU"/>
        </w:rPr>
        <w:t xml:space="preserve">по утвержденной </w:t>
      </w:r>
      <w:r>
        <w:rPr>
          <w:rFonts w:ascii="Times New Roman" w:eastAsia="Times New Roman" w:hAnsi="Times New Roman" w:cs="Times New Roman"/>
          <w:b/>
          <w:lang w:eastAsia="ru-RU"/>
        </w:rPr>
        <w:t xml:space="preserve">форме и по </w:t>
      </w:r>
      <w:r w:rsidRPr="00763AE4">
        <w:rPr>
          <w:rFonts w:ascii="Times New Roman" w:eastAsia="Times New Roman" w:hAnsi="Times New Roman" w:cs="Times New Roman"/>
          <w:b/>
          <w:lang w:eastAsia="ru-RU"/>
        </w:rPr>
        <w:t>формул</w:t>
      </w:r>
      <w:r>
        <w:rPr>
          <w:rFonts w:ascii="Times New Roman" w:eastAsia="Times New Roman" w:hAnsi="Times New Roman" w:cs="Times New Roman"/>
          <w:b/>
          <w:lang w:eastAsia="ru-RU"/>
        </w:rPr>
        <w:t>ам</w:t>
      </w:r>
      <w:r>
        <w:rPr>
          <w:rFonts w:ascii="Times New Roman" w:eastAsia="Times New Roman" w:hAnsi="Times New Roman" w:cs="Times New Roman"/>
          <w:lang w:eastAsia="ru-RU"/>
        </w:rPr>
        <w:t xml:space="preserve"> со ссылкой на источник информации, и с учетом прогноза и перспектив как дополнительного получения, так и сокращения доходов на плановую перспективу с индексацией платежей на коэффициент инфляции в случаях, установленных законодательными и муниципальными нормами.</w:t>
      </w:r>
    </w:p>
    <w:p w:rsidR="00A00674" w:rsidRPr="00432FC8" w:rsidRDefault="00A00674" w:rsidP="00A00674">
      <w:pPr>
        <w:spacing w:after="0" w:line="240" w:lineRule="auto"/>
        <w:jc w:val="both"/>
        <w:rPr>
          <w:rFonts w:ascii="Times New Roman" w:eastAsia="Times New Roman" w:hAnsi="Times New Roman" w:cs="Times New Roman"/>
          <w:b/>
          <w:lang w:eastAsia="ru-RU"/>
        </w:rPr>
      </w:pPr>
      <w:r w:rsidRPr="00332B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32B8F">
        <w:rPr>
          <w:rFonts w:ascii="Times New Roman" w:eastAsia="Times New Roman" w:hAnsi="Times New Roman" w:cs="Times New Roman"/>
          <w:lang w:eastAsia="ru-RU"/>
        </w:rPr>
        <w:t xml:space="preserve"> Как указано выше, при возросшей значимости работы по погашению дебиторской задол-женности по доходам, в Методике прогнозирования</w:t>
      </w:r>
      <w:r w:rsidRPr="00332B8F">
        <w:rPr>
          <w:rFonts w:ascii="Times New Roman" w:eastAsia="Calibri" w:hAnsi="Times New Roman" w:cs="Times New Roman"/>
        </w:rPr>
        <w:t xml:space="preserve"> </w:t>
      </w:r>
      <w:r w:rsidRPr="00332B8F">
        <w:rPr>
          <w:rFonts w:ascii="Times New Roman" w:eastAsia="Times New Roman" w:hAnsi="Times New Roman" w:cs="Times New Roman"/>
          <w:b/>
          <w:lang w:eastAsia="ru-RU"/>
        </w:rPr>
        <w:t xml:space="preserve">в формулах расчета </w:t>
      </w:r>
      <w:r>
        <w:rPr>
          <w:rFonts w:ascii="Times New Roman" w:eastAsia="Times New Roman" w:hAnsi="Times New Roman" w:cs="Times New Roman"/>
          <w:b/>
          <w:lang w:eastAsia="ru-RU"/>
        </w:rPr>
        <w:t xml:space="preserve">устанавливается </w:t>
      </w:r>
      <w:r w:rsidRPr="00332B8F">
        <w:rPr>
          <w:rFonts w:ascii="Times New Roman" w:eastAsia="Times New Roman" w:hAnsi="Times New Roman" w:cs="Times New Roman"/>
          <w:b/>
          <w:lang w:eastAsia="ru-RU"/>
        </w:rPr>
        <w:t xml:space="preserve">показатель ДЗ </w:t>
      </w:r>
      <w:r w:rsidRPr="00990938">
        <w:rPr>
          <w:rFonts w:ascii="Times New Roman" w:eastAsia="Times New Roman" w:hAnsi="Times New Roman" w:cs="Times New Roman"/>
          <w:i/>
          <w:lang w:eastAsia="ru-RU"/>
        </w:rPr>
        <w:t>(планируемый (ожидаемый) к погашению объем дебиторской задолженности</w:t>
      </w:r>
      <w:r>
        <w:rPr>
          <w:rFonts w:ascii="Times New Roman" w:eastAsia="Times New Roman" w:hAnsi="Times New Roman" w:cs="Times New Roman"/>
          <w:lang w:eastAsia="ru-RU"/>
        </w:rPr>
        <w:t>)</w:t>
      </w:r>
      <w:r w:rsidRPr="00332B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что является дополнительным резервом наполняемости доходов бюджета и в </w:t>
      </w:r>
      <w:r w:rsidRPr="00432FC8">
        <w:rPr>
          <w:rFonts w:ascii="Times New Roman" w:eastAsia="Times New Roman" w:hAnsi="Times New Roman" w:cs="Times New Roman"/>
          <w:b/>
          <w:lang w:eastAsia="ru-RU"/>
        </w:rPr>
        <w:t>План</w:t>
      </w:r>
      <w:r>
        <w:rPr>
          <w:rFonts w:ascii="Times New Roman" w:eastAsia="Times New Roman" w:hAnsi="Times New Roman" w:cs="Times New Roman"/>
          <w:b/>
          <w:lang w:eastAsia="ru-RU"/>
        </w:rPr>
        <w:t>е</w:t>
      </w:r>
      <w:r w:rsidRPr="00432FC8">
        <w:rPr>
          <w:rFonts w:ascii="Times New Roman" w:eastAsia="Times New Roman" w:hAnsi="Times New Roman" w:cs="Times New Roman"/>
          <w:b/>
          <w:lang w:eastAsia="ru-RU"/>
        </w:rPr>
        <w:t xml:space="preserve"> консолидации бюджетных средств</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определяет объем бюджетного эффекта мероприятий по сокращению </w:t>
      </w:r>
      <w:r w:rsidRPr="00432FC8">
        <w:rPr>
          <w:rFonts w:ascii="Times New Roman" w:eastAsia="Times New Roman" w:hAnsi="Times New Roman" w:cs="Times New Roman"/>
          <w:b/>
          <w:lang w:eastAsia="ru-RU"/>
        </w:rPr>
        <w:t xml:space="preserve">недоимки  по </w:t>
      </w:r>
      <w:r>
        <w:rPr>
          <w:rFonts w:ascii="Times New Roman" w:eastAsia="Times New Roman" w:hAnsi="Times New Roman" w:cs="Times New Roman"/>
          <w:b/>
          <w:lang w:eastAsia="ru-RU"/>
        </w:rPr>
        <w:t xml:space="preserve">каждому </w:t>
      </w:r>
      <w:r w:rsidRPr="00432FC8">
        <w:rPr>
          <w:rFonts w:ascii="Times New Roman" w:eastAsia="Times New Roman" w:hAnsi="Times New Roman" w:cs="Times New Roman"/>
          <w:b/>
          <w:lang w:eastAsia="ru-RU"/>
        </w:rPr>
        <w:t>источник</w:t>
      </w:r>
      <w:r>
        <w:rPr>
          <w:rFonts w:ascii="Times New Roman" w:eastAsia="Times New Roman" w:hAnsi="Times New Roman" w:cs="Times New Roman"/>
          <w:b/>
          <w:lang w:eastAsia="ru-RU"/>
        </w:rPr>
        <w:t>у</w:t>
      </w:r>
      <w:r w:rsidRPr="00432FC8">
        <w:rPr>
          <w:rFonts w:ascii="Times New Roman" w:eastAsia="Times New Roman" w:hAnsi="Times New Roman" w:cs="Times New Roman"/>
          <w:b/>
          <w:lang w:eastAsia="ru-RU"/>
        </w:rPr>
        <w:t xml:space="preserve"> неналоговых доходов</w:t>
      </w:r>
      <w:r>
        <w:rPr>
          <w:rFonts w:ascii="Times New Roman" w:eastAsia="Times New Roman" w:hAnsi="Times New Roman" w:cs="Times New Roman"/>
          <w:b/>
          <w:lang w:eastAsia="ru-RU"/>
        </w:rPr>
        <w:t>.</w:t>
      </w:r>
      <w:r w:rsidRPr="00432FC8">
        <w:rPr>
          <w:rFonts w:ascii="Times New Roman" w:eastAsia="Times New Roman" w:hAnsi="Times New Roman" w:cs="Times New Roman"/>
          <w:b/>
          <w:lang w:eastAsia="ru-RU"/>
        </w:rPr>
        <w:t xml:space="preserve"> </w:t>
      </w:r>
    </w:p>
    <w:p w:rsidR="00A00674" w:rsidRPr="00432FC8" w:rsidRDefault="00A00674" w:rsidP="00A00674">
      <w:pPr>
        <w:spacing w:after="0" w:line="240" w:lineRule="auto"/>
        <w:jc w:val="both"/>
        <w:rPr>
          <w:rFonts w:ascii="Times New Roman" w:eastAsia="Times New Roman" w:hAnsi="Times New Roman" w:cs="Times New Roman"/>
          <w:b/>
          <w:lang w:eastAsia="ru-RU"/>
        </w:rPr>
      </w:pPr>
      <w:r w:rsidRPr="00332B8F">
        <w:rPr>
          <w:rFonts w:ascii="Times New Roman" w:eastAsia="Times New Roman" w:hAnsi="Times New Roman" w:cs="Times New Roman"/>
          <w:b/>
          <w:lang w:eastAsia="ru-RU"/>
        </w:rPr>
        <w:t xml:space="preserve"> </w:t>
      </w:r>
      <w:bookmarkStart w:id="8" w:name="_Toc343528969"/>
    </w:p>
    <w:p w:rsidR="00A00674" w:rsidRPr="003918E3" w:rsidRDefault="00A00674" w:rsidP="00A00674">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918E3">
        <w:rPr>
          <w:rFonts w:ascii="Times New Roman" w:eastAsia="Times New Roman" w:hAnsi="Times New Roman" w:cs="Times New Roman"/>
          <w:lang w:eastAsia="ru-RU"/>
        </w:rPr>
        <w:t xml:space="preserve">Одновременно с проектом бюджета </w:t>
      </w:r>
      <w:r>
        <w:rPr>
          <w:rFonts w:ascii="Times New Roman" w:eastAsia="Times New Roman" w:hAnsi="Times New Roman" w:cs="Times New Roman"/>
          <w:lang w:eastAsia="ru-RU"/>
        </w:rPr>
        <w:t xml:space="preserve">главными администраторами доходов </w:t>
      </w:r>
      <w:r w:rsidRPr="003918E3">
        <w:rPr>
          <w:rFonts w:ascii="Times New Roman" w:eastAsia="Times New Roman" w:hAnsi="Times New Roman" w:cs="Times New Roman"/>
          <w:lang w:eastAsia="ru-RU"/>
        </w:rPr>
        <w:t>представлены расчеты прогнозируемых поступлений, составленных в соответствии с утвержденными Методиками.</w:t>
      </w:r>
    </w:p>
    <w:p w:rsidR="00A00674" w:rsidRPr="00DE2BE2" w:rsidRDefault="00A00674" w:rsidP="00DE2BE2">
      <w:pPr>
        <w:widowControl w:val="0"/>
        <w:shd w:val="clear" w:color="auto" w:fill="FFFFFF"/>
        <w:spacing w:after="0" w:line="240" w:lineRule="auto"/>
        <w:contextualSpacing/>
        <w:jc w:val="both"/>
        <w:rPr>
          <w:rFonts w:ascii="Times New Roman" w:eastAsia="Times New Roman" w:hAnsi="Times New Roman" w:cs="Times New Roman"/>
          <w:lang w:eastAsia="ru-RU" w:bidi="ru-RU"/>
        </w:rPr>
      </w:pPr>
      <w:r w:rsidRPr="003918E3">
        <w:rPr>
          <w:rFonts w:ascii="Times New Roman" w:eastAsia="Times New Roman" w:hAnsi="Times New Roman" w:cs="Times New Roman"/>
          <w:lang w:eastAsia="ru-RU" w:bidi="ru-RU"/>
        </w:rPr>
        <w:t xml:space="preserve">             Запланированные объемы поступлений на новый бюджетный</w:t>
      </w:r>
      <w:r>
        <w:rPr>
          <w:rFonts w:ascii="Times New Roman" w:eastAsia="Times New Roman" w:hAnsi="Times New Roman" w:cs="Times New Roman"/>
          <w:lang w:eastAsia="ru-RU" w:bidi="ru-RU"/>
        </w:rPr>
        <w:t xml:space="preserve"> цикл подтверждаются расчетами</w:t>
      </w:r>
      <w:r w:rsidRPr="003918E3">
        <w:rPr>
          <w:rFonts w:ascii="Times New Roman" w:eastAsia="Times New Roman" w:hAnsi="Times New Roman" w:cs="Times New Roman"/>
          <w:lang w:eastAsia="ru-RU" w:bidi="ru-RU"/>
        </w:rPr>
        <w:t xml:space="preserve"> и запланированы в полном объеме в доходной части проекта бюджета.</w:t>
      </w:r>
    </w:p>
    <w:p w:rsidR="00A00674" w:rsidRDefault="00A00674" w:rsidP="00A00674">
      <w:pPr>
        <w:spacing w:after="0" w:line="240" w:lineRule="auto"/>
        <w:jc w:val="both"/>
        <w:rPr>
          <w:rFonts w:ascii="Times New Roman" w:eastAsia="Times New Roman" w:hAnsi="Times New Roman" w:cs="Times New Roman"/>
          <w:bCs/>
          <w:lang w:eastAsia="ru-RU"/>
        </w:rPr>
      </w:pPr>
      <w:r w:rsidRPr="0071030E">
        <w:rPr>
          <w:rFonts w:ascii="Times New Roman" w:eastAsia="Times New Roman" w:hAnsi="Times New Roman" w:cs="Times New Roman"/>
          <w:lang w:eastAsia="ru-RU"/>
        </w:rPr>
        <w:lastRenderedPageBreak/>
        <w:t xml:space="preserve">           Перечень доходов, администрируемых ГлАД, подтверждается</w:t>
      </w:r>
      <w:r w:rsidRPr="0071030E">
        <w:rPr>
          <w:rFonts w:ascii="Times New Roman" w:eastAsia="Times New Roman" w:hAnsi="Times New Roman" w:cs="Times New Roman"/>
          <w:bCs/>
          <w:lang w:eastAsia="ru-RU"/>
        </w:rPr>
        <w:t xml:space="preserve"> постановлением </w:t>
      </w:r>
      <w:r w:rsidRPr="0071030E">
        <w:rPr>
          <w:rFonts w:ascii="Times New Roman" w:eastAsia="Times New Roman" w:hAnsi="Times New Roman" w:cs="Times New Roman"/>
          <w:b/>
          <w:bCs/>
          <w:lang w:eastAsia="ru-RU"/>
        </w:rPr>
        <w:t>от 25.10.2021 № 143</w:t>
      </w:r>
      <w:r w:rsidRPr="0071030E">
        <w:rPr>
          <w:rFonts w:ascii="Times New Roman" w:eastAsia="Times New Roman" w:hAnsi="Times New Roman" w:cs="Times New Roman"/>
          <w:bCs/>
          <w:lang w:eastAsia="ru-RU"/>
        </w:rPr>
        <w:t xml:space="preserve"> «Об утверждении перечня главных администраторов бюджета сельского поселения Алакуртти Кандалакшского района» (в последней редакции от 27.09.2022 № 165). </w:t>
      </w:r>
    </w:p>
    <w:p w:rsidR="00A00674" w:rsidRPr="0071030E" w:rsidRDefault="00A00674" w:rsidP="00A00674">
      <w:pPr>
        <w:spacing w:after="0" w:line="240" w:lineRule="auto"/>
        <w:jc w:val="both"/>
        <w:rPr>
          <w:rFonts w:ascii="Times New Roman" w:eastAsia="Times New Roman" w:hAnsi="Times New Roman" w:cs="Times New Roman"/>
          <w:bCs/>
          <w:lang w:eastAsia="ru-RU"/>
        </w:rPr>
      </w:pPr>
    </w:p>
    <w:p w:rsidR="00A00674" w:rsidRPr="00DE2BE2" w:rsidRDefault="00A00674" w:rsidP="00DE2BE2">
      <w:pPr>
        <w:spacing w:after="0" w:line="240" w:lineRule="auto"/>
        <w:ind w:firstLine="709"/>
        <w:jc w:val="both"/>
        <w:rPr>
          <w:rFonts w:ascii="Times New Roman" w:eastAsia="Calibri" w:hAnsi="Times New Roman" w:cs="Times New Roman"/>
          <w:lang w:eastAsia="ru-RU"/>
        </w:rPr>
      </w:pPr>
      <w:r w:rsidRPr="005C37A8">
        <w:rPr>
          <w:rFonts w:ascii="Times New Roman" w:eastAsia="Calibri" w:hAnsi="Times New Roman" w:cs="Times New Roman"/>
          <w:lang w:eastAsia="ru-RU"/>
        </w:rPr>
        <w:t xml:space="preserve">В соответствии со </w:t>
      </w:r>
      <w:r w:rsidRPr="005C37A8">
        <w:rPr>
          <w:rFonts w:ascii="Times New Roman" w:eastAsia="Calibri" w:hAnsi="Times New Roman" w:cs="Times New Roman"/>
          <w:b/>
          <w:lang w:eastAsia="ru-RU"/>
        </w:rPr>
        <w:t>статьями 47.1. и 184.2 Бюджетного кодекса РФ</w:t>
      </w:r>
      <w:r w:rsidRPr="005C37A8">
        <w:rPr>
          <w:rFonts w:ascii="Times New Roman" w:eastAsia="Calibri" w:hAnsi="Times New Roman" w:cs="Times New Roman"/>
          <w:lang w:eastAsia="ru-RU"/>
        </w:rPr>
        <w:t xml:space="preserve">, </w:t>
      </w:r>
      <w:r w:rsidRPr="005C37A8">
        <w:rPr>
          <w:rFonts w:ascii="Times New Roman" w:eastAsia="Calibri" w:hAnsi="Times New Roman" w:cs="Times New Roman"/>
          <w:b/>
          <w:lang w:eastAsia="ru-RU"/>
        </w:rPr>
        <w:t>статьей 24</w:t>
      </w:r>
      <w:r w:rsidRPr="005C37A8">
        <w:rPr>
          <w:rFonts w:ascii="Times New Roman" w:eastAsia="Calibri" w:hAnsi="Times New Roman" w:cs="Times New Roman"/>
          <w:lang w:eastAsia="ru-RU"/>
        </w:rPr>
        <w:t xml:space="preserve"> Бюджетного процесса к проекту бюджета представлен </w:t>
      </w:r>
      <w:r w:rsidRPr="005C37A8">
        <w:rPr>
          <w:rFonts w:ascii="Times New Roman" w:eastAsia="Calibri" w:hAnsi="Times New Roman" w:cs="Times New Roman"/>
          <w:b/>
          <w:lang w:eastAsia="ru-RU"/>
        </w:rPr>
        <w:t>Реестр источников доходов</w:t>
      </w:r>
      <w:r w:rsidRPr="005C37A8">
        <w:rPr>
          <w:rFonts w:ascii="Times New Roman" w:eastAsia="Calibri" w:hAnsi="Times New Roman" w:cs="Times New Roman"/>
          <w:lang w:eastAsia="ru-RU"/>
        </w:rPr>
        <w:t xml:space="preserve"> бюджета м.о.с.п.Алакуртти, порядок формирования и ведения которого</w:t>
      </w:r>
      <w:r w:rsidRPr="005C37A8">
        <w:rPr>
          <w:rFonts w:ascii="Times New Roman" w:eastAsia="Calibri" w:hAnsi="Times New Roman" w:cs="Times New Roman"/>
          <w:i/>
          <w:lang w:eastAsia="ru-RU"/>
        </w:rPr>
        <w:t xml:space="preserve"> </w:t>
      </w:r>
      <w:r w:rsidRPr="005C37A8">
        <w:rPr>
          <w:rFonts w:ascii="Times New Roman" w:eastAsia="Calibri" w:hAnsi="Times New Roman" w:cs="Times New Roman"/>
          <w:lang w:eastAsia="ru-RU"/>
        </w:rPr>
        <w:t xml:space="preserve">утвержден постановлением администрации </w:t>
      </w:r>
      <w:r w:rsidRPr="005C37A8">
        <w:rPr>
          <w:rFonts w:ascii="Times New Roman" w:eastAsia="Calibri" w:hAnsi="Times New Roman" w:cs="Times New Roman"/>
          <w:b/>
          <w:lang w:eastAsia="ru-RU"/>
        </w:rPr>
        <w:t>от 14.12.2020 № 180</w:t>
      </w:r>
      <w:r w:rsidRPr="005C37A8">
        <w:rPr>
          <w:rFonts w:ascii="Times New Roman" w:eastAsia="Calibri" w:hAnsi="Times New Roman" w:cs="Times New Roman"/>
          <w:lang w:eastAsia="ru-RU"/>
        </w:rPr>
        <w:t>.</w:t>
      </w:r>
    </w:p>
    <w:p w:rsidR="00A00674" w:rsidRPr="00974881" w:rsidRDefault="00DE2BE2" w:rsidP="00A00674">
      <w:pPr>
        <w:spacing w:after="0" w:line="240" w:lineRule="auto"/>
        <w:ind w:left="709" w:firstLine="434"/>
        <w:jc w:val="both"/>
        <w:rPr>
          <w:rFonts w:ascii="Times New Roman" w:eastAsia="Calibri" w:hAnsi="Times New Roman" w:cs="Times New Roman"/>
          <w:sz w:val="20"/>
          <w:szCs w:val="20"/>
          <w:lang w:eastAsia="ru-RU"/>
        </w:rPr>
      </w:pPr>
      <w:r>
        <w:rPr>
          <w:rFonts w:ascii="Times New Roman" w:eastAsia="Calibri" w:hAnsi="Times New Roman" w:cs="Times New Roman"/>
          <w:lang w:eastAsia="ru-RU"/>
        </w:rPr>
        <w:t xml:space="preserve">     </w:t>
      </w:r>
      <w:r w:rsidR="00A00674" w:rsidRPr="00974881">
        <w:rPr>
          <w:rFonts w:ascii="Times New Roman" w:eastAsia="Calibri" w:hAnsi="Times New Roman" w:cs="Times New Roman"/>
          <w:lang w:eastAsia="ru-RU"/>
        </w:rPr>
        <w:t>Реестр составлен по 3-м главным администраторам доходов</w:t>
      </w:r>
      <w:r w:rsidR="00A00674" w:rsidRPr="00974881">
        <w:rPr>
          <w:rFonts w:ascii="Times New Roman" w:eastAsia="Calibri" w:hAnsi="Times New Roman" w:cs="Times New Roman"/>
          <w:sz w:val="20"/>
          <w:szCs w:val="20"/>
          <w:lang w:eastAsia="ru-RU"/>
        </w:rPr>
        <w:tab/>
      </w:r>
      <w:r w:rsidR="00A00674" w:rsidRPr="00974881">
        <w:rPr>
          <w:rFonts w:ascii="Times New Roman" w:eastAsia="Calibri" w:hAnsi="Times New Roman" w:cs="Times New Roman"/>
          <w:sz w:val="20"/>
          <w:szCs w:val="20"/>
          <w:lang w:eastAsia="ru-RU"/>
        </w:rPr>
        <w:tab/>
      </w:r>
      <w:r w:rsidR="00A00674" w:rsidRPr="00974881">
        <w:rPr>
          <w:rFonts w:ascii="Times New Roman" w:eastAsia="Calibri" w:hAnsi="Times New Roman" w:cs="Times New Roman"/>
          <w:sz w:val="20"/>
          <w:szCs w:val="20"/>
          <w:lang w:eastAsia="ru-RU"/>
        </w:rPr>
        <w:tab/>
      </w:r>
      <w:r w:rsidR="00A00674" w:rsidRPr="00974881">
        <w:rPr>
          <w:rFonts w:ascii="Times New Roman" w:eastAsia="Calibri" w:hAnsi="Times New Roman" w:cs="Times New Roman"/>
          <w:sz w:val="20"/>
          <w:szCs w:val="20"/>
          <w:lang w:eastAsia="ru-RU"/>
        </w:rPr>
        <w:tab/>
        <w:t xml:space="preserve"> </w:t>
      </w:r>
    </w:p>
    <w:p w:rsidR="00A00674" w:rsidRPr="00F0430B" w:rsidRDefault="00A00674" w:rsidP="00A00674">
      <w:pPr>
        <w:spacing w:after="0" w:line="240" w:lineRule="auto"/>
        <w:ind w:left="709" w:firstLine="434"/>
        <w:jc w:val="both"/>
        <w:rPr>
          <w:rFonts w:ascii="Times New Roman" w:eastAsia="Calibri" w:hAnsi="Times New Roman" w:cs="Times New Roman"/>
          <w:sz w:val="20"/>
          <w:szCs w:val="20"/>
          <w:lang w:eastAsia="ru-RU"/>
        </w:rPr>
      </w:pPr>
      <w:r w:rsidRPr="00974881">
        <w:rPr>
          <w:rFonts w:ascii="Times New Roman" w:eastAsia="Calibri" w:hAnsi="Times New Roman" w:cs="Times New Roman"/>
          <w:sz w:val="20"/>
          <w:szCs w:val="20"/>
          <w:lang w:eastAsia="ru-RU"/>
        </w:rPr>
        <w:t xml:space="preserve">                                                                                                                                           </w:t>
      </w:r>
      <w:r w:rsidRPr="00F0430B">
        <w:rPr>
          <w:rFonts w:ascii="Times New Roman" w:eastAsia="Calibri" w:hAnsi="Times New Roman" w:cs="Times New Roman"/>
          <w:sz w:val="20"/>
          <w:szCs w:val="20"/>
          <w:lang w:eastAsia="ru-RU"/>
        </w:rPr>
        <w:t>(тыс.</w:t>
      </w:r>
      <w:r>
        <w:rPr>
          <w:rFonts w:ascii="Times New Roman" w:eastAsia="Calibri" w:hAnsi="Times New Roman" w:cs="Times New Roman"/>
          <w:sz w:val="20"/>
          <w:szCs w:val="20"/>
          <w:lang w:eastAsia="ru-RU"/>
        </w:rPr>
        <w:t xml:space="preserve"> </w:t>
      </w:r>
      <w:r w:rsidRPr="00F0430B">
        <w:rPr>
          <w:rFonts w:ascii="Times New Roman" w:eastAsia="Calibri" w:hAnsi="Times New Roman" w:cs="Times New Roman"/>
          <w:sz w:val="20"/>
          <w:szCs w:val="20"/>
          <w:lang w:eastAsia="ru-RU"/>
        </w:rPr>
        <w:t xml:space="preserve">рублей) </w:t>
      </w:r>
    </w:p>
    <w:tbl>
      <w:tblPr>
        <w:tblStyle w:val="a5"/>
        <w:tblW w:w="9345" w:type="dxa"/>
        <w:tblInd w:w="534" w:type="dxa"/>
        <w:tblLook w:val="04A0" w:firstRow="1" w:lastRow="0" w:firstColumn="1" w:lastColumn="0" w:noHBand="0" w:noVBand="1"/>
      </w:tblPr>
      <w:tblGrid>
        <w:gridCol w:w="3544"/>
        <w:gridCol w:w="1058"/>
        <w:gridCol w:w="1798"/>
        <w:gridCol w:w="1084"/>
        <w:gridCol w:w="1861"/>
      </w:tblGrid>
      <w:tr w:rsidR="00A00674" w:rsidRPr="00F0430B" w:rsidTr="00DE2BE2">
        <w:tc>
          <w:tcPr>
            <w:tcW w:w="3544" w:type="dxa"/>
            <w:vAlign w:val="center"/>
          </w:tcPr>
          <w:p w:rsidR="00A00674" w:rsidRPr="00F0430B" w:rsidRDefault="00A00674" w:rsidP="00FA4025">
            <w:pPr>
              <w:jc w:val="center"/>
              <w:rPr>
                <w:rFonts w:eastAsia="Calibri"/>
                <w:sz w:val="18"/>
                <w:szCs w:val="18"/>
              </w:rPr>
            </w:pPr>
            <w:r w:rsidRPr="00F0430B">
              <w:rPr>
                <w:rFonts w:eastAsia="Calibri"/>
                <w:sz w:val="18"/>
                <w:szCs w:val="18"/>
              </w:rPr>
              <w:t xml:space="preserve">ГАД </w:t>
            </w:r>
          </w:p>
        </w:tc>
        <w:tc>
          <w:tcPr>
            <w:tcW w:w="1058" w:type="dxa"/>
            <w:vAlign w:val="center"/>
          </w:tcPr>
          <w:p w:rsidR="00A00674" w:rsidRPr="00F0430B" w:rsidRDefault="00A00674" w:rsidP="00FA4025">
            <w:pPr>
              <w:jc w:val="both"/>
              <w:rPr>
                <w:rFonts w:eastAsia="Calibri"/>
                <w:sz w:val="18"/>
                <w:szCs w:val="18"/>
              </w:rPr>
            </w:pPr>
            <w:r w:rsidRPr="00F0430B">
              <w:rPr>
                <w:rFonts w:eastAsia="Calibri"/>
                <w:sz w:val="18"/>
                <w:szCs w:val="18"/>
              </w:rPr>
              <w:t>Код ГАД</w:t>
            </w:r>
          </w:p>
        </w:tc>
        <w:tc>
          <w:tcPr>
            <w:tcW w:w="1798" w:type="dxa"/>
          </w:tcPr>
          <w:p w:rsidR="00A00674" w:rsidRPr="00F0430B" w:rsidRDefault="00A00674" w:rsidP="00FA4025">
            <w:pPr>
              <w:jc w:val="center"/>
              <w:rPr>
                <w:rFonts w:eastAsia="Calibri"/>
                <w:sz w:val="18"/>
                <w:szCs w:val="18"/>
              </w:rPr>
            </w:pPr>
            <w:r w:rsidRPr="00F0430B">
              <w:rPr>
                <w:rFonts w:eastAsia="Calibri"/>
                <w:sz w:val="18"/>
                <w:szCs w:val="18"/>
              </w:rPr>
              <w:t>Прогнозируемый  объем доходов на 2024 г.</w:t>
            </w:r>
          </w:p>
        </w:tc>
        <w:tc>
          <w:tcPr>
            <w:tcW w:w="1084" w:type="dxa"/>
            <w:vAlign w:val="center"/>
          </w:tcPr>
          <w:p w:rsidR="00A00674" w:rsidRPr="00F0430B" w:rsidRDefault="00A00674" w:rsidP="00FA4025">
            <w:pPr>
              <w:jc w:val="center"/>
              <w:rPr>
                <w:rFonts w:eastAsia="Calibri"/>
                <w:sz w:val="18"/>
                <w:szCs w:val="18"/>
              </w:rPr>
            </w:pPr>
            <w:r w:rsidRPr="00F0430B">
              <w:rPr>
                <w:rFonts w:eastAsia="Calibri"/>
                <w:sz w:val="18"/>
                <w:szCs w:val="18"/>
              </w:rPr>
              <w:t>Уд. вес</w:t>
            </w:r>
          </w:p>
          <w:p w:rsidR="00A00674" w:rsidRPr="00F0430B" w:rsidRDefault="00A00674" w:rsidP="00FA4025">
            <w:pPr>
              <w:jc w:val="center"/>
              <w:rPr>
                <w:rFonts w:eastAsia="Calibri"/>
                <w:sz w:val="18"/>
                <w:szCs w:val="18"/>
              </w:rPr>
            </w:pPr>
            <w:r w:rsidRPr="00F0430B">
              <w:rPr>
                <w:rFonts w:eastAsia="Calibri"/>
                <w:sz w:val="18"/>
                <w:szCs w:val="18"/>
              </w:rPr>
              <w:t>(%)</w:t>
            </w:r>
          </w:p>
        </w:tc>
        <w:tc>
          <w:tcPr>
            <w:tcW w:w="1861" w:type="dxa"/>
          </w:tcPr>
          <w:p w:rsidR="00A00674" w:rsidRPr="00F0430B" w:rsidRDefault="00A00674" w:rsidP="00FA4025">
            <w:pPr>
              <w:jc w:val="center"/>
              <w:rPr>
                <w:rFonts w:eastAsia="Calibri"/>
                <w:sz w:val="18"/>
                <w:szCs w:val="18"/>
              </w:rPr>
            </w:pPr>
            <w:r w:rsidRPr="00F0430B">
              <w:rPr>
                <w:sz w:val="18"/>
                <w:szCs w:val="18"/>
              </w:rPr>
              <w:t>Уд.вес  проекта  бюджета  на 2023-2025г.г.</w:t>
            </w:r>
          </w:p>
        </w:tc>
      </w:tr>
      <w:tr w:rsidR="00A00674" w:rsidRPr="00A065BB" w:rsidTr="00DE2BE2">
        <w:tc>
          <w:tcPr>
            <w:tcW w:w="3544" w:type="dxa"/>
          </w:tcPr>
          <w:p w:rsidR="00A00674" w:rsidRPr="00F0430B" w:rsidRDefault="00A00674" w:rsidP="00FA4025">
            <w:pPr>
              <w:jc w:val="both"/>
              <w:rPr>
                <w:rFonts w:eastAsia="Calibri"/>
                <w:sz w:val="18"/>
                <w:szCs w:val="18"/>
              </w:rPr>
            </w:pPr>
            <w:r w:rsidRPr="00F0430B">
              <w:rPr>
                <w:rFonts w:eastAsia="Calibri"/>
                <w:sz w:val="16"/>
                <w:szCs w:val="16"/>
              </w:rPr>
              <w:t>Федеральная налоговая служба (</w:t>
            </w:r>
            <w:r w:rsidRPr="00F0430B">
              <w:rPr>
                <w:sz w:val="16"/>
                <w:szCs w:val="16"/>
              </w:rPr>
              <w:t>Межрайонной ИФНС № 1 России по Мурманской области)</w:t>
            </w:r>
          </w:p>
        </w:tc>
        <w:tc>
          <w:tcPr>
            <w:tcW w:w="1058" w:type="dxa"/>
            <w:vAlign w:val="center"/>
          </w:tcPr>
          <w:p w:rsidR="00A00674" w:rsidRPr="00F0430B" w:rsidRDefault="00A00674" w:rsidP="00FA4025">
            <w:pPr>
              <w:jc w:val="center"/>
              <w:rPr>
                <w:rFonts w:eastAsia="Calibri"/>
                <w:sz w:val="18"/>
                <w:szCs w:val="18"/>
              </w:rPr>
            </w:pPr>
            <w:r w:rsidRPr="00F0430B">
              <w:rPr>
                <w:rFonts w:eastAsia="Calibri"/>
                <w:sz w:val="18"/>
                <w:szCs w:val="18"/>
              </w:rPr>
              <w:t>182</w:t>
            </w:r>
          </w:p>
        </w:tc>
        <w:tc>
          <w:tcPr>
            <w:tcW w:w="1798" w:type="dxa"/>
            <w:vAlign w:val="center"/>
          </w:tcPr>
          <w:p w:rsidR="00A00674" w:rsidRPr="00F0430B" w:rsidRDefault="00A00674" w:rsidP="00FA4025">
            <w:pPr>
              <w:jc w:val="center"/>
              <w:rPr>
                <w:rFonts w:eastAsia="Calibri"/>
                <w:sz w:val="18"/>
                <w:szCs w:val="18"/>
              </w:rPr>
            </w:pPr>
            <w:r w:rsidRPr="00F0430B">
              <w:rPr>
                <w:sz w:val="18"/>
                <w:szCs w:val="18"/>
              </w:rPr>
              <w:t>9 686 516,00</w:t>
            </w:r>
          </w:p>
        </w:tc>
        <w:tc>
          <w:tcPr>
            <w:tcW w:w="1084" w:type="dxa"/>
            <w:vAlign w:val="center"/>
          </w:tcPr>
          <w:p w:rsidR="00A00674" w:rsidRPr="00974881" w:rsidRDefault="00A00674" w:rsidP="00FA4025">
            <w:pPr>
              <w:jc w:val="center"/>
              <w:rPr>
                <w:rFonts w:eastAsia="Calibri"/>
                <w:sz w:val="18"/>
                <w:szCs w:val="18"/>
              </w:rPr>
            </w:pPr>
            <w:r w:rsidRPr="00974881">
              <w:rPr>
                <w:rFonts w:eastAsia="Calibri"/>
                <w:sz w:val="18"/>
                <w:szCs w:val="18"/>
              </w:rPr>
              <w:t>12,5%</w:t>
            </w:r>
          </w:p>
        </w:tc>
        <w:tc>
          <w:tcPr>
            <w:tcW w:w="1861" w:type="dxa"/>
            <w:vAlign w:val="center"/>
          </w:tcPr>
          <w:p w:rsidR="00A00674" w:rsidRPr="00F0430B" w:rsidRDefault="00A00674" w:rsidP="00FA4025">
            <w:pPr>
              <w:jc w:val="center"/>
              <w:rPr>
                <w:rFonts w:eastAsia="Calibri"/>
                <w:sz w:val="18"/>
                <w:szCs w:val="18"/>
              </w:rPr>
            </w:pPr>
            <w:r w:rsidRPr="00F0430B">
              <w:rPr>
                <w:rFonts w:eastAsia="Calibri"/>
                <w:sz w:val="18"/>
                <w:szCs w:val="18"/>
              </w:rPr>
              <w:t>12,9%</w:t>
            </w:r>
          </w:p>
        </w:tc>
      </w:tr>
      <w:tr w:rsidR="00A00674" w:rsidRPr="00A065BB" w:rsidTr="00DE2BE2">
        <w:tc>
          <w:tcPr>
            <w:tcW w:w="3544" w:type="dxa"/>
          </w:tcPr>
          <w:p w:rsidR="00A00674" w:rsidRPr="00F0430B" w:rsidRDefault="00A00674" w:rsidP="00FA4025">
            <w:pPr>
              <w:jc w:val="both"/>
              <w:rPr>
                <w:rFonts w:eastAsia="Calibri"/>
                <w:b/>
                <w:sz w:val="18"/>
                <w:szCs w:val="18"/>
              </w:rPr>
            </w:pPr>
            <w:r w:rsidRPr="00F0430B">
              <w:rPr>
                <w:rFonts w:eastAsia="Calibri"/>
                <w:b/>
                <w:sz w:val="18"/>
                <w:szCs w:val="18"/>
              </w:rPr>
              <w:t>Итого  федеральные ГлАД</w:t>
            </w:r>
          </w:p>
        </w:tc>
        <w:tc>
          <w:tcPr>
            <w:tcW w:w="1058" w:type="dxa"/>
            <w:vAlign w:val="center"/>
          </w:tcPr>
          <w:p w:rsidR="00A00674" w:rsidRPr="00F0430B" w:rsidRDefault="00A00674" w:rsidP="00FA4025">
            <w:pPr>
              <w:jc w:val="center"/>
              <w:rPr>
                <w:rFonts w:eastAsia="Calibri"/>
                <w:b/>
                <w:sz w:val="18"/>
                <w:szCs w:val="18"/>
              </w:rPr>
            </w:pPr>
          </w:p>
        </w:tc>
        <w:tc>
          <w:tcPr>
            <w:tcW w:w="1798" w:type="dxa"/>
            <w:vAlign w:val="center"/>
          </w:tcPr>
          <w:p w:rsidR="00A00674" w:rsidRPr="00F0430B" w:rsidRDefault="00A00674" w:rsidP="00FA4025">
            <w:pPr>
              <w:jc w:val="center"/>
              <w:rPr>
                <w:rFonts w:eastAsia="Calibri"/>
                <w:b/>
                <w:sz w:val="18"/>
                <w:szCs w:val="18"/>
              </w:rPr>
            </w:pPr>
            <w:r w:rsidRPr="00F0430B">
              <w:rPr>
                <w:sz w:val="18"/>
                <w:szCs w:val="18"/>
              </w:rPr>
              <w:t>9 686 516,00</w:t>
            </w:r>
          </w:p>
        </w:tc>
        <w:tc>
          <w:tcPr>
            <w:tcW w:w="1084" w:type="dxa"/>
            <w:vAlign w:val="center"/>
          </w:tcPr>
          <w:p w:rsidR="00A00674" w:rsidRPr="00974881" w:rsidRDefault="00A00674" w:rsidP="00FA4025">
            <w:pPr>
              <w:jc w:val="center"/>
              <w:rPr>
                <w:rFonts w:eastAsia="Calibri"/>
                <w:b/>
                <w:sz w:val="18"/>
                <w:szCs w:val="18"/>
              </w:rPr>
            </w:pPr>
            <w:r w:rsidRPr="00974881">
              <w:rPr>
                <w:rFonts w:eastAsia="Calibri"/>
                <w:b/>
                <w:sz w:val="18"/>
                <w:szCs w:val="18"/>
              </w:rPr>
              <w:t>12,5%</w:t>
            </w:r>
          </w:p>
        </w:tc>
        <w:tc>
          <w:tcPr>
            <w:tcW w:w="1861" w:type="dxa"/>
          </w:tcPr>
          <w:p w:rsidR="00A00674" w:rsidRPr="00F0430B" w:rsidRDefault="00A00674" w:rsidP="00FA4025">
            <w:pPr>
              <w:jc w:val="center"/>
              <w:rPr>
                <w:rFonts w:eastAsia="Calibri"/>
                <w:b/>
                <w:sz w:val="18"/>
                <w:szCs w:val="18"/>
              </w:rPr>
            </w:pPr>
            <w:r w:rsidRPr="00F0430B">
              <w:rPr>
                <w:rFonts w:eastAsia="Calibri"/>
                <w:b/>
                <w:sz w:val="18"/>
                <w:szCs w:val="18"/>
              </w:rPr>
              <w:t>12,9%</w:t>
            </w:r>
          </w:p>
        </w:tc>
      </w:tr>
      <w:tr w:rsidR="00A00674" w:rsidRPr="00A065BB" w:rsidTr="00DE2BE2">
        <w:tc>
          <w:tcPr>
            <w:tcW w:w="3544" w:type="dxa"/>
          </w:tcPr>
          <w:p w:rsidR="00A00674" w:rsidRPr="00F0430B" w:rsidRDefault="00A00674" w:rsidP="00FA4025">
            <w:pPr>
              <w:jc w:val="both"/>
              <w:rPr>
                <w:rFonts w:eastAsia="Calibri"/>
                <w:sz w:val="18"/>
                <w:szCs w:val="18"/>
              </w:rPr>
            </w:pPr>
            <w:r w:rsidRPr="00F0430B">
              <w:rPr>
                <w:rFonts w:eastAsia="Calibri"/>
                <w:sz w:val="18"/>
                <w:szCs w:val="18"/>
              </w:rPr>
              <w:t>Контрольно-счетный  орган м.о. Кандалакшский  район</w:t>
            </w:r>
          </w:p>
        </w:tc>
        <w:tc>
          <w:tcPr>
            <w:tcW w:w="1058" w:type="dxa"/>
            <w:vAlign w:val="center"/>
          </w:tcPr>
          <w:p w:rsidR="00A00674" w:rsidRPr="00F0430B" w:rsidRDefault="00A00674" w:rsidP="00FA4025">
            <w:pPr>
              <w:jc w:val="center"/>
              <w:rPr>
                <w:rFonts w:eastAsia="Calibri"/>
                <w:sz w:val="18"/>
                <w:szCs w:val="18"/>
              </w:rPr>
            </w:pPr>
            <w:r w:rsidRPr="00F0430B">
              <w:rPr>
                <w:rFonts w:eastAsia="Calibri"/>
                <w:sz w:val="18"/>
                <w:szCs w:val="18"/>
              </w:rPr>
              <w:t>004</w:t>
            </w:r>
          </w:p>
        </w:tc>
        <w:tc>
          <w:tcPr>
            <w:tcW w:w="1798" w:type="dxa"/>
            <w:vAlign w:val="center"/>
          </w:tcPr>
          <w:p w:rsidR="00A00674" w:rsidRPr="00F0430B" w:rsidRDefault="00A00674" w:rsidP="00FA4025">
            <w:pPr>
              <w:jc w:val="center"/>
              <w:rPr>
                <w:rFonts w:eastAsia="Calibri"/>
                <w:sz w:val="18"/>
                <w:szCs w:val="18"/>
              </w:rPr>
            </w:pPr>
            <w:r>
              <w:rPr>
                <w:sz w:val="18"/>
                <w:szCs w:val="18"/>
              </w:rPr>
              <w:t>15 000</w:t>
            </w:r>
            <w:r w:rsidRPr="00F0430B">
              <w:rPr>
                <w:sz w:val="18"/>
                <w:szCs w:val="18"/>
              </w:rPr>
              <w:t>,0</w:t>
            </w:r>
          </w:p>
        </w:tc>
        <w:tc>
          <w:tcPr>
            <w:tcW w:w="1084" w:type="dxa"/>
            <w:vAlign w:val="center"/>
          </w:tcPr>
          <w:p w:rsidR="00A00674" w:rsidRPr="00974881" w:rsidRDefault="00A00674" w:rsidP="00FA4025">
            <w:pPr>
              <w:jc w:val="center"/>
              <w:rPr>
                <w:rFonts w:eastAsia="Calibri"/>
                <w:sz w:val="18"/>
                <w:szCs w:val="18"/>
              </w:rPr>
            </w:pPr>
            <w:r w:rsidRPr="00974881">
              <w:rPr>
                <w:rFonts w:eastAsia="Calibri"/>
                <w:sz w:val="18"/>
                <w:szCs w:val="18"/>
              </w:rPr>
              <w:t>0,02%</w:t>
            </w:r>
          </w:p>
        </w:tc>
        <w:tc>
          <w:tcPr>
            <w:tcW w:w="1861" w:type="dxa"/>
            <w:vAlign w:val="center"/>
          </w:tcPr>
          <w:p w:rsidR="00A00674" w:rsidRPr="00F0430B" w:rsidRDefault="00A00674" w:rsidP="00FA4025">
            <w:pPr>
              <w:jc w:val="center"/>
              <w:rPr>
                <w:rFonts w:eastAsia="Calibri"/>
                <w:sz w:val="18"/>
                <w:szCs w:val="18"/>
              </w:rPr>
            </w:pPr>
            <w:r w:rsidRPr="00F0430B">
              <w:rPr>
                <w:rFonts w:eastAsia="Calibri"/>
                <w:sz w:val="18"/>
                <w:szCs w:val="18"/>
              </w:rPr>
              <w:t>0,03%</w:t>
            </w:r>
          </w:p>
        </w:tc>
      </w:tr>
      <w:tr w:rsidR="00A00674" w:rsidRPr="00A065BB" w:rsidTr="00DE2BE2">
        <w:trPr>
          <w:trHeight w:val="285"/>
        </w:trPr>
        <w:tc>
          <w:tcPr>
            <w:tcW w:w="3544" w:type="dxa"/>
            <w:vAlign w:val="center"/>
          </w:tcPr>
          <w:p w:rsidR="00A00674" w:rsidRPr="00F0430B" w:rsidRDefault="00A00674" w:rsidP="00FA4025">
            <w:pPr>
              <w:jc w:val="both"/>
              <w:rPr>
                <w:rFonts w:eastAsia="Calibri"/>
                <w:b/>
                <w:sz w:val="18"/>
                <w:szCs w:val="18"/>
              </w:rPr>
            </w:pPr>
            <w:r w:rsidRPr="00F0430B">
              <w:rPr>
                <w:rFonts w:eastAsia="Calibri"/>
                <w:b/>
                <w:sz w:val="18"/>
                <w:szCs w:val="18"/>
              </w:rPr>
              <w:t>Итого   муниципальные ГлАД (район)</w:t>
            </w:r>
          </w:p>
        </w:tc>
        <w:tc>
          <w:tcPr>
            <w:tcW w:w="1058" w:type="dxa"/>
            <w:vAlign w:val="center"/>
          </w:tcPr>
          <w:p w:rsidR="00A00674" w:rsidRPr="00F0430B" w:rsidRDefault="00A00674" w:rsidP="00FA4025">
            <w:pPr>
              <w:rPr>
                <w:rFonts w:eastAsia="Calibri"/>
                <w:sz w:val="18"/>
                <w:szCs w:val="18"/>
              </w:rPr>
            </w:pPr>
          </w:p>
        </w:tc>
        <w:tc>
          <w:tcPr>
            <w:tcW w:w="1798" w:type="dxa"/>
            <w:vAlign w:val="center"/>
          </w:tcPr>
          <w:p w:rsidR="00A00674" w:rsidRPr="00F0430B" w:rsidRDefault="00A00674" w:rsidP="00FA4025">
            <w:pPr>
              <w:jc w:val="center"/>
              <w:rPr>
                <w:b/>
                <w:sz w:val="18"/>
                <w:szCs w:val="18"/>
              </w:rPr>
            </w:pPr>
            <w:r>
              <w:rPr>
                <w:b/>
                <w:sz w:val="18"/>
                <w:szCs w:val="18"/>
              </w:rPr>
              <w:t>15 000</w:t>
            </w:r>
            <w:r w:rsidRPr="00F0430B">
              <w:rPr>
                <w:b/>
                <w:sz w:val="18"/>
                <w:szCs w:val="18"/>
              </w:rPr>
              <w:t>0,0</w:t>
            </w:r>
          </w:p>
        </w:tc>
        <w:tc>
          <w:tcPr>
            <w:tcW w:w="1084" w:type="dxa"/>
            <w:vAlign w:val="center"/>
          </w:tcPr>
          <w:p w:rsidR="00A00674" w:rsidRPr="00F0430B" w:rsidRDefault="00A00674" w:rsidP="00FA4025">
            <w:pPr>
              <w:jc w:val="center"/>
              <w:rPr>
                <w:rFonts w:eastAsia="Calibri"/>
                <w:b/>
                <w:sz w:val="18"/>
                <w:szCs w:val="18"/>
              </w:rPr>
            </w:pPr>
            <w:r w:rsidRPr="00F0430B">
              <w:rPr>
                <w:rFonts w:eastAsia="Calibri"/>
                <w:b/>
                <w:sz w:val="18"/>
                <w:szCs w:val="18"/>
              </w:rPr>
              <w:t>0,0</w:t>
            </w:r>
            <w:r>
              <w:rPr>
                <w:rFonts w:eastAsia="Calibri"/>
                <w:b/>
                <w:sz w:val="18"/>
                <w:szCs w:val="18"/>
              </w:rPr>
              <w:t>2</w:t>
            </w:r>
            <w:r w:rsidRPr="00F0430B">
              <w:rPr>
                <w:rFonts w:eastAsia="Calibri"/>
                <w:b/>
                <w:sz w:val="18"/>
                <w:szCs w:val="18"/>
              </w:rPr>
              <w:t>%</w:t>
            </w:r>
          </w:p>
        </w:tc>
        <w:tc>
          <w:tcPr>
            <w:tcW w:w="1861" w:type="dxa"/>
            <w:vAlign w:val="center"/>
          </w:tcPr>
          <w:p w:rsidR="00A00674" w:rsidRPr="00F0430B" w:rsidRDefault="00A00674" w:rsidP="00FA4025">
            <w:pPr>
              <w:jc w:val="center"/>
              <w:rPr>
                <w:rFonts w:eastAsia="Calibri"/>
                <w:b/>
                <w:sz w:val="18"/>
                <w:szCs w:val="18"/>
              </w:rPr>
            </w:pPr>
            <w:r w:rsidRPr="00F0430B">
              <w:rPr>
                <w:rFonts w:eastAsia="Calibri"/>
                <w:b/>
                <w:sz w:val="18"/>
                <w:szCs w:val="18"/>
              </w:rPr>
              <w:t>0,03%</w:t>
            </w:r>
          </w:p>
        </w:tc>
      </w:tr>
      <w:tr w:rsidR="00A00674" w:rsidRPr="00A065BB" w:rsidTr="00DE2BE2">
        <w:tc>
          <w:tcPr>
            <w:tcW w:w="3544" w:type="dxa"/>
          </w:tcPr>
          <w:p w:rsidR="00A00674" w:rsidRPr="00F0430B" w:rsidRDefault="00A00674" w:rsidP="00FA4025">
            <w:pPr>
              <w:jc w:val="both"/>
              <w:rPr>
                <w:rFonts w:eastAsia="Calibri"/>
                <w:sz w:val="18"/>
                <w:szCs w:val="18"/>
              </w:rPr>
            </w:pPr>
            <w:r w:rsidRPr="00F0430B">
              <w:rPr>
                <w:rFonts w:eastAsia="Calibri"/>
                <w:sz w:val="18"/>
                <w:szCs w:val="18"/>
              </w:rPr>
              <w:t xml:space="preserve">Администрация  м.о.с.п. Алакуртти </w:t>
            </w:r>
          </w:p>
        </w:tc>
        <w:tc>
          <w:tcPr>
            <w:tcW w:w="1058" w:type="dxa"/>
            <w:vAlign w:val="center"/>
          </w:tcPr>
          <w:p w:rsidR="00A00674" w:rsidRPr="00F0430B" w:rsidRDefault="00A00674" w:rsidP="00FA4025">
            <w:pPr>
              <w:jc w:val="center"/>
              <w:rPr>
                <w:rFonts w:eastAsia="Calibri"/>
                <w:sz w:val="18"/>
                <w:szCs w:val="18"/>
              </w:rPr>
            </w:pPr>
            <w:r w:rsidRPr="00F0430B">
              <w:rPr>
                <w:rFonts w:eastAsia="Calibri"/>
                <w:sz w:val="18"/>
                <w:szCs w:val="18"/>
              </w:rPr>
              <w:t>001</w:t>
            </w:r>
          </w:p>
        </w:tc>
        <w:tc>
          <w:tcPr>
            <w:tcW w:w="1798" w:type="dxa"/>
            <w:vAlign w:val="center"/>
          </w:tcPr>
          <w:p w:rsidR="00A00674" w:rsidRPr="00F0430B" w:rsidRDefault="00A00674" w:rsidP="00FA4025">
            <w:pPr>
              <w:jc w:val="center"/>
              <w:rPr>
                <w:rFonts w:eastAsia="Calibri"/>
                <w:sz w:val="18"/>
                <w:szCs w:val="18"/>
              </w:rPr>
            </w:pPr>
            <w:r w:rsidRPr="00F0430B">
              <w:rPr>
                <w:sz w:val="18"/>
                <w:szCs w:val="18"/>
              </w:rPr>
              <w:t>67 555 863,28</w:t>
            </w:r>
          </w:p>
        </w:tc>
        <w:tc>
          <w:tcPr>
            <w:tcW w:w="1084" w:type="dxa"/>
            <w:vAlign w:val="center"/>
          </w:tcPr>
          <w:p w:rsidR="00A00674" w:rsidRPr="00974881" w:rsidRDefault="00A00674" w:rsidP="00FA4025">
            <w:pPr>
              <w:jc w:val="center"/>
              <w:rPr>
                <w:rFonts w:eastAsia="Calibri"/>
                <w:sz w:val="18"/>
                <w:szCs w:val="18"/>
              </w:rPr>
            </w:pPr>
            <w:r w:rsidRPr="00974881">
              <w:rPr>
                <w:rFonts w:eastAsia="Calibri"/>
                <w:sz w:val="18"/>
                <w:szCs w:val="18"/>
              </w:rPr>
              <w:t>87,5%</w:t>
            </w:r>
          </w:p>
        </w:tc>
        <w:tc>
          <w:tcPr>
            <w:tcW w:w="1861" w:type="dxa"/>
          </w:tcPr>
          <w:p w:rsidR="00A00674" w:rsidRPr="00F0430B" w:rsidRDefault="00A00674" w:rsidP="00FA4025">
            <w:pPr>
              <w:jc w:val="center"/>
              <w:rPr>
                <w:rFonts w:eastAsia="Calibri"/>
                <w:sz w:val="18"/>
                <w:szCs w:val="18"/>
              </w:rPr>
            </w:pPr>
            <w:r w:rsidRPr="00F0430B">
              <w:rPr>
                <w:rFonts w:eastAsia="Calibri"/>
                <w:sz w:val="18"/>
                <w:szCs w:val="18"/>
              </w:rPr>
              <w:t>87,1%</w:t>
            </w:r>
          </w:p>
        </w:tc>
      </w:tr>
      <w:tr w:rsidR="00A00674" w:rsidRPr="00A065BB" w:rsidTr="00DE2BE2">
        <w:tc>
          <w:tcPr>
            <w:tcW w:w="3544" w:type="dxa"/>
          </w:tcPr>
          <w:p w:rsidR="00A00674" w:rsidRPr="00F0430B" w:rsidRDefault="00A00674" w:rsidP="00FA4025">
            <w:pPr>
              <w:jc w:val="both"/>
              <w:rPr>
                <w:rFonts w:eastAsia="Calibri"/>
                <w:b/>
                <w:sz w:val="18"/>
                <w:szCs w:val="18"/>
              </w:rPr>
            </w:pPr>
            <w:r w:rsidRPr="00F0430B">
              <w:rPr>
                <w:rFonts w:eastAsia="Calibri"/>
                <w:b/>
                <w:sz w:val="18"/>
                <w:szCs w:val="18"/>
              </w:rPr>
              <w:t xml:space="preserve">Итого   муниципальные ГлАД </w:t>
            </w:r>
            <w:r w:rsidRPr="00F0430B">
              <w:rPr>
                <w:rFonts w:eastAsia="Calibri"/>
                <w:b/>
                <w:sz w:val="16"/>
                <w:szCs w:val="16"/>
              </w:rPr>
              <w:t>(поселение)</w:t>
            </w:r>
          </w:p>
        </w:tc>
        <w:tc>
          <w:tcPr>
            <w:tcW w:w="1058" w:type="dxa"/>
          </w:tcPr>
          <w:p w:rsidR="00A00674" w:rsidRPr="00F0430B" w:rsidRDefault="00A00674" w:rsidP="00FA4025">
            <w:pPr>
              <w:jc w:val="both"/>
              <w:rPr>
                <w:rFonts w:eastAsia="Calibri"/>
                <w:b/>
                <w:sz w:val="18"/>
                <w:szCs w:val="18"/>
              </w:rPr>
            </w:pPr>
          </w:p>
        </w:tc>
        <w:tc>
          <w:tcPr>
            <w:tcW w:w="1798" w:type="dxa"/>
          </w:tcPr>
          <w:p w:rsidR="00A00674" w:rsidRPr="00F0430B" w:rsidRDefault="00A00674" w:rsidP="00FA4025">
            <w:pPr>
              <w:jc w:val="center"/>
              <w:rPr>
                <w:rFonts w:eastAsia="Calibri"/>
                <w:b/>
                <w:sz w:val="18"/>
                <w:szCs w:val="18"/>
              </w:rPr>
            </w:pPr>
            <w:r w:rsidRPr="00F0430B">
              <w:rPr>
                <w:b/>
                <w:sz w:val="18"/>
                <w:szCs w:val="18"/>
              </w:rPr>
              <w:t>67 555 863,28</w:t>
            </w:r>
          </w:p>
        </w:tc>
        <w:tc>
          <w:tcPr>
            <w:tcW w:w="1084" w:type="dxa"/>
          </w:tcPr>
          <w:p w:rsidR="00A00674" w:rsidRPr="00974881" w:rsidRDefault="00A00674" w:rsidP="00FA4025">
            <w:pPr>
              <w:jc w:val="center"/>
              <w:rPr>
                <w:rFonts w:eastAsia="Calibri"/>
                <w:b/>
                <w:sz w:val="18"/>
                <w:szCs w:val="18"/>
              </w:rPr>
            </w:pPr>
            <w:r w:rsidRPr="00974881">
              <w:rPr>
                <w:rFonts w:eastAsia="Calibri"/>
                <w:b/>
                <w:sz w:val="18"/>
                <w:szCs w:val="18"/>
              </w:rPr>
              <w:t>87,5 %</w:t>
            </w:r>
          </w:p>
        </w:tc>
        <w:tc>
          <w:tcPr>
            <w:tcW w:w="1861" w:type="dxa"/>
          </w:tcPr>
          <w:p w:rsidR="00A00674" w:rsidRPr="00F0430B" w:rsidRDefault="00A00674" w:rsidP="00FA4025">
            <w:pPr>
              <w:jc w:val="center"/>
              <w:rPr>
                <w:rFonts w:eastAsia="Calibri"/>
                <w:b/>
                <w:sz w:val="18"/>
                <w:szCs w:val="18"/>
              </w:rPr>
            </w:pPr>
            <w:r w:rsidRPr="00F0430B">
              <w:rPr>
                <w:rFonts w:eastAsia="Calibri"/>
                <w:b/>
                <w:sz w:val="18"/>
                <w:szCs w:val="18"/>
              </w:rPr>
              <w:t>87,1%</w:t>
            </w:r>
          </w:p>
        </w:tc>
      </w:tr>
      <w:tr w:rsidR="00A00674" w:rsidRPr="00A065BB" w:rsidTr="00DE2BE2">
        <w:tc>
          <w:tcPr>
            <w:tcW w:w="3544" w:type="dxa"/>
          </w:tcPr>
          <w:p w:rsidR="00A00674" w:rsidRPr="00F0430B" w:rsidRDefault="00A00674" w:rsidP="00FA4025">
            <w:pPr>
              <w:jc w:val="both"/>
              <w:rPr>
                <w:rFonts w:eastAsia="Calibri"/>
                <w:b/>
                <w:sz w:val="18"/>
                <w:szCs w:val="18"/>
              </w:rPr>
            </w:pPr>
            <w:r w:rsidRPr="00F0430B">
              <w:rPr>
                <w:rFonts w:eastAsia="Calibri"/>
                <w:b/>
                <w:sz w:val="18"/>
                <w:szCs w:val="18"/>
              </w:rPr>
              <w:t>ВСЕГО</w:t>
            </w:r>
          </w:p>
        </w:tc>
        <w:tc>
          <w:tcPr>
            <w:tcW w:w="1058" w:type="dxa"/>
          </w:tcPr>
          <w:p w:rsidR="00A00674" w:rsidRPr="00F0430B" w:rsidRDefault="00A00674" w:rsidP="00FA4025">
            <w:pPr>
              <w:jc w:val="both"/>
              <w:rPr>
                <w:rFonts w:eastAsia="Calibri"/>
                <w:b/>
                <w:sz w:val="18"/>
                <w:szCs w:val="18"/>
              </w:rPr>
            </w:pPr>
          </w:p>
        </w:tc>
        <w:tc>
          <w:tcPr>
            <w:tcW w:w="1798" w:type="dxa"/>
          </w:tcPr>
          <w:p w:rsidR="00A00674" w:rsidRPr="00974881" w:rsidRDefault="00A00674" w:rsidP="00FA4025">
            <w:pPr>
              <w:jc w:val="center"/>
              <w:rPr>
                <w:rFonts w:eastAsia="Calibri"/>
                <w:b/>
                <w:color w:val="FF0000"/>
                <w:sz w:val="18"/>
                <w:szCs w:val="18"/>
              </w:rPr>
            </w:pPr>
            <w:r w:rsidRPr="00974881">
              <w:rPr>
                <w:b/>
                <w:sz w:val="18"/>
                <w:szCs w:val="18"/>
              </w:rPr>
              <w:t>77 257 379,28</w:t>
            </w:r>
          </w:p>
        </w:tc>
        <w:tc>
          <w:tcPr>
            <w:tcW w:w="1084" w:type="dxa"/>
          </w:tcPr>
          <w:p w:rsidR="00A00674" w:rsidRPr="00974881" w:rsidRDefault="00A00674" w:rsidP="00FA4025">
            <w:pPr>
              <w:jc w:val="center"/>
              <w:rPr>
                <w:rFonts w:eastAsia="Calibri"/>
                <w:b/>
                <w:sz w:val="18"/>
                <w:szCs w:val="18"/>
              </w:rPr>
            </w:pPr>
            <w:r w:rsidRPr="00974881">
              <w:rPr>
                <w:rFonts w:eastAsia="Calibri"/>
                <w:b/>
                <w:sz w:val="18"/>
                <w:szCs w:val="18"/>
              </w:rPr>
              <w:t>100,0%</w:t>
            </w:r>
          </w:p>
        </w:tc>
        <w:tc>
          <w:tcPr>
            <w:tcW w:w="1861" w:type="dxa"/>
          </w:tcPr>
          <w:p w:rsidR="00A00674" w:rsidRPr="00974881" w:rsidRDefault="00A00674" w:rsidP="00FA4025">
            <w:pPr>
              <w:jc w:val="center"/>
              <w:rPr>
                <w:rFonts w:eastAsia="Calibri"/>
                <w:b/>
                <w:sz w:val="18"/>
                <w:szCs w:val="18"/>
              </w:rPr>
            </w:pPr>
            <w:r w:rsidRPr="00974881">
              <w:rPr>
                <w:rFonts w:eastAsia="Calibri"/>
                <w:b/>
                <w:sz w:val="18"/>
                <w:szCs w:val="18"/>
              </w:rPr>
              <w:t>100,0%</w:t>
            </w:r>
          </w:p>
        </w:tc>
      </w:tr>
    </w:tbl>
    <w:p w:rsidR="00A00674" w:rsidRPr="00A065BB" w:rsidRDefault="00A00674" w:rsidP="00A00674">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 xml:space="preserve"> </w:t>
      </w:r>
    </w:p>
    <w:p w:rsidR="00A00674" w:rsidRPr="00332FDF" w:rsidRDefault="00A00674" w:rsidP="00A00674">
      <w:pPr>
        <w:spacing w:after="0" w:line="240" w:lineRule="auto"/>
        <w:ind w:firstLine="709"/>
        <w:jc w:val="both"/>
        <w:rPr>
          <w:rFonts w:ascii="Times New Roman" w:eastAsia="Calibri" w:hAnsi="Times New Roman" w:cs="Times New Roman"/>
          <w:lang w:eastAsia="ru-RU"/>
        </w:rPr>
      </w:pPr>
      <w:r w:rsidRPr="00332FDF">
        <w:rPr>
          <w:rFonts w:ascii="Times New Roman" w:eastAsia="Calibri" w:hAnsi="Times New Roman" w:cs="Times New Roman"/>
          <w:lang w:eastAsia="ru-RU"/>
        </w:rPr>
        <w:t xml:space="preserve">На новый бюджетный цикл </w:t>
      </w:r>
      <w:r>
        <w:rPr>
          <w:rFonts w:ascii="Times New Roman" w:eastAsia="Calibri" w:hAnsi="Times New Roman" w:cs="Times New Roman"/>
          <w:lang w:eastAsia="ru-RU"/>
        </w:rPr>
        <w:t xml:space="preserve">не </w:t>
      </w:r>
      <w:r w:rsidRPr="00332FDF">
        <w:rPr>
          <w:rFonts w:ascii="Times New Roman" w:eastAsia="Calibri" w:hAnsi="Times New Roman" w:cs="Times New Roman"/>
          <w:lang w:eastAsia="ru-RU"/>
        </w:rPr>
        <w:t>изменилось количество главных администраторов доходов и процентное соотношение между ними по объемам администрируемых доход</w:t>
      </w:r>
      <w:r>
        <w:rPr>
          <w:rFonts w:ascii="Times New Roman" w:eastAsia="Calibri" w:hAnsi="Times New Roman" w:cs="Times New Roman"/>
          <w:lang w:eastAsia="ru-RU"/>
        </w:rPr>
        <w:t>ам</w:t>
      </w:r>
      <w:r w:rsidRPr="00332FDF">
        <w:rPr>
          <w:rFonts w:ascii="Times New Roman" w:eastAsia="Calibri" w:hAnsi="Times New Roman" w:cs="Times New Roman"/>
          <w:lang w:eastAsia="ru-RU"/>
        </w:rPr>
        <w:t xml:space="preserve">, поступающих в </w:t>
      </w:r>
      <w:r>
        <w:rPr>
          <w:rFonts w:ascii="Times New Roman" w:eastAsia="Calibri" w:hAnsi="Times New Roman" w:cs="Times New Roman"/>
          <w:lang w:eastAsia="ru-RU"/>
        </w:rPr>
        <w:t xml:space="preserve">сельский </w:t>
      </w:r>
      <w:r w:rsidRPr="00332FDF">
        <w:rPr>
          <w:rFonts w:ascii="Times New Roman" w:eastAsia="Calibri" w:hAnsi="Times New Roman" w:cs="Times New Roman"/>
          <w:lang w:eastAsia="ru-RU"/>
        </w:rPr>
        <w:t>бюджет.</w:t>
      </w:r>
    </w:p>
    <w:p w:rsidR="00A00674" w:rsidRDefault="00A00674" w:rsidP="00A00674">
      <w:pPr>
        <w:spacing w:after="0" w:line="240" w:lineRule="auto"/>
        <w:ind w:firstLine="708"/>
        <w:jc w:val="both"/>
        <w:rPr>
          <w:rFonts w:ascii="Times New Roman" w:eastAsia="Calibri" w:hAnsi="Times New Roman" w:cs="Times New Roman"/>
          <w:lang w:eastAsia="ru-RU"/>
        </w:rPr>
      </w:pPr>
      <w:r w:rsidRPr="00332FDF">
        <w:rPr>
          <w:rFonts w:ascii="Times New Roman" w:eastAsia="Calibri" w:hAnsi="Times New Roman" w:cs="Times New Roman"/>
          <w:lang w:eastAsia="ru-RU"/>
        </w:rPr>
        <w:t xml:space="preserve">Запланированный </w:t>
      </w:r>
      <w:r>
        <w:rPr>
          <w:rFonts w:ascii="Times New Roman" w:eastAsia="Calibri" w:hAnsi="Times New Roman" w:cs="Times New Roman"/>
          <w:lang w:eastAsia="ru-RU"/>
        </w:rPr>
        <w:t xml:space="preserve">в Реестре </w:t>
      </w:r>
      <w:r w:rsidRPr="00332FDF">
        <w:rPr>
          <w:rFonts w:ascii="Times New Roman" w:eastAsia="Calibri" w:hAnsi="Times New Roman" w:cs="Times New Roman"/>
          <w:lang w:eastAsia="ru-RU"/>
        </w:rPr>
        <w:t>объем доходов по всем главным ад</w:t>
      </w:r>
      <w:r>
        <w:rPr>
          <w:rFonts w:ascii="Times New Roman" w:eastAsia="Calibri" w:hAnsi="Times New Roman" w:cs="Times New Roman"/>
          <w:lang w:eastAsia="ru-RU"/>
        </w:rPr>
        <w:t xml:space="preserve">министраторам доходов в объеме </w:t>
      </w:r>
      <w:r w:rsidRPr="00332FDF">
        <w:rPr>
          <w:rFonts w:ascii="Times New Roman" w:hAnsi="Times New Roman" w:cs="Times New Roman"/>
        </w:rPr>
        <w:t>77 257 379,28</w:t>
      </w:r>
      <w:r w:rsidRPr="00332FDF">
        <w:rPr>
          <w:rFonts w:ascii="Times New Roman" w:eastAsia="Calibri" w:hAnsi="Times New Roman" w:cs="Times New Roman"/>
          <w:lang w:eastAsia="ru-RU"/>
        </w:rPr>
        <w:t xml:space="preserve"> рублей сопоставим с представленным проектом бюджета по доходам</w:t>
      </w:r>
      <w:r w:rsidRPr="00332FDF">
        <w:rPr>
          <w:rFonts w:ascii="Times New Roman" w:eastAsia="Calibri" w:hAnsi="Times New Roman" w:cs="Times New Roman"/>
          <w:b/>
          <w:lang w:eastAsia="ru-RU"/>
        </w:rPr>
        <w:t xml:space="preserve"> </w:t>
      </w:r>
      <w:r w:rsidRPr="00332FDF">
        <w:rPr>
          <w:rFonts w:ascii="Times New Roman" w:eastAsia="Calibri" w:hAnsi="Times New Roman" w:cs="Times New Roman"/>
          <w:lang w:eastAsia="ru-RU"/>
        </w:rPr>
        <w:t>(Приложение № 1 к проекту бюджета).</w:t>
      </w:r>
    </w:p>
    <w:p w:rsidR="00A00674" w:rsidRPr="00332FDF" w:rsidRDefault="00A00674" w:rsidP="00A00674">
      <w:pPr>
        <w:spacing w:after="0" w:line="240" w:lineRule="auto"/>
        <w:ind w:firstLine="708"/>
        <w:jc w:val="both"/>
        <w:rPr>
          <w:rFonts w:ascii="Times New Roman" w:eastAsia="Calibri" w:hAnsi="Times New Roman" w:cs="Times New Roman"/>
          <w:lang w:eastAsia="ru-RU"/>
        </w:rPr>
      </w:pPr>
    </w:p>
    <w:p w:rsidR="00A00674" w:rsidRPr="00332FDF" w:rsidRDefault="00A00674" w:rsidP="00A00674">
      <w:pPr>
        <w:spacing w:after="0" w:line="240" w:lineRule="auto"/>
        <w:jc w:val="center"/>
        <w:rPr>
          <w:rFonts w:ascii="Times New Roman" w:eastAsia="Times New Roman" w:hAnsi="Times New Roman" w:cs="Times New Roman"/>
          <w:b/>
          <w:lang w:eastAsia="ru-RU"/>
        </w:rPr>
      </w:pPr>
      <w:r w:rsidRPr="00332FDF">
        <w:rPr>
          <w:rFonts w:ascii="Times New Roman" w:eastAsia="Times New Roman" w:hAnsi="Times New Roman" w:cs="Times New Roman"/>
          <w:b/>
          <w:lang w:eastAsia="ru-RU"/>
        </w:rPr>
        <w:t>НАЛОГОВЫЕ ДОХОДЫ</w:t>
      </w:r>
      <w:bookmarkEnd w:id="8"/>
    </w:p>
    <w:p w:rsidR="00A00674" w:rsidRPr="00A065BB" w:rsidRDefault="00A00674" w:rsidP="00A00674">
      <w:pPr>
        <w:spacing w:after="0" w:line="240" w:lineRule="auto"/>
        <w:jc w:val="center"/>
        <w:rPr>
          <w:rFonts w:ascii="Times New Roman" w:eastAsia="Times New Roman" w:hAnsi="Times New Roman" w:cs="Times New Roman"/>
          <w:b/>
          <w:color w:val="FF0000"/>
          <w:lang w:eastAsia="ru-RU"/>
        </w:rPr>
      </w:pPr>
    </w:p>
    <w:p w:rsidR="00A00674" w:rsidRPr="00332FDF" w:rsidRDefault="00A00674" w:rsidP="00A00674">
      <w:pPr>
        <w:shd w:val="clear" w:color="auto" w:fill="FFFFFF"/>
        <w:spacing w:after="0" w:line="240" w:lineRule="auto"/>
        <w:jc w:val="center"/>
        <w:rPr>
          <w:rFonts w:ascii="Times New Roman" w:eastAsia="Times New Roman" w:hAnsi="Times New Roman" w:cs="Times New Roman"/>
          <w:b/>
          <w:lang w:eastAsia="ru-RU"/>
        </w:rPr>
      </w:pPr>
      <w:r w:rsidRPr="00332FDF">
        <w:rPr>
          <w:rFonts w:ascii="Times New Roman" w:eastAsia="Times New Roman" w:hAnsi="Times New Roman" w:cs="Times New Roman"/>
          <w:b/>
          <w:lang w:eastAsia="ru-RU"/>
        </w:rPr>
        <w:t>В бюджет поселения полежат зачислению следующие налоговые доходы:</w:t>
      </w: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014"/>
        <w:gridCol w:w="950"/>
        <w:gridCol w:w="813"/>
        <w:gridCol w:w="950"/>
        <w:gridCol w:w="1256"/>
      </w:tblGrid>
      <w:tr w:rsidR="00A00674" w:rsidRPr="00332FDF" w:rsidTr="00A00674">
        <w:trPr>
          <w:trHeight w:val="194"/>
        </w:trPr>
        <w:tc>
          <w:tcPr>
            <w:tcW w:w="543" w:type="dxa"/>
            <w:vMerge w:val="restart"/>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w:t>
            </w:r>
          </w:p>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п/п</w:t>
            </w:r>
          </w:p>
        </w:tc>
        <w:tc>
          <w:tcPr>
            <w:tcW w:w="5014" w:type="dxa"/>
            <w:vMerge w:val="restart"/>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Вид дохода</w:t>
            </w:r>
          </w:p>
        </w:tc>
        <w:tc>
          <w:tcPr>
            <w:tcW w:w="2713" w:type="dxa"/>
            <w:gridSpan w:val="3"/>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Норматив зачисления</w:t>
            </w:r>
          </w:p>
        </w:tc>
        <w:tc>
          <w:tcPr>
            <w:tcW w:w="1256" w:type="dxa"/>
            <w:vMerge w:val="restart"/>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Отклонения</w:t>
            </w:r>
          </w:p>
        </w:tc>
      </w:tr>
      <w:tr w:rsidR="00A00674" w:rsidRPr="00332FDF" w:rsidTr="00A00674">
        <w:trPr>
          <w:trHeight w:val="144"/>
        </w:trPr>
        <w:tc>
          <w:tcPr>
            <w:tcW w:w="543" w:type="dxa"/>
            <w:vMerge/>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p>
        </w:tc>
        <w:tc>
          <w:tcPr>
            <w:tcW w:w="5014" w:type="dxa"/>
            <w:vMerge/>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p>
        </w:tc>
        <w:tc>
          <w:tcPr>
            <w:tcW w:w="950"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2022 г.</w:t>
            </w:r>
          </w:p>
        </w:tc>
        <w:tc>
          <w:tcPr>
            <w:tcW w:w="81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2023 г.</w:t>
            </w:r>
          </w:p>
        </w:tc>
        <w:tc>
          <w:tcPr>
            <w:tcW w:w="950" w:type="dxa"/>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2024г.</w:t>
            </w:r>
          </w:p>
        </w:tc>
        <w:tc>
          <w:tcPr>
            <w:tcW w:w="1256" w:type="dxa"/>
            <w:vMerge/>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p>
        </w:tc>
      </w:tr>
      <w:tr w:rsidR="00A00674" w:rsidRPr="00332FDF" w:rsidTr="00A00674">
        <w:trPr>
          <w:trHeight w:val="180"/>
        </w:trPr>
        <w:tc>
          <w:tcPr>
            <w:tcW w:w="9526" w:type="dxa"/>
            <w:gridSpan w:val="6"/>
            <w:vAlign w:val="center"/>
          </w:tcPr>
          <w:p w:rsidR="00A00674" w:rsidRPr="00332FDF" w:rsidRDefault="00A00674" w:rsidP="00FA4025">
            <w:pPr>
              <w:autoSpaceDE w:val="0"/>
              <w:autoSpaceDN w:val="0"/>
              <w:adjustRightInd w:val="0"/>
              <w:spacing w:after="0" w:line="240" w:lineRule="auto"/>
              <w:ind w:firstLine="540"/>
              <w:jc w:val="center"/>
              <w:outlineLvl w:val="0"/>
              <w:rPr>
                <w:rFonts w:ascii="Times New Roman" w:hAnsi="Times New Roman" w:cs="Times New Roman"/>
                <w:b/>
                <w:bCs/>
                <w:sz w:val="18"/>
                <w:szCs w:val="18"/>
              </w:rPr>
            </w:pPr>
            <w:r w:rsidRPr="00332FDF">
              <w:rPr>
                <w:rFonts w:ascii="Times New Roman" w:eastAsia="Times New Roman" w:hAnsi="Times New Roman" w:cs="Times New Roman"/>
                <w:b/>
                <w:sz w:val="18"/>
                <w:szCs w:val="18"/>
                <w:lang w:eastAsia="ru-RU"/>
              </w:rPr>
              <w:t>Статья 61.5  БК РФ  «</w:t>
            </w:r>
            <w:r w:rsidRPr="00332FDF">
              <w:rPr>
                <w:rFonts w:ascii="Times New Roman" w:hAnsi="Times New Roman" w:cs="Times New Roman"/>
                <w:b/>
                <w:bCs/>
                <w:sz w:val="18"/>
                <w:szCs w:val="18"/>
              </w:rPr>
              <w:t>Налоговые доходы бюджетов сельских поселений»</w:t>
            </w:r>
          </w:p>
        </w:tc>
      </w:tr>
      <w:tr w:rsidR="00A00674" w:rsidRPr="00332FDF" w:rsidTr="00A00674">
        <w:trPr>
          <w:trHeight w:val="283"/>
        </w:trPr>
        <w:tc>
          <w:tcPr>
            <w:tcW w:w="54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1.</w:t>
            </w:r>
          </w:p>
        </w:tc>
        <w:tc>
          <w:tcPr>
            <w:tcW w:w="5014" w:type="dxa"/>
            <w:shd w:val="clear" w:color="auto" w:fill="auto"/>
            <w:vAlign w:val="center"/>
          </w:tcPr>
          <w:p w:rsidR="00A00674" w:rsidRPr="00332FDF" w:rsidRDefault="00A00674" w:rsidP="00FA402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Налог на доходы физических лиц (НДФЛ)</w:t>
            </w:r>
          </w:p>
        </w:tc>
        <w:tc>
          <w:tcPr>
            <w:tcW w:w="950"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2%</w:t>
            </w:r>
          </w:p>
        </w:tc>
        <w:tc>
          <w:tcPr>
            <w:tcW w:w="81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2%</w:t>
            </w:r>
          </w:p>
        </w:tc>
        <w:tc>
          <w:tcPr>
            <w:tcW w:w="950" w:type="dxa"/>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2%</w:t>
            </w:r>
          </w:p>
        </w:tc>
        <w:tc>
          <w:tcPr>
            <w:tcW w:w="1256" w:type="dxa"/>
            <w:shd w:val="clear" w:color="auto" w:fill="auto"/>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w:t>
            </w:r>
          </w:p>
        </w:tc>
      </w:tr>
      <w:tr w:rsidR="00A00674" w:rsidRPr="00332FDF" w:rsidTr="00A00674">
        <w:trPr>
          <w:trHeight w:val="209"/>
        </w:trPr>
        <w:tc>
          <w:tcPr>
            <w:tcW w:w="54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2.</w:t>
            </w:r>
          </w:p>
        </w:tc>
        <w:tc>
          <w:tcPr>
            <w:tcW w:w="5014" w:type="dxa"/>
            <w:shd w:val="clear" w:color="auto" w:fill="auto"/>
            <w:vAlign w:val="center"/>
          </w:tcPr>
          <w:p w:rsidR="00A00674" w:rsidRPr="00332FDF" w:rsidRDefault="00A00674" w:rsidP="00FA402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Налог  на имущество физических  лиц</w:t>
            </w:r>
          </w:p>
        </w:tc>
        <w:tc>
          <w:tcPr>
            <w:tcW w:w="950"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100%</w:t>
            </w:r>
          </w:p>
        </w:tc>
        <w:tc>
          <w:tcPr>
            <w:tcW w:w="81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100%</w:t>
            </w:r>
          </w:p>
        </w:tc>
        <w:tc>
          <w:tcPr>
            <w:tcW w:w="950" w:type="dxa"/>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100,0%</w:t>
            </w:r>
          </w:p>
        </w:tc>
        <w:tc>
          <w:tcPr>
            <w:tcW w:w="1256" w:type="dxa"/>
            <w:shd w:val="clear" w:color="auto" w:fill="auto"/>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w:t>
            </w:r>
          </w:p>
        </w:tc>
      </w:tr>
      <w:tr w:rsidR="00A00674" w:rsidRPr="00332FDF" w:rsidTr="00A00674">
        <w:trPr>
          <w:trHeight w:val="194"/>
        </w:trPr>
        <w:tc>
          <w:tcPr>
            <w:tcW w:w="54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3.</w:t>
            </w:r>
          </w:p>
        </w:tc>
        <w:tc>
          <w:tcPr>
            <w:tcW w:w="5014" w:type="dxa"/>
            <w:shd w:val="clear" w:color="auto" w:fill="auto"/>
            <w:vAlign w:val="center"/>
          </w:tcPr>
          <w:p w:rsidR="00A00674" w:rsidRPr="00332FDF" w:rsidRDefault="00A00674" w:rsidP="00FA402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Земельный налог</w:t>
            </w:r>
          </w:p>
        </w:tc>
        <w:tc>
          <w:tcPr>
            <w:tcW w:w="950"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100%</w:t>
            </w:r>
          </w:p>
        </w:tc>
        <w:tc>
          <w:tcPr>
            <w:tcW w:w="81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100%</w:t>
            </w:r>
          </w:p>
        </w:tc>
        <w:tc>
          <w:tcPr>
            <w:tcW w:w="950" w:type="dxa"/>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100,0%</w:t>
            </w:r>
          </w:p>
        </w:tc>
        <w:tc>
          <w:tcPr>
            <w:tcW w:w="1256" w:type="dxa"/>
            <w:shd w:val="clear" w:color="auto" w:fill="auto"/>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w:t>
            </w:r>
          </w:p>
        </w:tc>
      </w:tr>
      <w:tr w:rsidR="00A00674" w:rsidRPr="00332FDF" w:rsidTr="00A00674">
        <w:trPr>
          <w:trHeight w:val="209"/>
        </w:trPr>
        <w:tc>
          <w:tcPr>
            <w:tcW w:w="54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4.</w:t>
            </w:r>
          </w:p>
        </w:tc>
        <w:tc>
          <w:tcPr>
            <w:tcW w:w="5014" w:type="dxa"/>
            <w:shd w:val="clear" w:color="auto" w:fill="auto"/>
            <w:vAlign w:val="center"/>
          </w:tcPr>
          <w:p w:rsidR="00A00674" w:rsidRPr="00332FDF" w:rsidRDefault="00A00674" w:rsidP="00FA402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 xml:space="preserve">Единый сельскохозяйственный  налог </w:t>
            </w:r>
          </w:p>
        </w:tc>
        <w:tc>
          <w:tcPr>
            <w:tcW w:w="950"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30%</w:t>
            </w:r>
          </w:p>
        </w:tc>
        <w:tc>
          <w:tcPr>
            <w:tcW w:w="81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30%</w:t>
            </w:r>
          </w:p>
        </w:tc>
        <w:tc>
          <w:tcPr>
            <w:tcW w:w="950" w:type="dxa"/>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30%</w:t>
            </w:r>
          </w:p>
        </w:tc>
        <w:tc>
          <w:tcPr>
            <w:tcW w:w="1256" w:type="dxa"/>
            <w:shd w:val="clear" w:color="auto" w:fill="auto"/>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w:t>
            </w:r>
          </w:p>
        </w:tc>
      </w:tr>
      <w:tr w:rsidR="00A00674" w:rsidRPr="00332FDF" w:rsidTr="00A00674">
        <w:trPr>
          <w:trHeight w:val="194"/>
        </w:trPr>
        <w:tc>
          <w:tcPr>
            <w:tcW w:w="54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5.</w:t>
            </w:r>
          </w:p>
        </w:tc>
        <w:tc>
          <w:tcPr>
            <w:tcW w:w="5014" w:type="dxa"/>
            <w:shd w:val="clear" w:color="auto" w:fill="auto"/>
            <w:vAlign w:val="center"/>
          </w:tcPr>
          <w:p w:rsidR="00A00674" w:rsidRPr="00332FDF" w:rsidRDefault="00A00674" w:rsidP="00FA402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 xml:space="preserve">Государственная пошлина </w:t>
            </w:r>
          </w:p>
        </w:tc>
        <w:tc>
          <w:tcPr>
            <w:tcW w:w="950"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100%</w:t>
            </w:r>
          </w:p>
        </w:tc>
        <w:tc>
          <w:tcPr>
            <w:tcW w:w="81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100%</w:t>
            </w:r>
          </w:p>
        </w:tc>
        <w:tc>
          <w:tcPr>
            <w:tcW w:w="950" w:type="dxa"/>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100%</w:t>
            </w:r>
          </w:p>
        </w:tc>
        <w:tc>
          <w:tcPr>
            <w:tcW w:w="1256" w:type="dxa"/>
            <w:shd w:val="clear" w:color="auto" w:fill="auto"/>
          </w:tcPr>
          <w:p w:rsidR="00A00674" w:rsidRPr="00332FDF" w:rsidRDefault="00A00674" w:rsidP="00FA4025">
            <w:pPr>
              <w:spacing w:after="0" w:line="240" w:lineRule="auto"/>
              <w:jc w:val="center"/>
              <w:rPr>
                <w:rFonts w:ascii="Times New Roman" w:eastAsia="Times New Roman" w:hAnsi="Times New Roman" w:cs="Times New Roman"/>
                <w:b/>
                <w:sz w:val="18"/>
                <w:szCs w:val="18"/>
                <w:lang w:eastAsia="ru-RU"/>
              </w:rPr>
            </w:pPr>
            <w:r w:rsidRPr="00332FDF">
              <w:rPr>
                <w:rFonts w:ascii="Times New Roman" w:eastAsia="Times New Roman" w:hAnsi="Times New Roman" w:cs="Times New Roman"/>
                <w:b/>
                <w:sz w:val="18"/>
                <w:szCs w:val="18"/>
                <w:lang w:eastAsia="ru-RU"/>
              </w:rPr>
              <w:t>-</w:t>
            </w:r>
          </w:p>
        </w:tc>
      </w:tr>
      <w:tr w:rsidR="00A00674" w:rsidRPr="00332FDF" w:rsidTr="00A00674">
        <w:trPr>
          <w:trHeight w:val="243"/>
        </w:trPr>
        <w:tc>
          <w:tcPr>
            <w:tcW w:w="543" w:type="dxa"/>
          </w:tcPr>
          <w:p w:rsidR="00A00674" w:rsidRPr="00332FDF" w:rsidRDefault="00A00674" w:rsidP="00FA4025">
            <w:pPr>
              <w:spacing w:after="0" w:line="240" w:lineRule="auto"/>
              <w:jc w:val="center"/>
              <w:rPr>
                <w:rFonts w:ascii="Times New Roman" w:eastAsia="Times New Roman" w:hAnsi="Times New Roman" w:cs="Times New Roman"/>
                <w:b/>
                <w:sz w:val="18"/>
                <w:szCs w:val="18"/>
                <w:lang w:eastAsia="ru-RU"/>
              </w:rPr>
            </w:pPr>
          </w:p>
        </w:tc>
        <w:tc>
          <w:tcPr>
            <w:tcW w:w="8983" w:type="dxa"/>
            <w:gridSpan w:val="5"/>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b/>
                <w:sz w:val="16"/>
                <w:szCs w:val="16"/>
                <w:lang w:eastAsia="ru-RU"/>
              </w:rPr>
            </w:pPr>
            <w:r w:rsidRPr="00332FDF">
              <w:rPr>
                <w:rFonts w:ascii="Times New Roman" w:eastAsia="Times New Roman" w:hAnsi="Times New Roman" w:cs="Times New Roman"/>
                <w:b/>
                <w:sz w:val="16"/>
                <w:szCs w:val="16"/>
                <w:lang w:eastAsia="ru-RU"/>
              </w:rPr>
              <w:t>Закон Мурманской области от 10.12.2007 № 916-01-ЗМО «О межбюджетных отношениях в Мурманской области»</w:t>
            </w:r>
          </w:p>
          <w:p w:rsidR="00A00674" w:rsidRPr="00332FDF" w:rsidRDefault="00A00674" w:rsidP="00FA4025">
            <w:pPr>
              <w:spacing w:after="0" w:line="240" w:lineRule="auto"/>
              <w:jc w:val="center"/>
              <w:rPr>
                <w:rFonts w:ascii="Times New Roman" w:eastAsia="Times New Roman" w:hAnsi="Times New Roman" w:cs="Times New Roman"/>
                <w:b/>
                <w:sz w:val="16"/>
                <w:szCs w:val="16"/>
                <w:lang w:eastAsia="ru-RU"/>
              </w:rPr>
            </w:pPr>
            <w:r w:rsidRPr="00332FDF">
              <w:rPr>
                <w:rFonts w:ascii="Times New Roman" w:hAnsi="Times New Roman" w:cs="Times New Roman"/>
                <w:b/>
                <w:sz w:val="16"/>
                <w:szCs w:val="16"/>
              </w:rPr>
              <w:t>(в ред. от 06.03.2023 № 2855-01-ЗМО)</w:t>
            </w:r>
          </w:p>
        </w:tc>
      </w:tr>
      <w:tr w:rsidR="00A00674" w:rsidRPr="00332FDF" w:rsidTr="00A00674">
        <w:trPr>
          <w:trHeight w:val="403"/>
        </w:trPr>
        <w:tc>
          <w:tcPr>
            <w:tcW w:w="54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1.</w:t>
            </w:r>
          </w:p>
        </w:tc>
        <w:tc>
          <w:tcPr>
            <w:tcW w:w="5014" w:type="dxa"/>
            <w:shd w:val="clear" w:color="auto" w:fill="auto"/>
            <w:vAlign w:val="center"/>
          </w:tcPr>
          <w:p w:rsidR="00A00674" w:rsidRPr="00332FDF" w:rsidRDefault="00A00674" w:rsidP="00FA402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Налоговые доходы от налога, взимаемого в связи с применением упрощенной системы налогообложения</w:t>
            </w:r>
          </w:p>
        </w:tc>
        <w:tc>
          <w:tcPr>
            <w:tcW w:w="950"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50%</w:t>
            </w:r>
          </w:p>
        </w:tc>
        <w:tc>
          <w:tcPr>
            <w:tcW w:w="813"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50%</w:t>
            </w:r>
          </w:p>
        </w:tc>
        <w:tc>
          <w:tcPr>
            <w:tcW w:w="950" w:type="dxa"/>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50%</w:t>
            </w:r>
          </w:p>
        </w:tc>
        <w:tc>
          <w:tcPr>
            <w:tcW w:w="1256" w:type="dxa"/>
            <w:shd w:val="clear" w:color="auto" w:fill="auto"/>
            <w:vAlign w:val="center"/>
          </w:tcPr>
          <w:p w:rsidR="00A00674" w:rsidRPr="00332FDF" w:rsidRDefault="00A00674" w:rsidP="00FA4025">
            <w:pPr>
              <w:spacing w:after="0" w:line="240" w:lineRule="auto"/>
              <w:jc w:val="center"/>
              <w:rPr>
                <w:rFonts w:ascii="Times New Roman" w:eastAsia="Times New Roman" w:hAnsi="Times New Roman" w:cs="Times New Roman"/>
                <w:sz w:val="18"/>
                <w:szCs w:val="18"/>
                <w:lang w:eastAsia="ru-RU"/>
              </w:rPr>
            </w:pPr>
            <w:r w:rsidRPr="00332FDF">
              <w:rPr>
                <w:rFonts w:ascii="Times New Roman" w:eastAsia="Times New Roman" w:hAnsi="Times New Roman" w:cs="Times New Roman"/>
                <w:sz w:val="18"/>
                <w:szCs w:val="18"/>
                <w:lang w:eastAsia="ru-RU"/>
              </w:rPr>
              <w:t>-</w:t>
            </w:r>
          </w:p>
        </w:tc>
      </w:tr>
    </w:tbl>
    <w:p w:rsidR="00A00674" w:rsidRDefault="00A00674" w:rsidP="00A00674">
      <w:pPr>
        <w:spacing w:after="0" w:line="240" w:lineRule="auto"/>
        <w:outlineLvl w:val="0"/>
        <w:rPr>
          <w:rFonts w:ascii="Times New Roman" w:hAnsi="Times New Roman" w:cs="Times New Roman"/>
        </w:rPr>
      </w:pPr>
    </w:p>
    <w:p w:rsidR="00A00674" w:rsidRPr="00332FDF" w:rsidRDefault="00A00674" w:rsidP="00A00674">
      <w:pPr>
        <w:spacing w:after="0" w:line="240" w:lineRule="auto"/>
        <w:jc w:val="center"/>
        <w:outlineLvl w:val="0"/>
        <w:rPr>
          <w:rFonts w:ascii="Times New Roman" w:hAnsi="Times New Roman" w:cs="Times New Roman"/>
        </w:rPr>
      </w:pPr>
      <w:r w:rsidRPr="00332FDF">
        <w:rPr>
          <w:rFonts w:ascii="Times New Roman" w:hAnsi="Times New Roman" w:cs="Times New Roman"/>
        </w:rPr>
        <w:t>Нормативы отчислений налоговых доходов в сельский бюджет не изменились.</w:t>
      </w:r>
    </w:p>
    <w:p w:rsidR="00A00674" w:rsidRPr="00E32391" w:rsidRDefault="00A00674" w:rsidP="00A00674">
      <w:pPr>
        <w:spacing w:after="0" w:line="240" w:lineRule="auto"/>
        <w:jc w:val="center"/>
        <w:outlineLvl w:val="0"/>
        <w:rPr>
          <w:rFonts w:ascii="Times New Roman" w:hAnsi="Times New Roman" w:cs="Times New Roman"/>
        </w:rPr>
      </w:pPr>
    </w:p>
    <w:p w:rsidR="00A00674" w:rsidRPr="00E32391" w:rsidRDefault="00A00674" w:rsidP="00A00674">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E32391">
        <w:rPr>
          <w:rFonts w:ascii="Times New Roman" w:eastAsia="Times New Roman" w:hAnsi="Times New Roman" w:cs="Times New Roman"/>
          <w:b/>
          <w:lang w:eastAsia="ru-RU"/>
        </w:rPr>
        <w:t>Структура налоговых доходов</w:t>
      </w:r>
      <w:r w:rsidRPr="00E32391">
        <w:rPr>
          <w:rFonts w:ascii="Times New Roman" w:eastAsia="Times New Roman" w:hAnsi="Times New Roman" w:cs="Times New Roman"/>
          <w:snapToGrid w:val="0"/>
          <w:lang w:eastAsia="ru-RU"/>
        </w:rPr>
        <w:t xml:space="preserve"> </w:t>
      </w:r>
      <w:r w:rsidRPr="00E32391">
        <w:rPr>
          <w:rFonts w:ascii="Times New Roman" w:eastAsia="Times New Roman" w:hAnsi="Times New Roman" w:cs="Times New Roman"/>
          <w:b/>
          <w:lang w:eastAsia="ru-RU"/>
        </w:rPr>
        <w:t>по группам доходов</w:t>
      </w:r>
    </w:p>
    <w:p w:rsidR="00A00674" w:rsidRPr="00E32391" w:rsidRDefault="00A00674" w:rsidP="00A00674">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32391">
        <w:rPr>
          <w:rFonts w:ascii="Times New Roman" w:eastAsia="Times New Roman" w:hAnsi="Times New Roman" w:cs="Times New Roman"/>
          <w:sz w:val="20"/>
          <w:szCs w:val="20"/>
          <w:lang w:eastAsia="ru-RU"/>
        </w:rPr>
        <w:tab/>
      </w:r>
      <w:r w:rsidRPr="00E32391">
        <w:rPr>
          <w:rFonts w:ascii="Times New Roman" w:eastAsia="Times New Roman" w:hAnsi="Times New Roman" w:cs="Times New Roman"/>
          <w:sz w:val="20"/>
          <w:szCs w:val="20"/>
          <w:lang w:eastAsia="ru-RU"/>
        </w:rPr>
        <w:tab/>
      </w:r>
      <w:r w:rsidRPr="00E32391">
        <w:rPr>
          <w:rFonts w:ascii="Times New Roman" w:eastAsia="Times New Roman" w:hAnsi="Times New Roman" w:cs="Times New Roman"/>
          <w:sz w:val="20"/>
          <w:szCs w:val="20"/>
          <w:lang w:eastAsia="ru-RU"/>
        </w:rPr>
        <w:tab/>
      </w:r>
      <w:r w:rsidRPr="00E32391">
        <w:rPr>
          <w:rFonts w:ascii="Times New Roman" w:eastAsia="Times New Roman" w:hAnsi="Times New Roman" w:cs="Times New Roman"/>
          <w:sz w:val="20"/>
          <w:szCs w:val="20"/>
          <w:lang w:eastAsia="ru-RU"/>
        </w:rPr>
        <w:tab/>
      </w:r>
      <w:r w:rsidRPr="00E32391">
        <w:rPr>
          <w:rFonts w:ascii="Times New Roman" w:eastAsia="Times New Roman" w:hAnsi="Times New Roman" w:cs="Times New Roman"/>
          <w:sz w:val="20"/>
          <w:szCs w:val="20"/>
          <w:lang w:eastAsia="ru-RU"/>
        </w:rPr>
        <w:tab/>
      </w:r>
      <w:r w:rsidRPr="00E32391">
        <w:rPr>
          <w:rFonts w:ascii="Times New Roman" w:eastAsia="Times New Roman" w:hAnsi="Times New Roman" w:cs="Times New Roman"/>
          <w:sz w:val="20"/>
          <w:szCs w:val="20"/>
          <w:lang w:eastAsia="ru-RU"/>
        </w:rPr>
        <w:tab/>
      </w:r>
      <w:r w:rsidRPr="00E32391">
        <w:rPr>
          <w:rFonts w:ascii="Times New Roman" w:eastAsia="Times New Roman" w:hAnsi="Times New Roman" w:cs="Times New Roman"/>
          <w:sz w:val="20"/>
          <w:szCs w:val="20"/>
          <w:lang w:eastAsia="ru-RU"/>
        </w:rPr>
        <w:tab/>
      </w:r>
      <w:r w:rsidRPr="00E32391">
        <w:rPr>
          <w:rFonts w:ascii="Times New Roman" w:eastAsia="Times New Roman" w:hAnsi="Times New Roman" w:cs="Times New Roman"/>
          <w:sz w:val="20"/>
          <w:szCs w:val="20"/>
          <w:lang w:eastAsia="ru-RU"/>
        </w:rPr>
        <w:tab/>
      </w:r>
      <w:r w:rsidRPr="00E32391">
        <w:rPr>
          <w:rFonts w:ascii="Times New Roman" w:eastAsia="Times New Roman" w:hAnsi="Times New Roman" w:cs="Times New Roman"/>
          <w:sz w:val="20"/>
          <w:szCs w:val="20"/>
          <w:lang w:eastAsia="ru-RU"/>
        </w:rPr>
        <w:tab/>
        <w:t xml:space="preserve">           (тыс. рублей)</w:t>
      </w:r>
    </w:p>
    <w:tbl>
      <w:tblPr>
        <w:tblW w:w="9707" w:type="dxa"/>
        <w:tblInd w:w="534" w:type="dxa"/>
        <w:tblLook w:val="04A0" w:firstRow="1" w:lastRow="0" w:firstColumn="1" w:lastColumn="0" w:noHBand="0" w:noVBand="1"/>
      </w:tblPr>
      <w:tblGrid>
        <w:gridCol w:w="3086"/>
        <w:gridCol w:w="1757"/>
        <w:gridCol w:w="956"/>
        <w:gridCol w:w="957"/>
        <w:gridCol w:w="956"/>
        <w:gridCol w:w="957"/>
        <w:gridCol w:w="1038"/>
      </w:tblGrid>
      <w:tr w:rsidR="00A00674" w:rsidRPr="00115ECA" w:rsidTr="00A00674">
        <w:trPr>
          <w:trHeight w:val="274"/>
        </w:trPr>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Наименование  доходов  ( по  группам)</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КБК</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2023г. (оценка)</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Уд.вес</w:t>
            </w:r>
          </w:p>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2024г. (проект)</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Уд.вес</w:t>
            </w:r>
          </w:p>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Отклонение от  2023г.</w:t>
            </w:r>
          </w:p>
        </w:tc>
      </w:tr>
      <w:tr w:rsidR="00A00674" w:rsidRPr="00115ECA" w:rsidTr="00A00674">
        <w:trPr>
          <w:trHeight w:val="300"/>
        </w:trPr>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both"/>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 xml:space="preserve">Налоги доходы физических лиц </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101 02000 00 0000 000</w:t>
            </w:r>
          </w:p>
        </w:tc>
        <w:tc>
          <w:tcPr>
            <w:tcW w:w="956" w:type="dxa"/>
            <w:tcBorders>
              <w:top w:val="single" w:sz="4" w:space="0" w:color="auto"/>
              <w:left w:val="nil"/>
              <w:bottom w:val="single" w:sz="4" w:space="0" w:color="auto"/>
              <w:right w:val="single" w:sz="4" w:space="0" w:color="auto"/>
            </w:tcBorders>
            <w:shd w:val="clear" w:color="auto" w:fill="auto"/>
            <w:vAlign w:val="center"/>
          </w:tcPr>
          <w:p w:rsidR="00A00674" w:rsidRPr="00115ECA" w:rsidRDefault="00A00674" w:rsidP="00FA4025">
            <w:pPr>
              <w:spacing w:after="0" w:line="240" w:lineRule="auto"/>
              <w:jc w:val="center"/>
              <w:rPr>
                <w:rFonts w:ascii="Times New Roman" w:eastAsia="Times New Roman" w:hAnsi="Times New Roman" w:cs="Times New Roman"/>
                <w:color w:val="FF0000"/>
                <w:sz w:val="16"/>
                <w:szCs w:val="16"/>
                <w:lang w:eastAsia="ru-RU"/>
              </w:rPr>
            </w:pPr>
            <w:r w:rsidRPr="00115ECA">
              <w:rPr>
                <w:rFonts w:ascii="Times New Roman" w:eastAsia="Times New Roman" w:hAnsi="Times New Roman" w:cs="Times New Roman"/>
                <w:sz w:val="16"/>
                <w:szCs w:val="16"/>
                <w:lang w:eastAsia="ru-RU"/>
              </w:rPr>
              <w:t>7 908,6</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84,7</w:t>
            </w:r>
            <w:r>
              <w:rPr>
                <w:rFonts w:ascii="Times New Roman" w:eastAsia="Times New Roman" w:hAnsi="Times New Roman" w:cs="Times New Roman"/>
                <w:sz w:val="16"/>
                <w:szCs w:val="16"/>
                <w:lang w:eastAsia="ru-RU"/>
              </w:rPr>
              <w:t>%</w:t>
            </w:r>
          </w:p>
        </w:tc>
        <w:tc>
          <w:tcPr>
            <w:tcW w:w="956" w:type="dxa"/>
            <w:tcBorders>
              <w:top w:val="single" w:sz="4" w:space="0" w:color="auto"/>
              <w:left w:val="nil"/>
              <w:bottom w:val="single" w:sz="4" w:space="0" w:color="auto"/>
              <w:right w:val="single" w:sz="4" w:space="0" w:color="auto"/>
            </w:tcBorders>
            <w:shd w:val="clear" w:color="auto" w:fill="auto"/>
            <w:vAlign w:val="center"/>
          </w:tcPr>
          <w:p w:rsidR="00A00674" w:rsidRPr="00115ECA" w:rsidRDefault="00A00674" w:rsidP="00FA4025">
            <w:pPr>
              <w:spacing w:after="0" w:line="240" w:lineRule="auto"/>
              <w:jc w:val="center"/>
              <w:rPr>
                <w:rFonts w:ascii="Times New Roman" w:eastAsia="Times New Roman" w:hAnsi="Times New Roman" w:cs="Times New Roman"/>
                <w:color w:val="FF0000"/>
                <w:sz w:val="16"/>
                <w:szCs w:val="16"/>
                <w:lang w:eastAsia="ru-RU"/>
              </w:rPr>
            </w:pPr>
            <w:r w:rsidRPr="00115ECA">
              <w:rPr>
                <w:rFonts w:ascii="Times New Roman" w:eastAsia="Times New Roman" w:hAnsi="Times New Roman" w:cs="Times New Roman"/>
                <w:sz w:val="16"/>
                <w:szCs w:val="16"/>
                <w:lang w:eastAsia="ru-RU"/>
              </w:rPr>
              <w:t>8 177,4</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84,4%</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268,8</w:t>
            </w:r>
          </w:p>
        </w:tc>
      </w:tr>
      <w:tr w:rsidR="00A00674" w:rsidRPr="00115ECA" w:rsidTr="00A00674">
        <w:trPr>
          <w:trHeight w:val="300"/>
        </w:trPr>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both"/>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 xml:space="preserve">Налоги  на совокупный  доход </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105 00000 00 0000 000</w:t>
            </w:r>
          </w:p>
        </w:tc>
        <w:tc>
          <w:tcPr>
            <w:tcW w:w="956" w:type="dxa"/>
            <w:tcBorders>
              <w:top w:val="single" w:sz="4" w:space="0" w:color="auto"/>
              <w:left w:val="nil"/>
              <w:bottom w:val="single" w:sz="4" w:space="0" w:color="auto"/>
              <w:right w:val="single" w:sz="4" w:space="0" w:color="auto"/>
            </w:tcBorders>
            <w:shd w:val="clear" w:color="auto" w:fill="auto"/>
            <w:vAlign w:val="center"/>
          </w:tcPr>
          <w:p w:rsidR="00A00674" w:rsidRPr="00115ECA" w:rsidRDefault="00A00674" w:rsidP="00FA4025">
            <w:pPr>
              <w:spacing w:after="0" w:line="240" w:lineRule="auto"/>
              <w:jc w:val="center"/>
              <w:rPr>
                <w:rFonts w:ascii="Times New Roman" w:eastAsia="Times New Roman" w:hAnsi="Times New Roman" w:cs="Times New Roman"/>
                <w:color w:val="FF0000"/>
                <w:sz w:val="16"/>
                <w:szCs w:val="16"/>
                <w:lang w:eastAsia="ru-RU"/>
              </w:rPr>
            </w:pPr>
            <w:r w:rsidRPr="00115ECA">
              <w:rPr>
                <w:rFonts w:ascii="Times New Roman" w:eastAsia="Times New Roman" w:hAnsi="Times New Roman" w:cs="Times New Roman"/>
                <w:sz w:val="16"/>
                <w:szCs w:val="16"/>
                <w:lang w:eastAsia="ru-RU"/>
              </w:rPr>
              <w:t>680,1</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7,3%</w:t>
            </w:r>
          </w:p>
        </w:tc>
        <w:tc>
          <w:tcPr>
            <w:tcW w:w="956" w:type="dxa"/>
            <w:tcBorders>
              <w:top w:val="single" w:sz="4" w:space="0" w:color="auto"/>
              <w:left w:val="nil"/>
              <w:bottom w:val="single" w:sz="4" w:space="0" w:color="auto"/>
              <w:right w:val="single" w:sz="4" w:space="0" w:color="auto"/>
            </w:tcBorders>
            <w:shd w:val="clear" w:color="auto" w:fill="auto"/>
            <w:vAlign w:val="center"/>
          </w:tcPr>
          <w:p w:rsidR="00A00674" w:rsidRPr="00115ECA" w:rsidRDefault="00A00674" w:rsidP="00FA4025">
            <w:pPr>
              <w:spacing w:after="0" w:line="240" w:lineRule="auto"/>
              <w:jc w:val="center"/>
              <w:rPr>
                <w:rFonts w:ascii="Times New Roman" w:eastAsia="Times New Roman" w:hAnsi="Times New Roman" w:cs="Times New Roman"/>
                <w:color w:val="FF0000"/>
                <w:sz w:val="16"/>
                <w:szCs w:val="16"/>
                <w:lang w:eastAsia="ru-RU"/>
              </w:rPr>
            </w:pPr>
            <w:r w:rsidRPr="00115ECA">
              <w:rPr>
                <w:rFonts w:ascii="Times New Roman" w:eastAsia="Times New Roman" w:hAnsi="Times New Roman" w:cs="Times New Roman"/>
                <w:sz w:val="16"/>
                <w:szCs w:val="16"/>
                <w:lang w:eastAsia="ru-RU"/>
              </w:rPr>
              <w:t>734,5</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7,6%</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54,4</w:t>
            </w:r>
          </w:p>
        </w:tc>
      </w:tr>
      <w:tr w:rsidR="00A00674" w:rsidRPr="00115ECA" w:rsidTr="00A00674">
        <w:trPr>
          <w:trHeight w:val="286"/>
        </w:trPr>
        <w:tc>
          <w:tcPr>
            <w:tcW w:w="3086" w:type="dxa"/>
            <w:tcBorders>
              <w:top w:val="nil"/>
              <w:left w:val="single" w:sz="4" w:space="0" w:color="auto"/>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both"/>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Налог  на  имущество, земельный налог</w:t>
            </w:r>
          </w:p>
        </w:tc>
        <w:tc>
          <w:tcPr>
            <w:tcW w:w="1757"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106 00000 00 0000 000</w:t>
            </w:r>
          </w:p>
        </w:tc>
        <w:tc>
          <w:tcPr>
            <w:tcW w:w="956" w:type="dxa"/>
            <w:tcBorders>
              <w:top w:val="nil"/>
              <w:left w:val="nil"/>
              <w:bottom w:val="single" w:sz="4" w:space="0" w:color="auto"/>
              <w:right w:val="single" w:sz="4" w:space="0" w:color="auto"/>
            </w:tcBorders>
            <w:shd w:val="clear" w:color="auto" w:fill="auto"/>
            <w:vAlign w:val="center"/>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744,6</w:t>
            </w:r>
          </w:p>
        </w:tc>
        <w:tc>
          <w:tcPr>
            <w:tcW w:w="957"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8,0%</w:t>
            </w:r>
          </w:p>
        </w:tc>
        <w:tc>
          <w:tcPr>
            <w:tcW w:w="956" w:type="dxa"/>
            <w:tcBorders>
              <w:top w:val="nil"/>
              <w:left w:val="nil"/>
              <w:bottom w:val="single" w:sz="4" w:space="0" w:color="auto"/>
              <w:right w:val="single" w:sz="4" w:space="0" w:color="auto"/>
            </w:tcBorders>
            <w:shd w:val="clear" w:color="auto" w:fill="auto"/>
            <w:vAlign w:val="center"/>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774,6</w:t>
            </w:r>
          </w:p>
        </w:tc>
        <w:tc>
          <w:tcPr>
            <w:tcW w:w="957"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8,0%</w:t>
            </w:r>
          </w:p>
        </w:tc>
        <w:tc>
          <w:tcPr>
            <w:tcW w:w="1038"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30,0</w:t>
            </w:r>
          </w:p>
        </w:tc>
      </w:tr>
      <w:tr w:rsidR="00A00674" w:rsidRPr="00115ECA" w:rsidTr="00A00674">
        <w:trPr>
          <w:trHeight w:val="300"/>
        </w:trPr>
        <w:tc>
          <w:tcPr>
            <w:tcW w:w="3086" w:type="dxa"/>
            <w:tcBorders>
              <w:top w:val="nil"/>
              <w:left w:val="single" w:sz="4" w:space="0" w:color="auto"/>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both"/>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Государственная пошлина</w:t>
            </w:r>
          </w:p>
        </w:tc>
        <w:tc>
          <w:tcPr>
            <w:tcW w:w="1757"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108 00000 00 0000 000</w:t>
            </w:r>
          </w:p>
        </w:tc>
        <w:tc>
          <w:tcPr>
            <w:tcW w:w="956"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0,00</w:t>
            </w:r>
          </w:p>
        </w:tc>
        <w:tc>
          <w:tcPr>
            <w:tcW w:w="957"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0,0%</w:t>
            </w:r>
          </w:p>
        </w:tc>
        <w:tc>
          <w:tcPr>
            <w:tcW w:w="956" w:type="dxa"/>
            <w:tcBorders>
              <w:top w:val="nil"/>
              <w:left w:val="nil"/>
              <w:bottom w:val="single" w:sz="4" w:space="0" w:color="auto"/>
              <w:right w:val="single" w:sz="4" w:space="0" w:color="auto"/>
            </w:tcBorders>
            <w:shd w:val="clear" w:color="auto" w:fill="auto"/>
            <w:vAlign w:val="center"/>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0,0</w:t>
            </w:r>
          </w:p>
        </w:tc>
        <w:tc>
          <w:tcPr>
            <w:tcW w:w="957"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0,0%</w:t>
            </w:r>
          </w:p>
        </w:tc>
        <w:tc>
          <w:tcPr>
            <w:tcW w:w="1038"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sz w:val="16"/>
                <w:szCs w:val="16"/>
                <w:lang w:eastAsia="ru-RU"/>
              </w:rPr>
            </w:pPr>
            <w:r w:rsidRPr="00115ECA">
              <w:rPr>
                <w:rFonts w:ascii="Times New Roman" w:eastAsia="Times New Roman" w:hAnsi="Times New Roman" w:cs="Times New Roman"/>
                <w:sz w:val="16"/>
                <w:szCs w:val="16"/>
                <w:lang w:eastAsia="ru-RU"/>
              </w:rPr>
              <w:t>0,00</w:t>
            </w:r>
          </w:p>
        </w:tc>
      </w:tr>
      <w:tr w:rsidR="00A00674" w:rsidRPr="00115ECA" w:rsidTr="00A00674">
        <w:trPr>
          <w:trHeight w:val="300"/>
        </w:trPr>
        <w:tc>
          <w:tcPr>
            <w:tcW w:w="3086" w:type="dxa"/>
            <w:tcBorders>
              <w:top w:val="nil"/>
              <w:left w:val="single" w:sz="4" w:space="0" w:color="auto"/>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b/>
                <w:bCs/>
                <w:sz w:val="16"/>
                <w:szCs w:val="16"/>
                <w:lang w:eastAsia="ru-RU"/>
              </w:rPr>
            </w:pPr>
            <w:r w:rsidRPr="00115ECA">
              <w:rPr>
                <w:rFonts w:ascii="Times New Roman" w:eastAsia="Times New Roman" w:hAnsi="Times New Roman" w:cs="Times New Roman"/>
                <w:b/>
                <w:bCs/>
                <w:sz w:val="16"/>
                <w:szCs w:val="16"/>
                <w:lang w:eastAsia="ru-RU"/>
              </w:rPr>
              <w:t>Итого налоговые  доходы</w:t>
            </w:r>
          </w:p>
        </w:tc>
        <w:tc>
          <w:tcPr>
            <w:tcW w:w="1757"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b/>
                <w:bCs/>
                <w:sz w:val="16"/>
                <w:szCs w:val="16"/>
                <w:lang w:eastAsia="ru-RU"/>
              </w:rPr>
            </w:pPr>
            <w:r w:rsidRPr="00115ECA">
              <w:rPr>
                <w:rFonts w:ascii="Times New Roman" w:eastAsia="Times New Roman" w:hAnsi="Times New Roman" w:cs="Times New Roman"/>
                <w:b/>
                <w:bCs/>
                <w:sz w:val="16"/>
                <w:szCs w:val="16"/>
                <w:lang w:eastAsia="ru-RU"/>
              </w:rPr>
              <w:t>х</w:t>
            </w:r>
          </w:p>
        </w:tc>
        <w:tc>
          <w:tcPr>
            <w:tcW w:w="956"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b/>
                <w:bCs/>
                <w:sz w:val="16"/>
                <w:szCs w:val="16"/>
                <w:lang w:eastAsia="ru-RU"/>
              </w:rPr>
            </w:pPr>
            <w:r w:rsidRPr="00115ECA">
              <w:rPr>
                <w:rFonts w:ascii="Times New Roman" w:eastAsia="Times New Roman" w:hAnsi="Times New Roman" w:cs="Times New Roman"/>
                <w:b/>
                <w:sz w:val="16"/>
                <w:szCs w:val="16"/>
                <w:lang w:eastAsia="ru-RU"/>
              </w:rPr>
              <w:t>9 333,3</w:t>
            </w:r>
          </w:p>
        </w:tc>
        <w:tc>
          <w:tcPr>
            <w:tcW w:w="957"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b/>
                <w:bCs/>
                <w:sz w:val="16"/>
                <w:szCs w:val="16"/>
                <w:lang w:eastAsia="ru-RU"/>
              </w:rPr>
            </w:pPr>
            <w:r w:rsidRPr="00115ECA">
              <w:rPr>
                <w:rFonts w:ascii="Times New Roman" w:eastAsia="Times New Roman" w:hAnsi="Times New Roman" w:cs="Times New Roman"/>
                <w:b/>
                <w:bCs/>
                <w:sz w:val="16"/>
                <w:szCs w:val="16"/>
                <w:lang w:eastAsia="ru-RU"/>
              </w:rPr>
              <w:t>100,0%</w:t>
            </w:r>
          </w:p>
        </w:tc>
        <w:tc>
          <w:tcPr>
            <w:tcW w:w="956" w:type="dxa"/>
            <w:tcBorders>
              <w:top w:val="nil"/>
              <w:left w:val="nil"/>
              <w:bottom w:val="single" w:sz="4" w:space="0" w:color="auto"/>
              <w:right w:val="single" w:sz="4" w:space="0" w:color="auto"/>
            </w:tcBorders>
            <w:shd w:val="clear" w:color="auto" w:fill="auto"/>
            <w:vAlign w:val="center"/>
          </w:tcPr>
          <w:p w:rsidR="00A00674" w:rsidRPr="00115ECA" w:rsidRDefault="00A00674" w:rsidP="00FA4025">
            <w:pPr>
              <w:spacing w:after="0" w:line="240" w:lineRule="auto"/>
              <w:jc w:val="center"/>
              <w:rPr>
                <w:rFonts w:ascii="Times New Roman" w:eastAsia="Times New Roman" w:hAnsi="Times New Roman" w:cs="Times New Roman"/>
                <w:b/>
                <w:bCs/>
                <w:sz w:val="16"/>
                <w:szCs w:val="16"/>
                <w:lang w:eastAsia="ru-RU"/>
              </w:rPr>
            </w:pPr>
            <w:r w:rsidRPr="00115ECA">
              <w:rPr>
                <w:rFonts w:ascii="Times New Roman" w:eastAsia="Times New Roman" w:hAnsi="Times New Roman" w:cs="Times New Roman"/>
                <w:b/>
                <w:sz w:val="16"/>
                <w:szCs w:val="16"/>
                <w:lang w:eastAsia="ru-RU"/>
              </w:rPr>
              <w:t>9 686,5</w:t>
            </w:r>
          </w:p>
        </w:tc>
        <w:tc>
          <w:tcPr>
            <w:tcW w:w="957"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b/>
                <w:bCs/>
                <w:sz w:val="16"/>
                <w:szCs w:val="16"/>
                <w:lang w:eastAsia="ru-RU"/>
              </w:rPr>
            </w:pPr>
            <w:r w:rsidRPr="00115ECA">
              <w:rPr>
                <w:rFonts w:ascii="Times New Roman" w:eastAsia="Times New Roman" w:hAnsi="Times New Roman" w:cs="Times New Roman"/>
                <w:b/>
                <w:bCs/>
                <w:sz w:val="16"/>
                <w:szCs w:val="16"/>
                <w:lang w:eastAsia="ru-RU"/>
              </w:rPr>
              <w:t>100,0%</w:t>
            </w:r>
          </w:p>
        </w:tc>
        <w:tc>
          <w:tcPr>
            <w:tcW w:w="1038" w:type="dxa"/>
            <w:tcBorders>
              <w:top w:val="nil"/>
              <w:left w:val="nil"/>
              <w:bottom w:val="single" w:sz="4" w:space="0" w:color="auto"/>
              <w:right w:val="single" w:sz="4" w:space="0" w:color="auto"/>
            </w:tcBorders>
            <w:shd w:val="clear" w:color="auto" w:fill="auto"/>
            <w:vAlign w:val="center"/>
            <w:hideMark/>
          </w:tcPr>
          <w:p w:rsidR="00A00674" w:rsidRPr="00115ECA" w:rsidRDefault="00A00674" w:rsidP="00FA4025">
            <w:pPr>
              <w:spacing w:after="0" w:line="240" w:lineRule="auto"/>
              <w:jc w:val="center"/>
              <w:rPr>
                <w:rFonts w:ascii="Times New Roman" w:eastAsia="Times New Roman" w:hAnsi="Times New Roman" w:cs="Times New Roman"/>
                <w:b/>
                <w:bCs/>
                <w:sz w:val="16"/>
                <w:szCs w:val="16"/>
                <w:lang w:eastAsia="ru-RU"/>
              </w:rPr>
            </w:pPr>
            <w:r w:rsidRPr="00115ECA">
              <w:rPr>
                <w:rFonts w:ascii="Times New Roman" w:eastAsia="Times New Roman" w:hAnsi="Times New Roman" w:cs="Times New Roman"/>
                <w:b/>
                <w:bCs/>
                <w:sz w:val="16"/>
                <w:szCs w:val="16"/>
                <w:lang w:eastAsia="ru-RU"/>
              </w:rPr>
              <w:t>353,2</w:t>
            </w:r>
          </w:p>
        </w:tc>
      </w:tr>
    </w:tbl>
    <w:p w:rsidR="00A00674" w:rsidRPr="00A065BB" w:rsidRDefault="00A00674" w:rsidP="00A00674">
      <w:pPr>
        <w:shd w:val="clear" w:color="auto" w:fill="FFFFFF"/>
        <w:spacing w:after="0" w:line="240" w:lineRule="auto"/>
        <w:ind w:firstLine="708"/>
        <w:jc w:val="both"/>
        <w:rPr>
          <w:rFonts w:ascii="Times New Roman" w:eastAsia="Times New Roman" w:hAnsi="Times New Roman" w:cs="Times New Roman"/>
          <w:color w:val="FF0000"/>
          <w:lang w:eastAsia="ru-RU"/>
        </w:rPr>
      </w:pPr>
    </w:p>
    <w:p w:rsidR="00A00674"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r w:rsidRPr="00D01184">
        <w:rPr>
          <w:rFonts w:ascii="Times New Roman" w:eastAsia="Times New Roman" w:hAnsi="Times New Roman" w:cs="Times New Roman"/>
          <w:lang w:eastAsia="ru-RU"/>
        </w:rPr>
        <w:lastRenderedPageBreak/>
        <w:t>Планируемая структура налоговых доходов не изменилась, незначительное изменение процентного соотношения между налоговыми источниками.</w:t>
      </w:r>
    </w:p>
    <w:p w:rsidR="00A00674"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r w:rsidRPr="00D01184">
        <w:rPr>
          <w:rFonts w:ascii="Times New Roman" w:eastAsia="Times New Roman" w:hAnsi="Times New Roman" w:cs="Times New Roman"/>
          <w:lang w:eastAsia="ru-RU"/>
        </w:rPr>
        <w:t>На новый бюджетный цикл не прогнозируется поступление госпошлины.</w:t>
      </w:r>
    </w:p>
    <w:p w:rsidR="00A00674"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p>
    <w:p w:rsidR="00A00674" w:rsidRPr="00D01184" w:rsidRDefault="00A00674" w:rsidP="00A00674">
      <w:pPr>
        <w:autoSpaceDE w:val="0"/>
        <w:autoSpaceDN w:val="0"/>
        <w:adjustRightInd w:val="0"/>
        <w:spacing w:after="0" w:line="240" w:lineRule="auto"/>
        <w:ind w:firstLine="709"/>
        <w:contextualSpacing/>
        <w:jc w:val="both"/>
        <w:rPr>
          <w:rFonts w:ascii="Times New Roman" w:eastAsia="Calibri" w:hAnsi="Times New Roman" w:cs="Times New Roman"/>
          <w:bCs/>
          <w:snapToGrid w:val="0"/>
          <w:lang w:eastAsia="ru-RU"/>
        </w:rPr>
      </w:pPr>
      <w:r w:rsidRPr="00D01184">
        <w:rPr>
          <w:rFonts w:ascii="Times New Roman" w:eastAsia="Calibri" w:hAnsi="Times New Roman" w:cs="Times New Roman"/>
          <w:lang w:eastAsia="ru-RU"/>
        </w:rPr>
        <w:t xml:space="preserve">По налогам, администрируемым </w:t>
      </w:r>
      <w:r w:rsidRPr="00D01184">
        <w:rPr>
          <w:rFonts w:ascii="Times New Roman" w:eastAsia="Calibri" w:hAnsi="Times New Roman" w:cs="Times New Roman"/>
          <w:bCs/>
          <w:snapToGrid w:val="0"/>
          <w:lang w:eastAsia="ru-RU"/>
        </w:rPr>
        <w:t xml:space="preserve">УФНС России по Мурманской области, расчеты произведены в соответствии </w:t>
      </w:r>
      <w:r w:rsidRPr="00D01184">
        <w:rPr>
          <w:rFonts w:ascii="Times New Roman" w:eastAsia="Calibri" w:hAnsi="Times New Roman" w:cs="Times New Roman"/>
          <w:lang w:eastAsia="ru-RU"/>
        </w:rPr>
        <w:t xml:space="preserve">с </w:t>
      </w:r>
      <w:r w:rsidRPr="00D01184">
        <w:rPr>
          <w:rFonts w:ascii="Times New Roman" w:eastAsia="Calibri" w:hAnsi="Times New Roman" w:cs="Times New Roman"/>
          <w:bCs/>
          <w:snapToGrid w:val="0"/>
          <w:lang w:eastAsia="ru-RU"/>
        </w:rPr>
        <w:t>Методикой прогнозирования поступлений доходов в консолидированный бюджет Мурманской области на текущий год, очередной финансовый год и плановый период (утверждено приказом УФНС России по Мурманской области от 25.08.2023 № 03-03/97@).</w:t>
      </w:r>
    </w:p>
    <w:p w:rsidR="00A00674" w:rsidRPr="00D01184"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p>
    <w:p w:rsidR="00A00674" w:rsidRPr="00C41A0B"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r w:rsidRPr="00C41A0B">
        <w:rPr>
          <w:rFonts w:ascii="Times New Roman" w:eastAsia="Times New Roman" w:hAnsi="Times New Roman" w:cs="Times New Roman"/>
          <w:lang w:eastAsia="ru-RU"/>
        </w:rPr>
        <w:t xml:space="preserve">По проекту бюджета налоговые доходы на 2024г. прогнозируются в объеме 9 686,5 тыс. рублей или с ростом на 3,8% </w:t>
      </w:r>
      <w:r>
        <w:rPr>
          <w:rFonts w:ascii="Times New Roman" w:eastAsia="Times New Roman" w:hAnsi="Times New Roman" w:cs="Times New Roman"/>
          <w:lang w:eastAsia="ru-RU"/>
        </w:rPr>
        <w:t>от ожидаемого исполнения за 2023</w:t>
      </w:r>
      <w:r w:rsidRPr="00C41A0B">
        <w:rPr>
          <w:rFonts w:ascii="Times New Roman" w:eastAsia="Times New Roman" w:hAnsi="Times New Roman" w:cs="Times New Roman"/>
          <w:lang w:eastAsia="ru-RU"/>
        </w:rPr>
        <w:t xml:space="preserve">год. </w:t>
      </w:r>
    </w:p>
    <w:p w:rsidR="00A00674"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r w:rsidRPr="00C41A0B">
        <w:rPr>
          <w:rFonts w:ascii="Times New Roman" w:eastAsia="Times New Roman" w:hAnsi="Times New Roman" w:cs="Times New Roman"/>
          <w:snapToGrid w:val="0"/>
          <w:lang w:eastAsia="ru-RU"/>
        </w:rPr>
        <w:t>На фоне роста доходности на 2024г. в сумме</w:t>
      </w:r>
      <w:r>
        <w:rPr>
          <w:rFonts w:ascii="Times New Roman" w:eastAsia="Times New Roman" w:hAnsi="Times New Roman" w:cs="Times New Roman"/>
          <w:snapToGrid w:val="0"/>
          <w:lang w:eastAsia="ru-RU"/>
        </w:rPr>
        <w:t xml:space="preserve"> </w:t>
      </w:r>
      <w:r w:rsidRPr="00C41A0B">
        <w:rPr>
          <w:rFonts w:ascii="Times New Roman" w:eastAsia="Times New Roman" w:hAnsi="Times New Roman" w:cs="Times New Roman"/>
          <w:snapToGrid w:val="0"/>
          <w:lang w:eastAsia="ru-RU"/>
        </w:rPr>
        <w:t xml:space="preserve">353,2 тыс. рублей удельный вес налоговых доходов в общем объеме доходов сельского бюджета вырос с 8,8% в 2023г. до 12,5% на 2024г. </w:t>
      </w:r>
      <w:r w:rsidRPr="00C41A0B">
        <w:rPr>
          <w:rFonts w:ascii="Times New Roman" w:eastAsia="Times New Roman" w:hAnsi="Times New Roman" w:cs="Times New Roman"/>
          <w:lang w:eastAsia="ru-RU"/>
        </w:rPr>
        <w:t xml:space="preserve"> </w:t>
      </w:r>
    </w:p>
    <w:p w:rsidR="00A00674" w:rsidRPr="00C41A0B"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p>
    <w:p w:rsidR="00A00674" w:rsidRPr="008F2F0F" w:rsidRDefault="00A00674" w:rsidP="00A00674">
      <w:pPr>
        <w:tabs>
          <w:tab w:val="left" w:pos="708"/>
          <w:tab w:val="center" w:pos="4153"/>
          <w:tab w:val="right" w:pos="8306"/>
        </w:tabs>
        <w:spacing w:after="0" w:line="240" w:lineRule="auto"/>
        <w:ind w:right="21"/>
        <w:jc w:val="both"/>
        <w:rPr>
          <w:rFonts w:ascii="Times New Roman" w:eastAsia="Calibri" w:hAnsi="Times New Roman" w:cs="Times New Roman"/>
          <w:bCs/>
          <w:snapToGrid w:val="0"/>
          <w:lang w:eastAsia="x-none"/>
        </w:rPr>
      </w:pPr>
      <w:r>
        <w:rPr>
          <w:rFonts w:ascii="Times New Roman" w:eastAsia="Calibri" w:hAnsi="Times New Roman" w:cs="Times New Roman"/>
          <w:bCs/>
          <w:snapToGrid w:val="0"/>
          <w:lang w:eastAsia="x-none"/>
        </w:rPr>
        <w:tab/>
      </w:r>
      <w:r w:rsidRPr="008F2F0F">
        <w:rPr>
          <w:rFonts w:ascii="Times New Roman" w:eastAsia="Calibri" w:hAnsi="Times New Roman" w:cs="Times New Roman"/>
          <w:bCs/>
          <w:snapToGrid w:val="0"/>
          <w:lang w:eastAsia="x-none"/>
        </w:rPr>
        <w:t xml:space="preserve">ГлАД для расчета планируемых поступлений используются показатели форм налоговой и статистической отчетности (о начислении, поступлении налогов, о задолженности, о налоговой базе и структуре по видам налогов) и оценки исполнения за 2023год (письмо </w:t>
      </w:r>
      <w:r w:rsidRPr="008F2F0F">
        <w:rPr>
          <w:rFonts w:ascii="Times New Roman" w:eastAsia="Calibri" w:hAnsi="Times New Roman" w:cs="Times New Roman"/>
          <w:bCs/>
          <w:snapToGrid w:val="0"/>
          <w:lang w:eastAsia="ru-RU"/>
        </w:rPr>
        <w:t>УФНС России по Мурманской области от 03.10.2023 № 23-40/456</w:t>
      </w:r>
      <w:r>
        <w:rPr>
          <w:rFonts w:ascii="Times New Roman" w:eastAsia="Calibri" w:hAnsi="Times New Roman" w:cs="Times New Roman"/>
          <w:bCs/>
          <w:snapToGrid w:val="0"/>
          <w:lang w:eastAsia="ru-RU"/>
        </w:rPr>
        <w:t>32</w:t>
      </w:r>
      <w:r w:rsidRPr="008F2F0F">
        <w:rPr>
          <w:rFonts w:ascii="Times New Roman" w:eastAsia="Calibri" w:hAnsi="Times New Roman" w:cs="Times New Roman"/>
          <w:bCs/>
          <w:snapToGrid w:val="0"/>
          <w:lang w:eastAsia="ru-RU"/>
        </w:rPr>
        <w:t>@)</w:t>
      </w:r>
      <w:r>
        <w:rPr>
          <w:rFonts w:ascii="Times New Roman" w:eastAsia="Calibri" w:hAnsi="Times New Roman" w:cs="Times New Roman"/>
          <w:bCs/>
          <w:snapToGrid w:val="0"/>
          <w:lang w:eastAsia="ru-RU"/>
        </w:rPr>
        <w:t>)</w:t>
      </w:r>
      <w:r w:rsidRPr="008F2F0F">
        <w:rPr>
          <w:rFonts w:ascii="Times New Roman" w:eastAsia="Calibri" w:hAnsi="Times New Roman" w:cs="Times New Roman"/>
          <w:bCs/>
          <w:snapToGrid w:val="0"/>
          <w:lang w:eastAsia="x-none"/>
        </w:rPr>
        <w:t>.</w:t>
      </w:r>
    </w:p>
    <w:p w:rsidR="00A00674" w:rsidRPr="008F2F0F" w:rsidRDefault="00A00674" w:rsidP="00A00674">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8F2F0F">
        <w:rPr>
          <w:rFonts w:ascii="Times New Roman" w:eastAsia="Calibri" w:hAnsi="Times New Roman" w:cs="Times New Roman"/>
          <w:bCs/>
          <w:snapToGrid w:val="0"/>
          <w:lang w:eastAsia="x-none"/>
        </w:rPr>
        <w:t xml:space="preserve"> Дополнительно разъясняется, что по всем администрируемым налоговым доходам переплата  может быть передана на единый  налоговый счет, что учтено при  расчете  прогнозных  данных (</w:t>
      </w:r>
      <w:r w:rsidRPr="008F2F0F">
        <w:rPr>
          <w:rFonts w:ascii="Times New Roman" w:eastAsia="Times New Roman" w:hAnsi="Times New Roman" w:cs="Times New Roman"/>
          <w:lang w:eastAsia="ru-RU"/>
        </w:rPr>
        <w:t xml:space="preserve">Справочно: Федеральным </w:t>
      </w:r>
      <w:hyperlink r:id="rId14" w:history="1">
        <w:r w:rsidRPr="008F2F0F">
          <w:rPr>
            <w:rFonts w:ascii="Times New Roman" w:eastAsia="Times New Roman" w:hAnsi="Times New Roman" w:cs="Times New Roman"/>
            <w:lang w:eastAsia="ru-RU"/>
          </w:rPr>
          <w:t>законом</w:t>
        </w:r>
      </w:hyperlink>
      <w:r w:rsidRPr="008F2F0F">
        <w:rPr>
          <w:rFonts w:ascii="Times New Roman" w:eastAsia="Times New Roman" w:hAnsi="Times New Roman" w:cs="Times New Roman"/>
          <w:lang w:eastAsia="ru-RU"/>
        </w:rPr>
        <w:t xml:space="preserve"> </w:t>
      </w:r>
      <w:r w:rsidRPr="008F2F0F">
        <w:rPr>
          <w:rFonts w:ascii="Times New Roman" w:eastAsia="Times New Roman" w:hAnsi="Times New Roman" w:cs="Times New Roman"/>
          <w:b/>
          <w:lang w:eastAsia="ru-RU"/>
        </w:rPr>
        <w:t>от 14.07.2022 № 263-ФЗ</w:t>
      </w:r>
      <w:r w:rsidRPr="008F2F0F">
        <w:rPr>
          <w:rFonts w:ascii="Times New Roman" w:eastAsia="Times New Roman" w:hAnsi="Times New Roman" w:cs="Times New Roman"/>
          <w:lang w:eastAsia="ru-RU"/>
        </w:rPr>
        <w:t xml:space="preserve"> «О внесении изменений в части первую и вторую Налогового кодекса Российской Федерации», с 01.01.2023г. введен  в действие особый порядок уплаты (перечисления) налога, авансовых платежей по налогам в бюджетную систему Российской Федерации, в виде </w:t>
      </w:r>
      <w:r w:rsidRPr="008F2F0F">
        <w:rPr>
          <w:rFonts w:ascii="Times New Roman" w:eastAsia="Times New Roman" w:hAnsi="Times New Roman" w:cs="Times New Roman"/>
          <w:b/>
          <w:lang w:eastAsia="ru-RU"/>
        </w:rPr>
        <w:t>единого налогового платежа</w:t>
      </w:r>
      <w:r w:rsidRPr="008F2F0F">
        <w:rPr>
          <w:rFonts w:ascii="Times New Roman" w:eastAsia="Times New Roman" w:hAnsi="Times New Roman" w:cs="Times New Roman"/>
          <w:lang w:eastAsia="ru-RU"/>
        </w:rPr>
        <w:t xml:space="preserve"> (ЕНП), учитываемого </w:t>
      </w:r>
      <w:r w:rsidRPr="008F2F0F">
        <w:rPr>
          <w:rFonts w:ascii="Times New Roman" w:eastAsia="Times New Roman" w:hAnsi="Times New Roman" w:cs="Times New Roman"/>
          <w:b/>
          <w:lang w:eastAsia="ru-RU"/>
        </w:rPr>
        <w:t xml:space="preserve">на </w:t>
      </w:r>
      <w:hyperlink r:id="rId15" w:history="1">
        <w:r w:rsidRPr="008F2F0F">
          <w:rPr>
            <w:rFonts w:ascii="Times New Roman" w:eastAsia="Times New Roman" w:hAnsi="Times New Roman" w:cs="Times New Roman"/>
            <w:b/>
            <w:lang w:eastAsia="ru-RU"/>
          </w:rPr>
          <w:t>едином налоговом счете</w:t>
        </w:r>
      </w:hyperlink>
      <w:r w:rsidRPr="008F2F0F">
        <w:rPr>
          <w:rFonts w:ascii="Times New Roman" w:eastAsia="Times New Roman" w:hAnsi="Times New Roman" w:cs="Times New Roman"/>
          <w:lang w:eastAsia="ru-RU"/>
        </w:rPr>
        <w:t xml:space="preserve"> (ЕНС)</w:t>
      </w:r>
      <w:r>
        <w:rPr>
          <w:rFonts w:ascii="Times New Roman" w:eastAsia="Times New Roman" w:hAnsi="Times New Roman" w:cs="Times New Roman"/>
          <w:lang w:eastAsia="ru-RU"/>
        </w:rPr>
        <w:t xml:space="preserve"> </w:t>
      </w:r>
      <w:r w:rsidRPr="008F2F0F">
        <w:rPr>
          <w:rFonts w:ascii="Times New Roman" w:eastAsia="Times New Roman" w:hAnsi="Times New Roman" w:cs="Times New Roman"/>
          <w:lang w:eastAsia="ru-RU"/>
        </w:rPr>
        <w:t xml:space="preserve">( </w:t>
      </w:r>
      <w:hyperlink r:id="rId16" w:history="1">
        <w:r w:rsidRPr="008F2F0F">
          <w:rPr>
            <w:rFonts w:ascii="Times New Roman" w:eastAsia="Times New Roman" w:hAnsi="Times New Roman" w:cs="Times New Roman"/>
            <w:lang w:eastAsia="ru-RU"/>
          </w:rPr>
          <w:t>п. 1 статьи 58</w:t>
        </w:r>
      </w:hyperlink>
      <w:r w:rsidRPr="008F2F0F">
        <w:rPr>
          <w:rFonts w:ascii="Times New Roman" w:eastAsia="Times New Roman" w:hAnsi="Times New Roman" w:cs="Times New Roman"/>
          <w:lang w:eastAsia="ru-RU"/>
        </w:rPr>
        <w:t xml:space="preserve"> НК РФ)</w:t>
      </w:r>
      <w:r>
        <w:rPr>
          <w:rFonts w:ascii="Times New Roman" w:eastAsia="Times New Roman" w:hAnsi="Times New Roman" w:cs="Times New Roman"/>
          <w:lang w:eastAsia="ru-RU"/>
        </w:rPr>
        <w:t>)</w:t>
      </w:r>
      <w:r w:rsidRPr="008F2F0F">
        <w:rPr>
          <w:rFonts w:ascii="Times New Roman" w:eastAsia="Times New Roman" w:hAnsi="Times New Roman" w:cs="Times New Roman"/>
          <w:lang w:eastAsia="ru-RU"/>
        </w:rPr>
        <w:t>.</w:t>
      </w:r>
    </w:p>
    <w:p w:rsidR="00A00674" w:rsidRPr="00A065BB" w:rsidRDefault="00A00674" w:rsidP="00A00674">
      <w:pPr>
        <w:spacing w:after="0" w:line="240" w:lineRule="auto"/>
        <w:jc w:val="both"/>
        <w:rPr>
          <w:rFonts w:ascii="Times New Roman" w:eastAsia="Calibri" w:hAnsi="Times New Roman" w:cs="Times New Roman"/>
          <w:b/>
          <w:color w:val="FF0000"/>
          <w:lang w:eastAsia="ru-RU"/>
        </w:rPr>
      </w:pPr>
    </w:p>
    <w:p w:rsidR="00A00674" w:rsidRPr="00C41A0B" w:rsidRDefault="00A00674" w:rsidP="00A00674">
      <w:pPr>
        <w:widowControl w:val="0"/>
        <w:spacing w:after="0" w:line="240" w:lineRule="auto"/>
        <w:ind w:left="1140" w:hanging="1140"/>
        <w:contextualSpacing/>
        <w:jc w:val="center"/>
        <w:rPr>
          <w:rFonts w:ascii="Times New Roman" w:eastAsia="Times New Roman" w:hAnsi="Times New Roman" w:cs="Times New Roman"/>
          <w:b/>
          <w:bCs/>
          <w:i/>
          <w:lang w:eastAsia="ru-RU" w:bidi="ru-RU"/>
        </w:rPr>
      </w:pPr>
      <w:r w:rsidRPr="00C41A0B">
        <w:rPr>
          <w:rFonts w:ascii="Times New Roman" w:eastAsia="Courier New" w:hAnsi="Times New Roman" w:cs="Times New Roman"/>
          <w:b/>
          <w:lang w:eastAsia="ru-RU" w:bidi="ru-RU"/>
        </w:rPr>
        <w:t xml:space="preserve">Налог на доходы физических лиц </w:t>
      </w:r>
      <w:r w:rsidRPr="00C41A0B">
        <w:rPr>
          <w:rFonts w:ascii="Times New Roman" w:eastAsia="Times New Roman" w:hAnsi="Times New Roman" w:cs="Times New Roman"/>
          <w:b/>
          <w:bCs/>
          <w:i/>
          <w:lang w:eastAsia="ru-RU" w:bidi="ru-RU"/>
        </w:rPr>
        <w:t>(КБК 101 00000 00 0000 000)</w:t>
      </w:r>
    </w:p>
    <w:p w:rsidR="00A00674" w:rsidRPr="008F2F0F" w:rsidRDefault="00A00674" w:rsidP="00A00674">
      <w:pPr>
        <w:widowControl w:val="0"/>
        <w:spacing w:after="0" w:line="240" w:lineRule="auto"/>
        <w:ind w:left="1140" w:hanging="1140"/>
        <w:contextualSpacing/>
        <w:jc w:val="center"/>
        <w:rPr>
          <w:rFonts w:ascii="Times New Roman" w:eastAsia="Times New Roman" w:hAnsi="Times New Roman" w:cs="Times New Roman"/>
          <w:b/>
          <w:bCs/>
          <w:i/>
          <w:lang w:eastAsia="ru-RU" w:bidi="ru-RU"/>
        </w:rPr>
      </w:pPr>
    </w:p>
    <w:p w:rsidR="00A00674" w:rsidRDefault="00A00674" w:rsidP="00A00674">
      <w:pPr>
        <w:widowControl w:val="0"/>
        <w:spacing w:after="0" w:line="240" w:lineRule="auto"/>
        <w:contextualSpacing/>
        <w:jc w:val="both"/>
        <w:rPr>
          <w:rFonts w:ascii="Times New Roman" w:eastAsia="Calibri" w:hAnsi="Times New Roman" w:cs="Times New Roman"/>
          <w:b/>
          <w:lang w:eastAsia="ru-RU"/>
        </w:rPr>
      </w:pPr>
      <w:r w:rsidRPr="008F2F0F">
        <w:rPr>
          <w:rFonts w:ascii="Times New Roman" w:eastAsia="Times New Roman" w:hAnsi="Times New Roman" w:cs="Times New Roman"/>
          <w:bCs/>
          <w:lang w:eastAsia="ru-RU" w:bidi="ru-RU"/>
        </w:rPr>
        <w:t xml:space="preserve">              Порядок начисления и уплаты НДФЛ регулируется нормами </w:t>
      </w:r>
      <w:r w:rsidRPr="008F2F0F">
        <w:rPr>
          <w:rFonts w:ascii="Times New Roman" w:eastAsia="Calibri" w:hAnsi="Times New Roman" w:cs="Times New Roman"/>
          <w:b/>
          <w:lang w:eastAsia="ru-RU"/>
        </w:rPr>
        <w:t xml:space="preserve">главы 23 </w:t>
      </w:r>
      <w:r w:rsidRPr="008F2F0F">
        <w:rPr>
          <w:rFonts w:ascii="Times New Roman" w:eastAsia="Calibri" w:hAnsi="Times New Roman" w:cs="Times New Roman"/>
          <w:lang w:eastAsia="ru-RU"/>
        </w:rPr>
        <w:t>«Налог на доходы с физических лиц»</w:t>
      </w:r>
      <w:r w:rsidRPr="008F2F0F">
        <w:rPr>
          <w:rFonts w:ascii="Times New Roman" w:eastAsia="Calibri" w:hAnsi="Times New Roman" w:cs="Times New Roman"/>
          <w:b/>
          <w:lang w:eastAsia="ru-RU"/>
        </w:rPr>
        <w:t xml:space="preserve"> Налогового кодекса РФ.</w:t>
      </w:r>
    </w:p>
    <w:p w:rsidR="00A00674" w:rsidRPr="008F2F0F" w:rsidRDefault="00A00674" w:rsidP="00A00674">
      <w:pPr>
        <w:tabs>
          <w:tab w:val="left" w:pos="9781"/>
        </w:tabs>
        <w:suppressAutoHyphens/>
        <w:spacing w:after="0" w:line="240" w:lineRule="auto"/>
        <w:ind w:firstLine="709"/>
        <w:jc w:val="both"/>
        <w:rPr>
          <w:rFonts w:ascii="Times New Roman" w:eastAsia="Times New Roman" w:hAnsi="Times New Roman" w:cs="Times New Roman"/>
          <w:sz w:val="20"/>
          <w:szCs w:val="20"/>
          <w:lang w:eastAsia="ru-RU"/>
        </w:rPr>
      </w:pPr>
      <w:r w:rsidRPr="008F2F0F">
        <w:rPr>
          <w:rFonts w:ascii="Times New Roman" w:eastAsia="Times New Roman" w:hAnsi="Times New Roman" w:cs="Times New Roman"/>
          <w:lang w:eastAsia="ru-RU"/>
        </w:rPr>
        <w:t>Администрирование доходов обеспечивает главный администратор доходов</w:t>
      </w:r>
      <w:r w:rsidRPr="008F2F0F">
        <w:rPr>
          <w:rFonts w:ascii="Times New Roman" w:eastAsia="Times New Roman" w:hAnsi="Times New Roman" w:cs="Times New Roman"/>
          <w:b/>
          <w:lang w:eastAsia="ru-RU"/>
        </w:rPr>
        <w:t xml:space="preserve"> – Межрайонная ИФНС России № 1 по Мурманской области.</w:t>
      </w:r>
    </w:p>
    <w:p w:rsidR="00A00674" w:rsidRPr="00E170F6" w:rsidRDefault="00A00674" w:rsidP="00A00674">
      <w:pPr>
        <w:autoSpaceDE w:val="0"/>
        <w:autoSpaceDN w:val="0"/>
        <w:adjustRightInd w:val="0"/>
        <w:spacing w:after="0" w:line="240" w:lineRule="auto"/>
        <w:ind w:firstLine="567"/>
        <w:contextualSpacing/>
        <w:jc w:val="both"/>
        <w:rPr>
          <w:rFonts w:ascii="Times New Roman" w:eastAsia="Calibri" w:hAnsi="Times New Roman" w:cs="Times New Roman"/>
        </w:rPr>
      </w:pPr>
      <w:r w:rsidRPr="008F2F0F">
        <w:rPr>
          <w:rFonts w:ascii="Times New Roman" w:eastAsia="Calibri" w:hAnsi="Times New Roman" w:cs="Times New Roman"/>
        </w:rPr>
        <w:t>Согласно Пояснительной записке к</w:t>
      </w:r>
      <w:r w:rsidRPr="00E170F6">
        <w:rPr>
          <w:rFonts w:ascii="Times New Roman" w:eastAsia="Calibri" w:hAnsi="Times New Roman" w:cs="Times New Roman"/>
        </w:rPr>
        <w:t xml:space="preserve"> прогнозу посту</w:t>
      </w:r>
      <w:r>
        <w:rPr>
          <w:rFonts w:ascii="Times New Roman" w:eastAsia="Calibri" w:hAnsi="Times New Roman" w:cs="Times New Roman"/>
        </w:rPr>
        <w:t>п</w:t>
      </w:r>
      <w:r w:rsidRPr="00E170F6">
        <w:rPr>
          <w:rFonts w:ascii="Times New Roman" w:eastAsia="Calibri" w:hAnsi="Times New Roman" w:cs="Times New Roman"/>
        </w:rPr>
        <w:t>ления налоговых доход</w:t>
      </w:r>
      <w:r>
        <w:rPr>
          <w:rFonts w:ascii="Times New Roman" w:eastAsia="Calibri" w:hAnsi="Times New Roman" w:cs="Times New Roman"/>
        </w:rPr>
        <w:t>ов</w:t>
      </w:r>
      <w:r w:rsidRPr="00E170F6">
        <w:rPr>
          <w:rFonts w:ascii="Times New Roman" w:eastAsia="Calibri" w:hAnsi="Times New Roman" w:cs="Times New Roman"/>
        </w:rPr>
        <w:t xml:space="preserve"> д</w:t>
      </w:r>
      <w:r w:rsidRPr="00E170F6">
        <w:rPr>
          <w:rFonts w:ascii="Times New Roman" w:hAnsi="Times New Roman" w:cs="Times New Roman"/>
          <w:bCs/>
          <w:snapToGrid w:val="0"/>
        </w:rPr>
        <w:t>ля расчёта налога на доходы физических лиц использовались</w:t>
      </w:r>
      <w:r>
        <w:rPr>
          <w:rFonts w:ascii="Times New Roman" w:hAnsi="Times New Roman" w:cs="Times New Roman"/>
          <w:bCs/>
          <w:snapToGrid w:val="0"/>
        </w:rPr>
        <w:t>:</w:t>
      </w:r>
    </w:p>
    <w:p w:rsidR="00A00674" w:rsidRPr="00E170F6" w:rsidRDefault="00A00674" w:rsidP="00A00674">
      <w:pPr>
        <w:pStyle w:val="aff6"/>
        <w:tabs>
          <w:tab w:val="left" w:pos="708"/>
        </w:tabs>
        <w:ind w:right="21" w:firstLine="709"/>
        <w:jc w:val="both"/>
        <w:rPr>
          <w:bCs/>
          <w:snapToGrid w:val="0"/>
          <w:sz w:val="22"/>
          <w:szCs w:val="22"/>
        </w:rPr>
      </w:pPr>
      <w:r w:rsidRPr="00E170F6">
        <w:rPr>
          <w:bCs/>
          <w:snapToGrid w:val="0"/>
          <w:sz w:val="22"/>
          <w:szCs w:val="22"/>
        </w:rPr>
        <w:t>- показатели прогноза социально-экономического развития Мурманской области на очередной финансовый год и плановый период (Постановление Правительства МО от 01 ноября 2022 г. N 861-ПП «О прогнозе социально-экономического развития Мурманской области на 2023 год и плановый период 2024 и 2025 годов»);</w:t>
      </w:r>
    </w:p>
    <w:p w:rsidR="00A00674" w:rsidRPr="00E170F6" w:rsidRDefault="00A00674" w:rsidP="00A00674">
      <w:pPr>
        <w:pStyle w:val="aff6"/>
        <w:tabs>
          <w:tab w:val="left" w:pos="708"/>
        </w:tabs>
        <w:ind w:right="21" w:firstLine="709"/>
        <w:jc w:val="both"/>
        <w:rPr>
          <w:bCs/>
          <w:snapToGrid w:val="0"/>
          <w:sz w:val="22"/>
          <w:szCs w:val="22"/>
        </w:rPr>
      </w:pPr>
      <w:r w:rsidRPr="00E170F6">
        <w:rPr>
          <w:bCs/>
          <w:snapToGrid w:val="0"/>
          <w:sz w:val="22"/>
          <w:szCs w:val="22"/>
        </w:rPr>
        <w:t>-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00674" w:rsidRPr="00E170F6" w:rsidRDefault="00A00674" w:rsidP="00A00674">
      <w:pPr>
        <w:pStyle w:val="aff6"/>
        <w:tabs>
          <w:tab w:val="left" w:pos="708"/>
        </w:tabs>
        <w:ind w:right="21" w:firstLine="709"/>
        <w:jc w:val="both"/>
        <w:rPr>
          <w:bCs/>
          <w:snapToGrid w:val="0"/>
          <w:sz w:val="22"/>
          <w:szCs w:val="22"/>
        </w:rPr>
      </w:pPr>
      <w:r w:rsidRPr="00E170F6">
        <w:rPr>
          <w:bCs/>
          <w:snapToGrid w:val="0"/>
          <w:sz w:val="22"/>
          <w:szCs w:val="22"/>
        </w:rPr>
        <w:t>- динамика налоговой базы по налогу согласно данным отчёта по форме №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A00674" w:rsidRPr="00E170F6" w:rsidRDefault="00A00674" w:rsidP="00A00674">
      <w:pPr>
        <w:pStyle w:val="aff6"/>
        <w:tabs>
          <w:tab w:val="left" w:pos="708"/>
        </w:tabs>
        <w:ind w:right="21" w:firstLine="709"/>
        <w:jc w:val="both"/>
        <w:rPr>
          <w:bCs/>
          <w:snapToGrid w:val="0"/>
          <w:sz w:val="22"/>
          <w:szCs w:val="22"/>
        </w:rPr>
      </w:pPr>
      <w:r w:rsidRPr="00E170F6">
        <w:rPr>
          <w:bCs/>
          <w:snapToGrid w:val="0"/>
          <w:sz w:val="22"/>
          <w:szCs w:val="22"/>
        </w:rPr>
        <w:t>- динамика фактических поступлений по налогу, сложившаяся за предыдущие периоды;</w:t>
      </w:r>
    </w:p>
    <w:p w:rsidR="00A00674" w:rsidRPr="00E170F6" w:rsidRDefault="00A00674" w:rsidP="00A00674">
      <w:pPr>
        <w:pStyle w:val="aff6"/>
        <w:tabs>
          <w:tab w:val="left" w:pos="708"/>
        </w:tabs>
        <w:ind w:right="21" w:firstLine="709"/>
        <w:jc w:val="both"/>
        <w:rPr>
          <w:bCs/>
          <w:snapToGrid w:val="0"/>
          <w:sz w:val="22"/>
          <w:szCs w:val="22"/>
        </w:rPr>
      </w:pPr>
      <w:r w:rsidRPr="00E170F6">
        <w:rPr>
          <w:bCs/>
          <w:snapToGrid w:val="0"/>
          <w:sz w:val="22"/>
          <w:szCs w:val="22"/>
        </w:rPr>
        <w:t>- налоговые ставки, льготы и преференции, предусмотренные главой 23 НК РФ «Налог на доходы физических лиц»,</w:t>
      </w:r>
      <w:r>
        <w:rPr>
          <w:bCs/>
          <w:snapToGrid w:val="0"/>
          <w:sz w:val="22"/>
          <w:szCs w:val="22"/>
        </w:rPr>
        <w:t xml:space="preserve"> и др. источники</w:t>
      </w:r>
    </w:p>
    <w:p w:rsidR="00A00674" w:rsidRPr="00E170F6" w:rsidRDefault="00A00674" w:rsidP="00A00674">
      <w:pPr>
        <w:autoSpaceDE w:val="0"/>
        <w:autoSpaceDN w:val="0"/>
        <w:adjustRightInd w:val="0"/>
        <w:spacing w:after="0" w:line="240" w:lineRule="auto"/>
        <w:ind w:firstLine="709"/>
        <w:jc w:val="both"/>
        <w:rPr>
          <w:rFonts w:ascii="Times New Roman" w:eastAsia="Calibri" w:hAnsi="Times New Roman" w:cs="Times New Roman"/>
        </w:rPr>
      </w:pPr>
      <w:r w:rsidRPr="00E170F6">
        <w:rPr>
          <w:rFonts w:ascii="Times New Roman" w:eastAsia="Calibri" w:hAnsi="Times New Roman" w:cs="Times New Roman"/>
        </w:rPr>
        <w:t>Прогнозный объем поступлений налога на доходы физических лиц рассчитан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A00674" w:rsidRPr="007B2C7C" w:rsidRDefault="00A00674" w:rsidP="00DE2BE2">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E170F6">
        <w:rPr>
          <w:rFonts w:ascii="Times New Roman" w:eastAsia="Calibri" w:hAnsi="Times New Roman" w:cs="Times New Roman"/>
          <w:lang w:eastAsia="ru-RU"/>
        </w:rPr>
        <w:t xml:space="preserve">Прогноз поступлений по налогу на доходы физических лиц составлен </w:t>
      </w:r>
      <w:r w:rsidRPr="00E170F6">
        <w:rPr>
          <w:rFonts w:ascii="Times New Roman" w:eastAsia="Times New Roman" w:hAnsi="Times New Roman" w:cs="Times New Roman"/>
          <w:lang w:eastAsia="ru-RU"/>
        </w:rPr>
        <w:t>из расчета зачисления в сельский бюджет по нормативу 2,0%.</w:t>
      </w:r>
    </w:p>
    <w:p w:rsidR="00A00674" w:rsidRPr="005F3C9F" w:rsidRDefault="00A00674" w:rsidP="00DE2BE2">
      <w:pPr>
        <w:spacing w:after="0" w:line="240" w:lineRule="auto"/>
        <w:ind w:firstLine="709"/>
        <w:jc w:val="both"/>
        <w:rPr>
          <w:rFonts w:ascii="Times New Roman" w:eastAsia="Times New Roman" w:hAnsi="Times New Roman" w:cs="Times New Roman"/>
          <w:lang w:eastAsia="ru-RU"/>
        </w:rPr>
      </w:pPr>
      <w:r w:rsidRPr="005F3C9F">
        <w:rPr>
          <w:rFonts w:ascii="Times New Roman" w:eastAsia="Times New Roman" w:hAnsi="Times New Roman" w:cs="Times New Roman"/>
          <w:lang w:eastAsia="ru-RU"/>
        </w:rPr>
        <w:t>Налог на доходы с физических лиц (далее - НДФЛ) среди налоговых источников доходов традиционно занимает наибольший удельный вес 84,4%, что на уровне прошлого года (</w:t>
      </w:r>
      <w:r>
        <w:rPr>
          <w:rFonts w:ascii="Times New Roman" w:eastAsia="Times New Roman" w:hAnsi="Times New Roman" w:cs="Times New Roman"/>
          <w:lang w:eastAsia="ru-RU"/>
        </w:rPr>
        <w:t>84</w:t>
      </w:r>
      <w:r w:rsidRPr="005F3C9F">
        <w:rPr>
          <w:rFonts w:ascii="Times New Roman" w:eastAsia="Times New Roman" w:hAnsi="Times New Roman" w:cs="Times New Roman"/>
          <w:lang w:eastAsia="ru-RU"/>
        </w:rPr>
        <w:t xml:space="preserve">,7%) и составляет основу всех налоговых поступлений в сельский бюджет.  </w:t>
      </w:r>
    </w:p>
    <w:p w:rsidR="00A00674" w:rsidRPr="00AB2F24" w:rsidRDefault="00A00674" w:rsidP="00A00674">
      <w:pPr>
        <w:spacing w:after="0" w:line="240" w:lineRule="auto"/>
        <w:ind w:firstLine="567"/>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lastRenderedPageBreak/>
        <w:t xml:space="preserve">  </w:t>
      </w:r>
      <w:r w:rsidRPr="00A065BB">
        <w:rPr>
          <w:rFonts w:ascii="Times New Roman" w:eastAsia="Calibri" w:hAnsi="Times New Roman" w:cs="Times New Roman"/>
          <w:b/>
          <w:color w:val="FF0000"/>
          <w:lang w:eastAsia="ru-RU"/>
        </w:rPr>
        <w:t xml:space="preserve">                       </w:t>
      </w:r>
      <w:r w:rsidRPr="00AB2F24">
        <w:rPr>
          <w:rFonts w:ascii="Times New Roman" w:eastAsia="Calibri" w:hAnsi="Times New Roman" w:cs="Times New Roman"/>
          <w:b/>
          <w:lang w:eastAsia="ru-RU"/>
        </w:rPr>
        <w:t xml:space="preserve">      </w:t>
      </w:r>
      <w:r>
        <w:rPr>
          <w:rFonts w:ascii="Times New Roman" w:eastAsia="Calibri" w:hAnsi="Times New Roman" w:cs="Times New Roman"/>
          <w:b/>
          <w:lang w:eastAsia="ru-RU"/>
        </w:rPr>
        <w:t xml:space="preserve">                   </w:t>
      </w:r>
      <w:r w:rsidRPr="00AB2F24">
        <w:rPr>
          <w:rFonts w:ascii="Times New Roman" w:eastAsia="Calibri" w:hAnsi="Times New Roman" w:cs="Times New Roman"/>
          <w:b/>
          <w:lang w:eastAsia="ru-RU"/>
        </w:rPr>
        <w:t>Характеристика   НДФЛ</w:t>
      </w:r>
    </w:p>
    <w:p w:rsidR="00A00674" w:rsidRPr="00EE5D58" w:rsidRDefault="00A00674" w:rsidP="00A00674">
      <w:pPr>
        <w:spacing w:after="0" w:line="240" w:lineRule="auto"/>
        <w:rPr>
          <w:rFonts w:ascii="Times New Roman" w:eastAsia="Times New Roman" w:hAnsi="Times New Roman" w:cs="Times New Roman"/>
          <w:snapToGrid w:val="0"/>
          <w:sz w:val="20"/>
          <w:szCs w:val="20"/>
          <w:lang w:eastAsia="ru-RU"/>
        </w:rPr>
      </w:pPr>
      <w:r w:rsidRPr="00A065BB">
        <w:rPr>
          <w:rFonts w:ascii="Times New Roman" w:eastAsia="Times New Roman" w:hAnsi="Times New Roman" w:cs="Times New Roman"/>
          <w:b/>
          <w:snapToGrid w:val="0"/>
          <w:color w:val="FF0000"/>
          <w:sz w:val="20"/>
          <w:szCs w:val="20"/>
          <w:lang w:eastAsia="ru-RU"/>
        </w:rPr>
        <w:t xml:space="preserve"> </w:t>
      </w:r>
      <w:r>
        <w:rPr>
          <w:rFonts w:ascii="Times New Roman" w:eastAsia="Times New Roman" w:hAnsi="Times New Roman" w:cs="Times New Roman"/>
          <w:b/>
          <w:snapToGrid w:val="0"/>
          <w:color w:val="FF0000"/>
          <w:sz w:val="20"/>
          <w:szCs w:val="20"/>
          <w:lang w:eastAsia="ru-RU"/>
        </w:rPr>
        <w:tab/>
      </w:r>
      <w:r>
        <w:rPr>
          <w:rFonts w:ascii="Times New Roman" w:eastAsia="Times New Roman" w:hAnsi="Times New Roman" w:cs="Times New Roman"/>
          <w:b/>
          <w:snapToGrid w:val="0"/>
          <w:color w:val="FF0000"/>
          <w:sz w:val="20"/>
          <w:szCs w:val="20"/>
          <w:lang w:eastAsia="ru-RU"/>
        </w:rPr>
        <w:tab/>
      </w:r>
      <w:r>
        <w:rPr>
          <w:rFonts w:ascii="Times New Roman" w:eastAsia="Times New Roman" w:hAnsi="Times New Roman" w:cs="Times New Roman"/>
          <w:b/>
          <w:snapToGrid w:val="0"/>
          <w:color w:val="FF0000"/>
          <w:sz w:val="20"/>
          <w:szCs w:val="20"/>
          <w:lang w:eastAsia="ru-RU"/>
        </w:rPr>
        <w:tab/>
      </w:r>
      <w:r>
        <w:rPr>
          <w:rFonts w:ascii="Times New Roman" w:eastAsia="Times New Roman" w:hAnsi="Times New Roman" w:cs="Times New Roman"/>
          <w:b/>
          <w:snapToGrid w:val="0"/>
          <w:color w:val="FF0000"/>
          <w:sz w:val="20"/>
          <w:szCs w:val="20"/>
          <w:lang w:eastAsia="ru-RU"/>
        </w:rPr>
        <w:tab/>
      </w:r>
      <w:r>
        <w:rPr>
          <w:rFonts w:ascii="Times New Roman" w:eastAsia="Times New Roman" w:hAnsi="Times New Roman" w:cs="Times New Roman"/>
          <w:b/>
          <w:snapToGrid w:val="0"/>
          <w:color w:val="FF0000"/>
          <w:sz w:val="20"/>
          <w:szCs w:val="20"/>
          <w:lang w:eastAsia="ru-RU"/>
        </w:rPr>
        <w:tab/>
      </w:r>
      <w:r>
        <w:rPr>
          <w:rFonts w:ascii="Times New Roman" w:eastAsia="Times New Roman" w:hAnsi="Times New Roman" w:cs="Times New Roman"/>
          <w:b/>
          <w:snapToGrid w:val="0"/>
          <w:color w:val="FF0000"/>
          <w:sz w:val="20"/>
          <w:szCs w:val="20"/>
          <w:lang w:eastAsia="ru-RU"/>
        </w:rPr>
        <w:tab/>
      </w:r>
      <w:r w:rsidRPr="00EE5D58">
        <w:rPr>
          <w:rFonts w:ascii="Times New Roman" w:eastAsia="Times New Roman" w:hAnsi="Times New Roman" w:cs="Times New Roman"/>
          <w:b/>
          <w:snapToGrid w:val="0"/>
          <w:sz w:val="20"/>
          <w:szCs w:val="20"/>
          <w:lang w:eastAsia="ru-RU"/>
        </w:rPr>
        <w:tab/>
      </w:r>
      <w:r w:rsidRPr="00EE5D58">
        <w:rPr>
          <w:rFonts w:ascii="Times New Roman" w:eastAsia="Times New Roman" w:hAnsi="Times New Roman" w:cs="Times New Roman"/>
          <w:b/>
          <w:snapToGrid w:val="0"/>
          <w:sz w:val="20"/>
          <w:szCs w:val="20"/>
          <w:lang w:eastAsia="ru-RU"/>
        </w:rPr>
        <w:tab/>
      </w:r>
      <w:r w:rsidRPr="00EE5D58">
        <w:rPr>
          <w:rFonts w:ascii="Times New Roman" w:eastAsia="Times New Roman" w:hAnsi="Times New Roman" w:cs="Times New Roman"/>
          <w:b/>
          <w:snapToGrid w:val="0"/>
          <w:sz w:val="20"/>
          <w:szCs w:val="20"/>
          <w:lang w:eastAsia="ru-RU"/>
        </w:rPr>
        <w:tab/>
      </w:r>
      <w:r w:rsidRPr="00EE5D58">
        <w:rPr>
          <w:rFonts w:ascii="Times New Roman" w:eastAsia="Times New Roman" w:hAnsi="Times New Roman" w:cs="Times New Roman"/>
          <w:b/>
          <w:snapToGrid w:val="0"/>
          <w:sz w:val="20"/>
          <w:szCs w:val="20"/>
          <w:lang w:eastAsia="ru-RU"/>
        </w:rPr>
        <w:tab/>
      </w:r>
      <w:r w:rsidRPr="00EE5D58">
        <w:rPr>
          <w:rFonts w:ascii="Times New Roman" w:eastAsia="Times New Roman" w:hAnsi="Times New Roman" w:cs="Times New Roman"/>
          <w:b/>
          <w:snapToGrid w:val="0"/>
          <w:sz w:val="20"/>
          <w:szCs w:val="20"/>
          <w:lang w:eastAsia="ru-RU"/>
        </w:rPr>
        <w:tab/>
      </w:r>
      <w:r w:rsidRPr="00EE5D58">
        <w:rPr>
          <w:rFonts w:ascii="Times New Roman" w:eastAsia="Times New Roman" w:hAnsi="Times New Roman" w:cs="Times New Roman"/>
          <w:snapToGrid w:val="0"/>
          <w:sz w:val="20"/>
          <w:szCs w:val="20"/>
          <w:lang w:eastAsia="ru-RU"/>
        </w:rPr>
        <w:t>(тыс. рублей)</w:t>
      </w:r>
    </w:p>
    <w:tbl>
      <w:tblPr>
        <w:tblW w:w="9744" w:type="dxa"/>
        <w:tblInd w:w="108" w:type="dxa"/>
        <w:tblLook w:val="04A0" w:firstRow="1" w:lastRow="0" w:firstColumn="1" w:lastColumn="0" w:noHBand="0" w:noVBand="1"/>
      </w:tblPr>
      <w:tblGrid>
        <w:gridCol w:w="3960"/>
        <w:gridCol w:w="997"/>
        <w:gridCol w:w="960"/>
        <w:gridCol w:w="882"/>
        <w:gridCol w:w="960"/>
        <w:gridCol w:w="1025"/>
        <w:gridCol w:w="960"/>
      </w:tblGrid>
      <w:tr w:rsidR="00A00674" w:rsidRPr="00EE5D58" w:rsidTr="00A00674">
        <w:trPr>
          <w:trHeight w:val="39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sz w:val="15"/>
                <w:szCs w:val="15"/>
                <w:lang w:eastAsia="ru-RU"/>
              </w:rPr>
            </w:pPr>
            <w:r w:rsidRPr="008242EA">
              <w:rPr>
                <w:rFonts w:ascii="Times New Roman" w:eastAsia="Times New Roman" w:hAnsi="Times New Roman" w:cs="Times New Roman"/>
                <w:sz w:val="15"/>
                <w:szCs w:val="15"/>
                <w:lang w:eastAsia="ru-RU"/>
              </w:rPr>
              <w:t>Показатели</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sz w:val="15"/>
                <w:szCs w:val="15"/>
                <w:lang w:eastAsia="ru-RU"/>
              </w:rPr>
            </w:pPr>
            <w:r w:rsidRPr="008242EA">
              <w:rPr>
                <w:rFonts w:ascii="Times New Roman" w:eastAsia="Times New Roman" w:hAnsi="Times New Roman" w:cs="Times New Roman"/>
                <w:sz w:val="15"/>
                <w:szCs w:val="15"/>
                <w:lang w:eastAsia="ru-RU"/>
              </w:rPr>
              <w:t>2021 год (факт)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sz w:val="15"/>
                <w:szCs w:val="15"/>
                <w:lang w:eastAsia="ru-RU"/>
              </w:rPr>
            </w:pPr>
            <w:r w:rsidRPr="008242EA">
              <w:rPr>
                <w:rFonts w:ascii="Times New Roman" w:eastAsia="Times New Roman" w:hAnsi="Times New Roman" w:cs="Times New Roman"/>
                <w:sz w:val="15"/>
                <w:szCs w:val="15"/>
                <w:lang w:eastAsia="ru-RU"/>
              </w:rPr>
              <w:t>2022 год (факт)</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sz w:val="15"/>
                <w:szCs w:val="15"/>
                <w:lang w:eastAsia="ru-RU"/>
              </w:rPr>
            </w:pPr>
            <w:r w:rsidRPr="008242EA">
              <w:rPr>
                <w:rFonts w:ascii="Times New Roman" w:eastAsia="Times New Roman" w:hAnsi="Times New Roman" w:cs="Times New Roman"/>
                <w:sz w:val="15"/>
                <w:szCs w:val="15"/>
                <w:lang w:eastAsia="ru-RU"/>
              </w:rPr>
              <w:t>2023 год (оценка)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sz w:val="15"/>
                <w:szCs w:val="15"/>
                <w:lang w:eastAsia="ru-RU"/>
              </w:rPr>
            </w:pPr>
            <w:r w:rsidRPr="008242EA">
              <w:rPr>
                <w:rFonts w:ascii="Times New Roman" w:eastAsia="Times New Roman" w:hAnsi="Times New Roman" w:cs="Times New Roman"/>
                <w:sz w:val="15"/>
                <w:szCs w:val="15"/>
                <w:lang w:eastAsia="ru-RU"/>
              </w:rPr>
              <w:t>2024 год (прогноз)</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sz w:val="15"/>
                <w:szCs w:val="15"/>
                <w:lang w:eastAsia="ru-RU"/>
              </w:rPr>
            </w:pPr>
            <w:r w:rsidRPr="008242EA">
              <w:rPr>
                <w:rFonts w:ascii="Times New Roman" w:eastAsia="Times New Roman" w:hAnsi="Times New Roman" w:cs="Times New Roman"/>
                <w:sz w:val="15"/>
                <w:szCs w:val="15"/>
                <w:lang w:eastAsia="ru-RU"/>
              </w:rPr>
              <w:t>2025 год (прогноз)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sz w:val="15"/>
                <w:szCs w:val="15"/>
                <w:lang w:eastAsia="ru-RU"/>
              </w:rPr>
            </w:pPr>
            <w:r w:rsidRPr="008242EA">
              <w:rPr>
                <w:rFonts w:ascii="Times New Roman" w:eastAsia="Times New Roman" w:hAnsi="Times New Roman" w:cs="Times New Roman"/>
                <w:sz w:val="15"/>
                <w:szCs w:val="15"/>
                <w:lang w:eastAsia="ru-RU"/>
              </w:rPr>
              <w:t>2026 год (прогноз)</w:t>
            </w:r>
          </w:p>
        </w:tc>
      </w:tr>
      <w:tr w:rsidR="00A00674" w:rsidRPr="00A065BB" w:rsidTr="00A00674">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rPr>
                <w:rFonts w:ascii="Times New Roman" w:eastAsia="Times New Roman" w:hAnsi="Times New Roman" w:cs="Times New Roman"/>
                <w:sz w:val="15"/>
                <w:szCs w:val="15"/>
                <w:lang w:eastAsia="ru-RU"/>
              </w:rPr>
            </w:pPr>
            <w:r w:rsidRPr="008242EA">
              <w:rPr>
                <w:rFonts w:ascii="Times New Roman" w:eastAsia="Times New Roman" w:hAnsi="Times New Roman" w:cs="Times New Roman"/>
                <w:sz w:val="15"/>
                <w:szCs w:val="15"/>
                <w:lang w:eastAsia="ru-RU"/>
              </w:rPr>
              <w:t xml:space="preserve">Объем поступлений по НДФЛ в местный бюджет  </w:t>
            </w:r>
          </w:p>
        </w:tc>
        <w:tc>
          <w:tcPr>
            <w:tcW w:w="997" w:type="dxa"/>
            <w:tcBorders>
              <w:top w:val="nil"/>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b/>
                <w:sz w:val="15"/>
                <w:szCs w:val="15"/>
                <w:lang w:eastAsia="ru-RU"/>
              </w:rPr>
            </w:pPr>
            <w:r w:rsidRPr="008242EA">
              <w:rPr>
                <w:rFonts w:ascii="Times New Roman" w:eastAsia="Times New Roman" w:hAnsi="Times New Roman" w:cs="Times New Roman"/>
                <w:b/>
                <w:sz w:val="15"/>
                <w:szCs w:val="15"/>
                <w:lang w:eastAsia="ru-RU"/>
              </w:rPr>
              <w:t>7 287,5</w:t>
            </w:r>
          </w:p>
        </w:tc>
        <w:tc>
          <w:tcPr>
            <w:tcW w:w="960" w:type="dxa"/>
            <w:tcBorders>
              <w:top w:val="nil"/>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b/>
                <w:sz w:val="15"/>
                <w:szCs w:val="15"/>
                <w:lang w:eastAsia="ru-RU"/>
              </w:rPr>
            </w:pPr>
            <w:r w:rsidRPr="008242EA">
              <w:rPr>
                <w:rFonts w:ascii="Times New Roman" w:eastAsia="Times New Roman" w:hAnsi="Times New Roman" w:cs="Times New Roman"/>
                <w:b/>
                <w:sz w:val="15"/>
                <w:szCs w:val="15"/>
                <w:lang w:eastAsia="ru-RU"/>
              </w:rPr>
              <w:t>7 746,7</w:t>
            </w:r>
          </w:p>
        </w:tc>
        <w:tc>
          <w:tcPr>
            <w:tcW w:w="882" w:type="dxa"/>
            <w:tcBorders>
              <w:top w:val="nil"/>
              <w:left w:val="nil"/>
              <w:bottom w:val="single" w:sz="4" w:space="0" w:color="auto"/>
              <w:right w:val="single" w:sz="4" w:space="0" w:color="auto"/>
            </w:tcBorders>
            <w:shd w:val="clear" w:color="auto" w:fill="auto"/>
            <w:noWrap/>
            <w:vAlign w:val="center"/>
            <w:hideMark/>
          </w:tcPr>
          <w:p w:rsidR="00A00674" w:rsidRPr="008242EA" w:rsidRDefault="00A00674" w:rsidP="00FA4025">
            <w:pPr>
              <w:spacing w:after="0" w:line="240" w:lineRule="auto"/>
              <w:jc w:val="center"/>
              <w:rPr>
                <w:rFonts w:ascii="Times New Roman" w:eastAsia="Times New Roman" w:hAnsi="Times New Roman" w:cs="Times New Roman"/>
                <w:b/>
                <w:sz w:val="15"/>
                <w:szCs w:val="15"/>
                <w:lang w:eastAsia="ru-RU"/>
              </w:rPr>
            </w:pPr>
            <w:r w:rsidRPr="008242EA">
              <w:rPr>
                <w:rFonts w:ascii="Times New Roman" w:eastAsia="Times New Roman" w:hAnsi="Times New Roman" w:cs="Times New Roman"/>
                <w:b/>
                <w:sz w:val="15"/>
                <w:szCs w:val="15"/>
                <w:lang w:eastAsia="ru-RU"/>
              </w:rPr>
              <w:t>7 908,6</w:t>
            </w:r>
          </w:p>
        </w:tc>
        <w:tc>
          <w:tcPr>
            <w:tcW w:w="960" w:type="dxa"/>
            <w:tcBorders>
              <w:top w:val="nil"/>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b/>
                <w:sz w:val="15"/>
                <w:szCs w:val="15"/>
                <w:lang w:eastAsia="ru-RU"/>
              </w:rPr>
            </w:pPr>
            <w:r w:rsidRPr="008242EA">
              <w:rPr>
                <w:rFonts w:ascii="Times New Roman" w:eastAsia="Times New Roman" w:hAnsi="Times New Roman" w:cs="Times New Roman"/>
                <w:b/>
                <w:sz w:val="15"/>
                <w:szCs w:val="15"/>
                <w:lang w:eastAsia="ru-RU"/>
              </w:rPr>
              <w:t>8 177,4</w:t>
            </w:r>
          </w:p>
        </w:tc>
        <w:tc>
          <w:tcPr>
            <w:tcW w:w="1025" w:type="dxa"/>
            <w:tcBorders>
              <w:top w:val="nil"/>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b/>
                <w:sz w:val="15"/>
                <w:szCs w:val="15"/>
                <w:lang w:eastAsia="ru-RU"/>
              </w:rPr>
            </w:pPr>
            <w:r w:rsidRPr="008242EA">
              <w:rPr>
                <w:rFonts w:ascii="Times New Roman" w:eastAsia="Times New Roman" w:hAnsi="Times New Roman" w:cs="Times New Roman"/>
                <w:b/>
                <w:sz w:val="15"/>
                <w:szCs w:val="15"/>
                <w:lang w:eastAsia="ru-RU"/>
              </w:rPr>
              <w:t>8 473,6</w:t>
            </w:r>
          </w:p>
        </w:tc>
        <w:tc>
          <w:tcPr>
            <w:tcW w:w="960" w:type="dxa"/>
            <w:tcBorders>
              <w:top w:val="nil"/>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b/>
                <w:sz w:val="15"/>
                <w:szCs w:val="15"/>
                <w:lang w:eastAsia="ru-RU"/>
              </w:rPr>
            </w:pPr>
            <w:r w:rsidRPr="008242EA">
              <w:rPr>
                <w:rFonts w:ascii="Times New Roman" w:eastAsia="Times New Roman" w:hAnsi="Times New Roman" w:cs="Times New Roman"/>
                <w:b/>
                <w:sz w:val="15"/>
                <w:szCs w:val="15"/>
                <w:lang w:eastAsia="ru-RU"/>
              </w:rPr>
              <w:t>8 541,2</w:t>
            </w:r>
          </w:p>
        </w:tc>
      </w:tr>
      <w:tr w:rsidR="00A00674" w:rsidRPr="00A065BB" w:rsidTr="00A00674">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8242EA" w:rsidRDefault="00A00674" w:rsidP="00FA4025">
            <w:pPr>
              <w:spacing w:after="0" w:line="240" w:lineRule="auto"/>
              <w:jc w:val="right"/>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 xml:space="preserve"> Отклонение к предыдущему году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6,3%</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3,4%</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3,6%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0,8%</w:t>
            </w:r>
          </w:p>
        </w:tc>
      </w:tr>
      <w:tr w:rsidR="00A00674" w:rsidRPr="00A065BB" w:rsidTr="00A00674">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8242EA" w:rsidRDefault="00A00674" w:rsidP="00FA4025">
            <w:pPr>
              <w:spacing w:after="0" w:line="240" w:lineRule="auto"/>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sz w:val="15"/>
                <w:szCs w:val="15"/>
                <w:lang w:eastAsia="ru-RU"/>
              </w:rPr>
              <w:t xml:space="preserve">Объем поступлений по проекту бюджета на 2023г. и плановый период 2024-2025г.г.   </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х</w:t>
            </w:r>
          </w:p>
        </w:tc>
        <w:tc>
          <w:tcPr>
            <w:tcW w:w="882" w:type="dxa"/>
            <w:tcBorders>
              <w:top w:val="single" w:sz="4" w:space="0" w:color="auto"/>
              <w:left w:val="nil"/>
              <w:bottom w:val="single" w:sz="4" w:space="0" w:color="auto"/>
              <w:right w:val="single" w:sz="4" w:space="0" w:color="auto"/>
            </w:tcBorders>
            <w:shd w:val="clear" w:color="auto" w:fill="auto"/>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sz w:val="15"/>
                <w:szCs w:val="15"/>
                <w:lang w:eastAsia="ru-RU"/>
              </w:rPr>
              <w:t>8  183,2</w:t>
            </w:r>
          </w:p>
        </w:tc>
        <w:tc>
          <w:tcPr>
            <w:tcW w:w="1025" w:type="dxa"/>
            <w:tcBorders>
              <w:top w:val="single" w:sz="4" w:space="0" w:color="auto"/>
              <w:left w:val="nil"/>
              <w:bottom w:val="single" w:sz="4" w:space="0" w:color="auto"/>
              <w:right w:val="single" w:sz="4" w:space="0" w:color="auto"/>
            </w:tcBorders>
            <w:shd w:val="clear" w:color="auto" w:fill="auto"/>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sz w:val="15"/>
                <w:szCs w:val="15"/>
                <w:lang w:eastAsia="ru-RU"/>
              </w:rPr>
              <w:t>8 735,3</w:t>
            </w:r>
          </w:p>
        </w:tc>
        <w:tc>
          <w:tcPr>
            <w:tcW w:w="960" w:type="dxa"/>
            <w:tcBorders>
              <w:top w:val="single" w:sz="4" w:space="0" w:color="auto"/>
              <w:left w:val="nil"/>
              <w:bottom w:val="single" w:sz="4" w:space="0" w:color="auto"/>
              <w:right w:val="single" w:sz="4" w:space="0" w:color="auto"/>
            </w:tcBorders>
            <w:shd w:val="clear" w:color="auto" w:fill="auto"/>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х</w:t>
            </w:r>
          </w:p>
        </w:tc>
      </w:tr>
      <w:tr w:rsidR="00A00674" w:rsidRPr="00A065BB" w:rsidTr="00A00674">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8242EA" w:rsidRDefault="00A00674" w:rsidP="00FA4025">
            <w:pPr>
              <w:spacing w:after="0" w:line="240" w:lineRule="auto"/>
              <w:jc w:val="right"/>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sz w:val="15"/>
                <w:szCs w:val="15"/>
                <w:lang w:eastAsia="ru-RU"/>
              </w:rPr>
              <w:t>Отклонение к бюджету  на 2023 год</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х</w:t>
            </w:r>
          </w:p>
        </w:tc>
        <w:tc>
          <w:tcPr>
            <w:tcW w:w="882" w:type="dxa"/>
            <w:tcBorders>
              <w:top w:val="single" w:sz="4" w:space="0" w:color="auto"/>
              <w:left w:val="nil"/>
              <w:bottom w:val="single" w:sz="4" w:space="0" w:color="auto"/>
              <w:right w:val="single" w:sz="4" w:space="0" w:color="auto"/>
            </w:tcBorders>
            <w:shd w:val="clear" w:color="auto" w:fill="auto"/>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-0,07%</w:t>
            </w:r>
          </w:p>
        </w:tc>
        <w:tc>
          <w:tcPr>
            <w:tcW w:w="1025" w:type="dxa"/>
            <w:tcBorders>
              <w:top w:val="single" w:sz="4" w:space="0" w:color="auto"/>
              <w:left w:val="nil"/>
              <w:bottom w:val="single" w:sz="4" w:space="0" w:color="auto"/>
              <w:right w:val="single" w:sz="4" w:space="0" w:color="auto"/>
            </w:tcBorders>
            <w:shd w:val="clear" w:color="auto" w:fill="auto"/>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-3,0%</w:t>
            </w:r>
          </w:p>
        </w:tc>
        <w:tc>
          <w:tcPr>
            <w:tcW w:w="960" w:type="dxa"/>
            <w:tcBorders>
              <w:top w:val="single" w:sz="4" w:space="0" w:color="auto"/>
              <w:left w:val="nil"/>
              <w:bottom w:val="single" w:sz="4" w:space="0" w:color="auto"/>
              <w:right w:val="single" w:sz="4" w:space="0" w:color="auto"/>
            </w:tcBorders>
            <w:shd w:val="clear" w:color="auto" w:fill="auto"/>
            <w:vAlign w:val="center"/>
          </w:tcPr>
          <w:p w:rsidR="00A00674" w:rsidRPr="008242EA" w:rsidRDefault="00A00674" w:rsidP="00FA4025">
            <w:pPr>
              <w:spacing w:after="0" w:line="240" w:lineRule="auto"/>
              <w:jc w:val="center"/>
              <w:rPr>
                <w:rFonts w:ascii="Times New Roman" w:eastAsia="Times New Roman" w:hAnsi="Times New Roman" w:cs="Times New Roman"/>
                <w:i/>
                <w:iCs/>
                <w:sz w:val="15"/>
                <w:szCs w:val="15"/>
                <w:lang w:eastAsia="ru-RU"/>
              </w:rPr>
            </w:pPr>
            <w:r w:rsidRPr="008242EA">
              <w:rPr>
                <w:rFonts w:ascii="Times New Roman" w:eastAsia="Times New Roman" w:hAnsi="Times New Roman" w:cs="Times New Roman"/>
                <w:i/>
                <w:iCs/>
                <w:sz w:val="15"/>
                <w:szCs w:val="15"/>
                <w:lang w:eastAsia="ru-RU"/>
              </w:rPr>
              <w:t>х</w:t>
            </w:r>
          </w:p>
        </w:tc>
      </w:tr>
    </w:tbl>
    <w:p w:rsidR="00A00674" w:rsidRPr="00A065BB" w:rsidRDefault="00A00674" w:rsidP="00A00674">
      <w:pPr>
        <w:shd w:val="clear" w:color="auto" w:fill="FFFFFF"/>
        <w:spacing w:after="0" w:line="240" w:lineRule="auto"/>
        <w:jc w:val="both"/>
        <w:rPr>
          <w:rFonts w:ascii="Times New Roman" w:eastAsia="Courier New" w:hAnsi="Times New Roman" w:cs="Times New Roman"/>
          <w:b/>
          <w:color w:val="FF0000"/>
          <w:lang w:bidi="ru-RU"/>
        </w:rPr>
      </w:pPr>
    </w:p>
    <w:p w:rsidR="00A00674" w:rsidRPr="008242EA" w:rsidRDefault="00A00674" w:rsidP="00A00674">
      <w:pPr>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8242EA">
        <w:rPr>
          <w:rFonts w:ascii="Times New Roman" w:eastAsia="Times New Roman" w:hAnsi="Times New Roman" w:cs="Times New Roman"/>
          <w:snapToGrid w:val="0"/>
          <w:lang w:eastAsia="ru-RU"/>
        </w:rPr>
        <w:t>НДФЛ имеет тенденцию роста и на новый бюджетный цикл запланирован с приростом на 2024г.  на 3,4% с последующим ежегодным приростом на 3,6% и 0,8%.</w:t>
      </w:r>
    </w:p>
    <w:p w:rsidR="00A00674" w:rsidRPr="008242EA" w:rsidRDefault="00A00674" w:rsidP="00A00674">
      <w:pPr>
        <w:shd w:val="clear" w:color="auto" w:fill="FFFFFF"/>
        <w:spacing w:after="0" w:line="240" w:lineRule="auto"/>
        <w:ind w:firstLine="709"/>
        <w:jc w:val="both"/>
        <w:rPr>
          <w:rFonts w:ascii="Times New Roman" w:eastAsia="Times New Roman" w:hAnsi="Times New Roman" w:cs="Times New Roman"/>
          <w:b/>
          <w:lang w:eastAsia="ru-RU"/>
        </w:rPr>
      </w:pPr>
      <w:r w:rsidRPr="008242EA">
        <w:rPr>
          <w:rFonts w:ascii="Times New Roman" w:eastAsia="Times New Roman" w:hAnsi="Times New Roman" w:cs="Times New Roman"/>
          <w:lang w:eastAsia="ru-RU"/>
        </w:rPr>
        <w:t>При этом, прогнозируемые объемы поступлений на 2024-2025 годы незначительно отличаются от прогнозируемых объемов поступлений на аналогичный бюджетный цикл по бюджету на 2023 год и плановый период 2024-2025 годов.</w:t>
      </w:r>
      <w:r>
        <w:rPr>
          <w:rFonts w:ascii="Times New Roman" w:eastAsia="Times New Roman" w:hAnsi="Times New Roman" w:cs="Times New Roman"/>
          <w:b/>
          <w:lang w:eastAsia="ru-RU"/>
        </w:rPr>
        <w:t xml:space="preserve">    </w:t>
      </w:r>
    </w:p>
    <w:p w:rsidR="00A00674" w:rsidRDefault="00A00674" w:rsidP="00A00674">
      <w:pPr>
        <w:spacing w:after="0" w:line="240" w:lineRule="auto"/>
        <w:ind w:firstLine="567"/>
        <w:jc w:val="both"/>
        <w:rPr>
          <w:rFonts w:ascii="Times New Roman" w:eastAsia="Times New Roman" w:hAnsi="Times New Roman" w:cs="Times New Roman"/>
          <w:b/>
          <w:lang w:eastAsia="ru-RU"/>
        </w:rPr>
      </w:pPr>
      <w:r w:rsidRPr="008242EA">
        <w:rPr>
          <w:rFonts w:ascii="Times New Roman" w:eastAsia="Times New Roman" w:hAnsi="Times New Roman" w:cs="Times New Roman"/>
          <w:lang w:eastAsia="ru-RU"/>
        </w:rPr>
        <w:t>Ожидаемое поступление за 2024г. и прогнозируемые объемы поступлений на 2025-2026г.г. подтверждаются данными, представленными ГАД (Межрайонной ИФНС № 1 России по Мурманской области)</w:t>
      </w:r>
      <w:r>
        <w:rPr>
          <w:rFonts w:ascii="Times New Roman" w:eastAsia="Times New Roman" w:hAnsi="Times New Roman" w:cs="Times New Roman"/>
          <w:lang w:eastAsia="ru-RU"/>
        </w:rPr>
        <w:t xml:space="preserve"> </w:t>
      </w:r>
      <w:r w:rsidRPr="002C4A2C">
        <w:rPr>
          <w:rFonts w:ascii="Times New Roman" w:eastAsia="Times New Roman" w:hAnsi="Times New Roman" w:cs="Times New Roman"/>
          <w:b/>
          <w:lang w:eastAsia="ru-RU"/>
        </w:rPr>
        <w:t>без поя</w:t>
      </w:r>
      <w:r>
        <w:rPr>
          <w:rFonts w:ascii="Times New Roman" w:eastAsia="Times New Roman" w:hAnsi="Times New Roman" w:cs="Times New Roman"/>
          <w:b/>
          <w:lang w:eastAsia="ru-RU"/>
        </w:rPr>
        <w:t>с</w:t>
      </w:r>
      <w:r w:rsidRPr="002C4A2C">
        <w:rPr>
          <w:rFonts w:ascii="Times New Roman" w:eastAsia="Times New Roman" w:hAnsi="Times New Roman" w:cs="Times New Roman"/>
          <w:b/>
          <w:lang w:eastAsia="ru-RU"/>
        </w:rPr>
        <w:t>нений.</w:t>
      </w:r>
      <w:r w:rsidRPr="008242EA">
        <w:rPr>
          <w:rFonts w:ascii="Times New Roman" w:eastAsia="Times New Roman" w:hAnsi="Times New Roman" w:cs="Times New Roman"/>
          <w:b/>
          <w:lang w:eastAsia="ru-RU"/>
        </w:rPr>
        <w:t xml:space="preserve">      </w:t>
      </w:r>
    </w:p>
    <w:p w:rsidR="00A00674" w:rsidRPr="008242EA" w:rsidRDefault="00A00674" w:rsidP="00A00674">
      <w:pPr>
        <w:spacing w:after="0" w:line="240" w:lineRule="auto"/>
        <w:ind w:firstLine="567"/>
        <w:jc w:val="both"/>
        <w:rPr>
          <w:rFonts w:ascii="Times New Roman" w:eastAsia="Times New Roman" w:hAnsi="Times New Roman" w:cs="Times New Roman"/>
          <w:lang w:eastAsia="ru-RU"/>
        </w:rPr>
      </w:pPr>
      <w:r w:rsidRPr="008242EA">
        <w:rPr>
          <w:rFonts w:ascii="Times New Roman" w:eastAsia="Times New Roman" w:hAnsi="Times New Roman" w:cs="Times New Roman"/>
          <w:b/>
          <w:lang w:eastAsia="ru-RU"/>
        </w:rPr>
        <w:t xml:space="preserve">                                    </w:t>
      </w:r>
    </w:p>
    <w:p w:rsidR="00A00674" w:rsidRPr="00F53F3E" w:rsidRDefault="00A00674" w:rsidP="00A00674">
      <w:pPr>
        <w:autoSpaceDE w:val="0"/>
        <w:autoSpaceDN w:val="0"/>
        <w:adjustRightInd w:val="0"/>
        <w:spacing w:after="0" w:line="240" w:lineRule="auto"/>
        <w:jc w:val="both"/>
        <w:rPr>
          <w:rFonts w:ascii="Times New Roman" w:eastAsia="Times New Roman" w:hAnsi="Times New Roman" w:cs="Times New Roman"/>
          <w:lang w:eastAsia="ru-RU"/>
        </w:rPr>
      </w:pPr>
      <w:r w:rsidRPr="00F53F3E">
        <w:rPr>
          <w:rFonts w:ascii="Times New Roman" w:eastAsia="Times New Roman" w:hAnsi="Times New Roman" w:cs="Times New Roman"/>
          <w:lang w:eastAsia="ru-RU"/>
        </w:rPr>
        <w:t xml:space="preserve">             </w:t>
      </w:r>
      <w:r w:rsidRPr="00F53F3E">
        <w:rPr>
          <w:rFonts w:ascii="Times New Roman" w:hAnsi="Times New Roman" w:cs="Times New Roman"/>
        </w:rPr>
        <w:t xml:space="preserve"> Как в 2023г., поступление по 2-м видам доходов.</w:t>
      </w:r>
    </w:p>
    <w:p w:rsidR="00A00674" w:rsidRPr="00F53F3E" w:rsidRDefault="00A00674" w:rsidP="00A00674">
      <w:pPr>
        <w:spacing w:after="0" w:line="240" w:lineRule="auto"/>
        <w:ind w:firstLine="709"/>
        <w:jc w:val="both"/>
        <w:rPr>
          <w:rFonts w:ascii="Times New Roman" w:eastAsia="Times New Roman" w:hAnsi="Times New Roman" w:cs="Times New Roman"/>
          <w:lang w:eastAsia="ru-RU"/>
        </w:rPr>
      </w:pPr>
      <w:r w:rsidRPr="00F53F3E">
        <w:rPr>
          <w:rFonts w:ascii="Times New Roman" w:eastAsia="Times New Roman" w:hAnsi="Times New Roman" w:cs="Times New Roman"/>
          <w:lang w:eastAsia="ru-RU"/>
        </w:rPr>
        <w:t xml:space="preserve">Традиционного, основной объем поступлений </w:t>
      </w:r>
      <w:r w:rsidRPr="000D5ABE">
        <w:rPr>
          <w:rFonts w:ascii="Times New Roman" w:eastAsia="Times New Roman" w:hAnsi="Times New Roman" w:cs="Times New Roman"/>
          <w:b/>
          <w:lang w:eastAsia="ru-RU"/>
        </w:rPr>
        <w:t>(99,9%)</w:t>
      </w:r>
      <w:r w:rsidRPr="00F53F3E">
        <w:rPr>
          <w:rFonts w:ascii="Times New Roman" w:eastAsia="Times New Roman" w:hAnsi="Times New Roman" w:cs="Times New Roman"/>
          <w:lang w:eastAsia="ru-RU"/>
        </w:rPr>
        <w:t xml:space="preserve"> обеспечивает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 ст. 227, 227.1 и 228 НК РФ </w:t>
      </w:r>
      <w:r w:rsidRPr="00F53F3E">
        <w:rPr>
          <w:rFonts w:ascii="Times New Roman" w:eastAsia="Times New Roman" w:hAnsi="Times New Roman" w:cs="Times New Roman"/>
          <w:i/>
          <w:lang w:eastAsia="ru-RU"/>
        </w:rPr>
        <w:t xml:space="preserve">(КБК 1 01 02010 01 0000 110) </w:t>
      </w:r>
      <w:r w:rsidRPr="00F53F3E">
        <w:rPr>
          <w:rFonts w:ascii="Times New Roman" w:eastAsia="Times New Roman" w:hAnsi="Times New Roman" w:cs="Times New Roman"/>
          <w:lang w:eastAsia="ru-RU"/>
        </w:rPr>
        <w:t xml:space="preserve">в сумме 8 172,5 тыс. рублей, который запланирован с ростом на 3,4% по отношению к ожидаемому исполнению к 2023г. с ежегодным приростом на 3,6% и 0,8% на каждый плановый год. </w:t>
      </w:r>
    </w:p>
    <w:p w:rsidR="00A00674" w:rsidRPr="00A065BB" w:rsidRDefault="00A00674" w:rsidP="00A00674">
      <w:pPr>
        <w:spacing w:after="0" w:line="240" w:lineRule="auto"/>
        <w:jc w:val="both"/>
        <w:rPr>
          <w:rFonts w:ascii="Times New Roman" w:eastAsia="Times New Roman" w:hAnsi="Times New Roman" w:cs="Times New Roman"/>
          <w:color w:val="FF0000"/>
          <w:lang w:eastAsia="ru-RU"/>
        </w:rPr>
      </w:pPr>
      <w:r w:rsidRPr="004C6ACB">
        <w:rPr>
          <w:rFonts w:ascii="Times New Roman" w:eastAsia="Times New Roman" w:hAnsi="Times New Roman" w:cs="Times New Roman"/>
          <w:lang w:eastAsia="ru-RU"/>
        </w:rPr>
        <w:t xml:space="preserve">           </w:t>
      </w:r>
      <w:r w:rsidRPr="004C6ACB">
        <w:rPr>
          <w:rFonts w:ascii="Times New Roman" w:eastAsia="Times New Roman" w:hAnsi="Times New Roman" w:cs="Times New Roman"/>
          <w:b/>
          <w:lang w:eastAsia="ru-RU"/>
        </w:rPr>
        <w:t>0,1%</w:t>
      </w:r>
      <w:r w:rsidRPr="004C6ACB">
        <w:rPr>
          <w:rFonts w:ascii="Times New Roman" w:eastAsia="Times New Roman" w:hAnsi="Times New Roman" w:cs="Times New Roman"/>
          <w:lang w:eastAsia="ru-RU"/>
        </w:rPr>
        <w:t xml:space="preserve"> составляет налог на доходы физических лиц, доходов</w:t>
      </w:r>
      <w:r>
        <w:rPr>
          <w:rFonts w:ascii="Times New Roman" w:eastAsia="Times New Roman" w:hAnsi="Times New Roman" w:cs="Times New Roman"/>
          <w:lang w:eastAsia="ru-RU"/>
        </w:rPr>
        <w:t>,</w:t>
      </w:r>
      <w:r w:rsidRPr="004C6ACB">
        <w:rPr>
          <w:rFonts w:ascii="Times New Roman" w:eastAsia="Times New Roman" w:hAnsi="Times New Roman" w:cs="Times New Roman"/>
          <w:lang w:eastAsia="ru-RU"/>
        </w:rPr>
        <w:t xml:space="preserve"> полученных физическими лицами в соответствии со ст. 228 НК РФ </w:t>
      </w:r>
      <w:r w:rsidRPr="004C6ACB">
        <w:rPr>
          <w:rFonts w:ascii="Times New Roman" w:eastAsia="Times New Roman" w:hAnsi="Times New Roman" w:cs="Times New Roman"/>
          <w:i/>
          <w:lang w:eastAsia="ru-RU"/>
        </w:rPr>
        <w:t xml:space="preserve">(КБК 1 01 02030 01 0000 110), </w:t>
      </w:r>
      <w:r w:rsidRPr="004C6ACB">
        <w:rPr>
          <w:rFonts w:ascii="Times New Roman" w:eastAsia="Times New Roman" w:hAnsi="Times New Roman" w:cs="Times New Roman"/>
          <w:lang w:eastAsia="ru-RU"/>
        </w:rPr>
        <w:t>запланированный в сумме 4,8 тыс. рублей против 4,5 тыс. рублей по ожидаемому исполнению за 202</w:t>
      </w:r>
      <w:r>
        <w:rPr>
          <w:rFonts w:ascii="Times New Roman" w:eastAsia="Times New Roman" w:hAnsi="Times New Roman" w:cs="Times New Roman"/>
          <w:lang w:eastAsia="ru-RU"/>
        </w:rPr>
        <w:t>3</w:t>
      </w:r>
      <w:r w:rsidRPr="004C6ACB">
        <w:rPr>
          <w:rFonts w:ascii="Times New Roman" w:eastAsia="Times New Roman" w:hAnsi="Times New Roman" w:cs="Times New Roman"/>
          <w:lang w:eastAsia="ru-RU"/>
        </w:rPr>
        <w:t>г. (на 2-х годичный плановый период планируется поступление 5,2 тыс. рублей и 5,5 тыс. рублей соответственно)</w:t>
      </w:r>
      <w:r>
        <w:rPr>
          <w:rFonts w:ascii="Times New Roman" w:eastAsia="Times New Roman" w:hAnsi="Times New Roman" w:cs="Times New Roman"/>
          <w:lang w:eastAsia="ru-RU"/>
        </w:rPr>
        <w:t>.</w:t>
      </w:r>
    </w:p>
    <w:p w:rsidR="00A00674" w:rsidRPr="00A065BB" w:rsidRDefault="00A00674" w:rsidP="00A00674">
      <w:pPr>
        <w:spacing w:after="0" w:line="240" w:lineRule="auto"/>
        <w:jc w:val="both"/>
        <w:rPr>
          <w:rFonts w:ascii="Times New Roman" w:eastAsia="Calibri" w:hAnsi="Times New Roman" w:cs="Times New Roman"/>
          <w:color w:val="FF0000"/>
          <w:lang w:eastAsia="ru-RU"/>
        </w:rPr>
      </w:pPr>
    </w:p>
    <w:p w:rsidR="00A00674" w:rsidRPr="000D5ABE" w:rsidRDefault="00A00674" w:rsidP="00A00674">
      <w:pPr>
        <w:autoSpaceDE w:val="0"/>
        <w:autoSpaceDN w:val="0"/>
        <w:adjustRightInd w:val="0"/>
        <w:spacing w:after="0" w:line="240" w:lineRule="auto"/>
        <w:ind w:firstLine="540"/>
        <w:jc w:val="both"/>
        <w:outlineLvl w:val="0"/>
        <w:rPr>
          <w:rFonts w:ascii="Times New Roman" w:eastAsia="Calibri" w:hAnsi="Times New Roman" w:cs="Times New Roman"/>
          <w:lang w:eastAsia="ru-RU"/>
        </w:rPr>
      </w:pPr>
      <w:r w:rsidRPr="000D5ABE">
        <w:rPr>
          <w:rFonts w:ascii="Times New Roman" w:eastAsia="Times New Roman" w:hAnsi="Times New Roman" w:cs="Times New Roman"/>
          <w:lang w:eastAsia="ru-RU"/>
        </w:rPr>
        <w:t xml:space="preserve">В соответствии с статьями </w:t>
      </w:r>
      <w:r w:rsidRPr="000D5ABE">
        <w:rPr>
          <w:rFonts w:ascii="Times New Roman" w:eastAsia="Calibri" w:hAnsi="Times New Roman" w:cs="Times New Roman"/>
          <w:bCs/>
          <w:lang w:eastAsia="ru-RU"/>
        </w:rPr>
        <w:t>169, 172 Бюджетного кодекса РФ п</w:t>
      </w:r>
      <w:r w:rsidRPr="000D5ABE">
        <w:rPr>
          <w:rFonts w:ascii="Times New Roman" w:eastAsia="Calibri" w:hAnsi="Times New Roman" w:cs="Times New Roman"/>
          <w:lang w:eastAsia="ru-RU"/>
        </w:rPr>
        <w:t>роект бюджета составляется на основе Прогноза социально-экономического развития муниципального образования.</w:t>
      </w:r>
    </w:p>
    <w:p w:rsidR="00A00674" w:rsidRPr="00194804" w:rsidRDefault="00A00674" w:rsidP="00A00674">
      <w:pPr>
        <w:autoSpaceDE w:val="0"/>
        <w:autoSpaceDN w:val="0"/>
        <w:adjustRightInd w:val="0"/>
        <w:spacing w:after="0" w:line="240" w:lineRule="auto"/>
        <w:ind w:firstLine="567"/>
        <w:jc w:val="both"/>
        <w:rPr>
          <w:rFonts w:ascii="Times New Roman" w:hAnsi="Times New Roman" w:cs="Times New Roman"/>
        </w:rPr>
      </w:pPr>
      <w:r w:rsidRPr="00194804">
        <w:rPr>
          <w:rFonts w:ascii="Times New Roman" w:eastAsia="Calibri" w:hAnsi="Times New Roman" w:cs="Times New Roman"/>
        </w:rPr>
        <w:t>Исходя из Прогноза социально-экономического развития</w:t>
      </w:r>
      <w:r w:rsidRPr="00194804">
        <w:rPr>
          <w:rFonts w:ascii="Times New Roman" w:eastAsia="Times New Roman" w:hAnsi="Times New Roman" w:cs="Times New Roman"/>
          <w:bCs/>
          <w:lang w:eastAsia="ru-RU"/>
        </w:rPr>
        <w:t xml:space="preserve"> сельского поселения Алакуртти Кандалакшского района на </w:t>
      </w:r>
      <w:r w:rsidRPr="00194804">
        <w:rPr>
          <w:rFonts w:ascii="Times New Roman" w:hAnsi="Times New Roman" w:cs="Times New Roman"/>
        </w:rPr>
        <w:t xml:space="preserve">2024-2026 г.г., как и в прошлые годы, </w:t>
      </w:r>
      <w:r w:rsidRPr="00194804">
        <w:rPr>
          <w:rFonts w:ascii="Times New Roman" w:hAnsi="Times New Roman" w:cs="Times New Roman"/>
          <w:b/>
        </w:rPr>
        <w:t>одной из основных целей</w:t>
      </w:r>
      <w:r w:rsidRPr="00194804">
        <w:rPr>
          <w:rFonts w:ascii="Times New Roman" w:hAnsi="Times New Roman" w:cs="Times New Roman"/>
        </w:rPr>
        <w:t xml:space="preserve"> </w:t>
      </w:r>
      <w:r w:rsidRPr="000D5ABE">
        <w:rPr>
          <w:rFonts w:ascii="Times New Roman" w:hAnsi="Times New Roman" w:cs="Times New Roman"/>
          <w:b/>
        </w:rPr>
        <w:t>социально-экономического развития сельского поселения является</w:t>
      </w:r>
      <w:r w:rsidRPr="00194804">
        <w:rPr>
          <w:rFonts w:ascii="Times New Roman" w:hAnsi="Times New Roman" w:cs="Times New Roman"/>
        </w:rPr>
        <w:t xml:space="preserve"> </w:t>
      </w:r>
      <w:r w:rsidRPr="00194804">
        <w:rPr>
          <w:rFonts w:ascii="Times New Roman" w:hAnsi="Times New Roman" w:cs="Times New Roman"/>
          <w:b/>
        </w:rPr>
        <w:t>улучшение качества жизни</w:t>
      </w:r>
      <w:r w:rsidRPr="00194804">
        <w:rPr>
          <w:rFonts w:ascii="Times New Roman" w:hAnsi="Times New Roman" w:cs="Times New Roman"/>
        </w:rPr>
        <w:t>, а именно:</w:t>
      </w:r>
    </w:p>
    <w:p w:rsidR="00A00674" w:rsidRPr="00194804" w:rsidRDefault="00A00674" w:rsidP="00A00674">
      <w:pPr>
        <w:pStyle w:val="a3"/>
        <w:numPr>
          <w:ilvl w:val="0"/>
          <w:numId w:val="46"/>
        </w:numPr>
        <w:ind w:left="0" w:firstLine="426"/>
        <w:jc w:val="both"/>
        <w:rPr>
          <w:rFonts w:ascii="Times New Roman" w:hAnsi="Times New Roman" w:cs="Times New Roman"/>
          <w:color w:val="auto"/>
          <w:sz w:val="22"/>
          <w:szCs w:val="22"/>
        </w:rPr>
      </w:pPr>
      <w:r w:rsidRPr="00194804">
        <w:rPr>
          <w:rFonts w:ascii="Times New Roman" w:hAnsi="Times New Roman" w:cs="Times New Roman"/>
          <w:color w:val="auto"/>
          <w:sz w:val="22"/>
          <w:szCs w:val="22"/>
        </w:rPr>
        <w:t>повышение доходов, улучшение здоровья населения, повышение уровня его образования и обеспечение безопасности;</w:t>
      </w:r>
    </w:p>
    <w:p w:rsidR="00A00674" w:rsidRPr="00194804" w:rsidRDefault="00A00674" w:rsidP="00A00674">
      <w:pPr>
        <w:pStyle w:val="a3"/>
        <w:numPr>
          <w:ilvl w:val="0"/>
          <w:numId w:val="46"/>
        </w:numPr>
        <w:ind w:left="0" w:firstLine="426"/>
        <w:jc w:val="both"/>
        <w:rPr>
          <w:rFonts w:ascii="Times New Roman" w:hAnsi="Times New Roman" w:cs="Times New Roman"/>
          <w:color w:val="auto"/>
          <w:sz w:val="22"/>
          <w:szCs w:val="22"/>
        </w:rPr>
      </w:pPr>
      <w:r w:rsidRPr="00194804">
        <w:rPr>
          <w:rFonts w:ascii="Times New Roman" w:hAnsi="Times New Roman" w:cs="Times New Roman"/>
          <w:color w:val="auto"/>
          <w:sz w:val="22"/>
          <w:szCs w:val="22"/>
        </w:rPr>
        <w:t>содействие занятости населения и обеспечению благоприятных условий труда на предприятиях, расположенных на территории сельского поселения.</w:t>
      </w:r>
    </w:p>
    <w:p w:rsidR="00A00674" w:rsidRPr="00194804" w:rsidRDefault="00A00674" w:rsidP="00A00674">
      <w:pPr>
        <w:pStyle w:val="a3"/>
        <w:ind w:left="0"/>
        <w:jc w:val="both"/>
        <w:rPr>
          <w:rFonts w:ascii="Times New Roman" w:hAnsi="Times New Roman" w:cs="Times New Roman"/>
          <w:color w:val="auto"/>
          <w:sz w:val="22"/>
          <w:szCs w:val="22"/>
        </w:rPr>
      </w:pPr>
      <w:r w:rsidRPr="00194804">
        <w:rPr>
          <w:rFonts w:ascii="Times New Roman" w:hAnsi="Times New Roman" w:cs="Times New Roman"/>
          <w:color w:val="auto"/>
          <w:sz w:val="22"/>
          <w:szCs w:val="22"/>
        </w:rPr>
        <w:t xml:space="preserve">             </w:t>
      </w:r>
    </w:p>
    <w:p w:rsidR="00A00674" w:rsidRDefault="00A00674" w:rsidP="00A00674">
      <w:pPr>
        <w:spacing w:after="0" w:line="240" w:lineRule="auto"/>
        <w:ind w:firstLine="567"/>
        <w:jc w:val="both"/>
        <w:rPr>
          <w:rFonts w:ascii="Times New Roman" w:eastAsia="Times New Roman" w:hAnsi="Times New Roman" w:cs="Times New Roman"/>
          <w:i/>
          <w:lang w:eastAsia="ru-RU"/>
        </w:rPr>
      </w:pPr>
      <w:r w:rsidRPr="00194804">
        <w:rPr>
          <w:rFonts w:ascii="Times New Roman" w:hAnsi="Times New Roman" w:cs="Times New Roman"/>
        </w:rPr>
        <w:t xml:space="preserve">В </w:t>
      </w:r>
      <w:r w:rsidRPr="000D5ABE">
        <w:rPr>
          <w:rFonts w:ascii="Times New Roman" w:hAnsi="Times New Roman" w:cs="Times New Roman"/>
        </w:rPr>
        <w:t>Прогнозе социально-экономического развития с.п.Алакуртти на 2024-2026г.г. обращают внимание отдельные показатели, которые прямо или косвенного в перспективе могут</w:t>
      </w:r>
      <w:r w:rsidRPr="00194804">
        <w:rPr>
          <w:rFonts w:ascii="Times New Roman" w:hAnsi="Times New Roman" w:cs="Times New Roman"/>
        </w:rPr>
        <w:t xml:space="preserve"> повлиять на доходность источника </w:t>
      </w:r>
      <w:r w:rsidRPr="00194804">
        <w:rPr>
          <w:rFonts w:ascii="Times New Roman" w:hAnsi="Times New Roman" w:cs="Times New Roman"/>
          <w:i/>
        </w:rPr>
        <w:t>(</w:t>
      </w:r>
      <w:r w:rsidRPr="00194804">
        <w:rPr>
          <w:rFonts w:ascii="Times New Roman" w:eastAsia="Times New Roman" w:hAnsi="Times New Roman" w:cs="Times New Roman"/>
          <w:i/>
          <w:lang w:eastAsia="ru-RU"/>
        </w:rPr>
        <w:t>с учетом итогов за 9 месяцев 2023 года)</w:t>
      </w:r>
      <w:r>
        <w:rPr>
          <w:rFonts w:ascii="Times New Roman" w:eastAsia="Times New Roman" w:hAnsi="Times New Roman" w:cs="Times New Roman"/>
          <w:i/>
          <w:lang w:eastAsia="ru-RU"/>
        </w:rPr>
        <w:t>.</w:t>
      </w:r>
    </w:p>
    <w:p w:rsidR="00A00674" w:rsidRPr="000D5ABE" w:rsidRDefault="00A00674" w:rsidP="00A00674">
      <w:pPr>
        <w:pStyle w:val="a3"/>
        <w:numPr>
          <w:ilvl w:val="0"/>
          <w:numId w:val="47"/>
        </w:numPr>
        <w:ind w:left="0" w:firstLine="0"/>
        <w:jc w:val="both"/>
        <w:rPr>
          <w:rFonts w:ascii="Times New Roman" w:eastAsia="Times New Roman" w:hAnsi="Times New Roman" w:cs="Times New Roman"/>
          <w:sz w:val="22"/>
          <w:szCs w:val="22"/>
        </w:rPr>
      </w:pPr>
      <w:r w:rsidRPr="000D5ABE">
        <w:rPr>
          <w:rFonts w:ascii="Times New Roman" w:hAnsi="Times New Roman" w:cs="Times New Roman"/>
          <w:sz w:val="22"/>
          <w:szCs w:val="22"/>
        </w:rPr>
        <w:t xml:space="preserve">экономику сельского поселка Алакуртти представляют предприятия лесной и деревообрабатывающей отрасли, учреждения бюджетной сферы и воинские части, оказывающие значительное влияние на его социально-экономическое развитие - </w:t>
      </w:r>
      <w:r w:rsidRPr="000D5ABE">
        <w:rPr>
          <w:rFonts w:ascii="Times New Roman" w:eastAsia="Times New Roman" w:hAnsi="Times New Roman" w:cs="Times New Roman"/>
          <w:sz w:val="22"/>
          <w:szCs w:val="22"/>
        </w:rPr>
        <w:t xml:space="preserve"> общее количество хозяйствующих субъектов:</w:t>
      </w:r>
    </w:p>
    <w:tbl>
      <w:tblPr>
        <w:tblStyle w:val="a5"/>
        <w:tblW w:w="9635" w:type="dxa"/>
        <w:tblInd w:w="392" w:type="dxa"/>
        <w:tblLayout w:type="fixed"/>
        <w:tblLook w:val="04A0" w:firstRow="1" w:lastRow="0" w:firstColumn="1" w:lastColumn="0" w:noHBand="0" w:noVBand="1"/>
      </w:tblPr>
      <w:tblGrid>
        <w:gridCol w:w="5524"/>
        <w:gridCol w:w="1559"/>
        <w:gridCol w:w="1417"/>
        <w:gridCol w:w="1135"/>
      </w:tblGrid>
      <w:tr w:rsidR="00A00674" w:rsidRPr="00194804" w:rsidTr="00A00674">
        <w:tc>
          <w:tcPr>
            <w:tcW w:w="5524" w:type="dxa"/>
            <w:vMerge w:val="restart"/>
            <w:vAlign w:val="center"/>
          </w:tcPr>
          <w:p w:rsidR="00A00674" w:rsidRPr="00194804" w:rsidRDefault="00A00674" w:rsidP="00FA4025">
            <w:pPr>
              <w:tabs>
                <w:tab w:val="left" w:pos="426"/>
              </w:tabs>
              <w:jc w:val="both"/>
              <w:rPr>
                <w:sz w:val="18"/>
                <w:szCs w:val="18"/>
              </w:rPr>
            </w:pPr>
            <w:r w:rsidRPr="00194804">
              <w:rPr>
                <w:sz w:val="18"/>
                <w:szCs w:val="18"/>
              </w:rPr>
              <w:t>Предприятия /организации</w:t>
            </w:r>
          </w:p>
        </w:tc>
        <w:tc>
          <w:tcPr>
            <w:tcW w:w="4111" w:type="dxa"/>
            <w:gridSpan w:val="3"/>
          </w:tcPr>
          <w:p w:rsidR="00A00674" w:rsidRPr="00194804" w:rsidRDefault="00A00674" w:rsidP="00FA4025">
            <w:pPr>
              <w:tabs>
                <w:tab w:val="left" w:pos="426"/>
              </w:tabs>
              <w:jc w:val="both"/>
              <w:rPr>
                <w:sz w:val="18"/>
                <w:szCs w:val="18"/>
              </w:rPr>
            </w:pPr>
            <w:r w:rsidRPr="00194804">
              <w:rPr>
                <w:sz w:val="18"/>
                <w:szCs w:val="18"/>
              </w:rPr>
              <w:t>Прогноз социально-экономического развития с.п. Алакуртти</w:t>
            </w:r>
          </w:p>
        </w:tc>
      </w:tr>
      <w:tr w:rsidR="00A00674" w:rsidRPr="00194804" w:rsidTr="00A00674">
        <w:tc>
          <w:tcPr>
            <w:tcW w:w="5524" w:type="dxa"/>
            <w:vMerge/>
          </w:tcPr>
          <w:p w:rsidR="00A00674" w:rsidRPr="00194804" w:rsidRDefault="00A00674" w:rsidP="00FA4025">
            <w:pPr>
              <w:tabs>
                <w:tab w:val="left" w:pos="426"/>
              </w:tabs>
              <w:jc w:val="both"/>
              <w:rPr>
                <w:sz w:val="18"/>
                <w:szCs w:val="18"/>
              </w:rPr>
            </w:pPr>
          </w:p>
        </w:tc>
        <w:tc>
          <w:tcPr>
            <w:tcW w:w="1559" w:type="dxa"/>
          </w:tcPr>
          <w:p w:rsidR="00A00674" w:rsidRPr="00801D20" w:rsidRDefault="00A00674" w:rsidP="00FA4025">
            <w:pPr>
              <w:tabs>
                <w:tab w:val="left" w:pos="426"/>
              </w:tabs>
              <w:jc w:val="center"/>
              <w:rPr>
                <w:sz w:val="18"/>
                <w:szCs w:val="18"/>
              </w:rPr>
            </w:pPr>
            <w:r w:rsidRPr="00801D20">
              <w:rPr>
                <w:sz w:val="18"/>
                <w:szCs w:val="18"/>
              </w:rPr>
              <w:t>2023-2025г.г.</w:t>
            </w:r>
          </w:p>
        </w:tc>
        <w:tc>
          <w:tcPr>
            <w:tcW w:w="1417" w:type="dxa"/>
          </w:tcPr>
          <w:p w:rsidR="00A00674" w:rsidRPr="00801D20" w:rsidRDefault="00A00674" w:rsidP="00FA4025">
            <w:pPr>
              <w:tabs>
                <w:tab w:val="left" w:pos="426"/>
              </w:tabs>
              <w:jc w:val="center"/>
              <w:rPr>
                <w:sz w:val="18"/>
                <w:szCs w:val="18"/>
              </w:rPr>
            </w:pPr>
            <w:r w:rsidRPr="00801D20">
              <w:rPr>
                <w:sz w:val="18"/>
                <w:szCs w:val="18"/>
              </w:rPr>
              <w:t>2024-2026г.г.</w:t>
            </w:r>
          </w:p>
        </w:tc>
        <w:tc>
          <w:tcPr>
            <w:tcW w:w="1135" w:type="dxa"/>
          </w:tcPr>
          <w:p w:rsidR="00A00674" w:rsidRPr="00801D20" w:rsidRDefault="00A00674" w:rsidP="00FA4025">
            <w:pPr>
              <w:tabs>
                <w:tab w:val="left" w:pos="426"/>
              </w:tabs>
              <w:jc w:val="center"/>
              <w:rPr>
                <w:sz w:val="18"/>
                <w:szCs w:val="18"/>
              </w:rPr>
            </w:pPr>
            <w:r w:rsidRPr="00801D20">
              <w:rPr>
                <w:sz w:val="18"/>
                <w:szCs w:val="18"/>
              </w:rPr>
              <w:t>отклонение</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на розничную торговлю</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22</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21</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-1</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телекоммуникационной инфраструктуры</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5</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5</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занимающиеся лесозаготовкой и деревообработкой, добычей и переработкой   щебня;</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2</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2</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крестьянско-фермерское хозяйство</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осуществляющие жилищные услуги</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2</w:t>
            </w:r>
          </w:p>
        </w:tc>
        <w:tc>
          <w:tcPr>
            <w:tcW w:w="1417" w:type="dxa"/>
            <w:vAlign w:val="center"/>
          </w:tcPr>
          <w:p w:rsidR="00A00674" w:rsidRPr="003E103C" w:rsidRDefault="00A00674" w:rsidP="00FA4025">
            <w:pPr>
              <w:tabs>
                <w:tab w:val="left" w:pos="426"/>
              </w:tabs>
              <w:jc w:val="center"/>
              <w:rPr>
                <w:sz w:val="18"/>
                <w:szCs w:val="18"/>
              </w:rPr>
            </w:pPr>
            <w:r w:rsidRPr="003E103C">
              <w:rPr>
                <w:sz w:val="18"/>
                <w:szCs w:val="18"/>
              </w:rPr>
              <w:t>2</w:t>
            </w:r>
          </w:p>
        </w:tc>
        <w:tc>
          <w:tcPr>
            <w:tcW w:w="1135" w:type="dxa"/>
            <w:vAlign w:val="center"/>
          </w:tcPr>
          <w:p w:rsidR="00A00674" w:rsidRPr="003E103C" w:rsidRDefault="00A00674" w:rsidP="00FA4025">
            <w:pPr>
              <w:tabs>
                <w:tab w:val="left" w:pos="426"/>
              </w:tabs>
              <w:jc w:val="center"/>
              <w:rPr>
                <w:sz w:val="18"/>
                <w:szCs w:val="18"/>
              </w:rPr>
            </w:pPr>
            <w:r w:rsidRPr="003E103C">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предоставляющие коммунальные услуги</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2</w:t>
            </w:r>
          </w:p>
        </w:tc>
        <w:tc>
          <w:tcPr>
            <w:tcW w:w="1417" w:type="dxa"/>
            <w:vAlign w:val="center"/>
          </w:tcPr>
          <w:p w:rsidR="00A00674" w:rsidRPr="003E103C" w:rsidRDefault="00A00674" w:rsidP="00FA4025">
            <w:pPr>
              <w:tabs>
                <w:tab w:val="left" w:pos="426"/>
              </w:tabs>
              <w:jc w:val="center"/>
              <w:rPr>
                <w:sz w:val="18"/>
                <w:szCs w:val="18"/>
              </w:rPr>
            </w:pPr>
            <w:r w:rsidRPr="003E103C">
              <w:rPr>
                <w:sz w:val="18"/>
                <w:szCs w:val="18"/>
              </w:rPr>
              <w:t>2</w:t>
            </w:r>
          </w:p>
        </w:tc>
        <w:tc>
          <w:tcPr>
            <w:tcW w:w="1135" w:type="dxa"/>
            <w:vAlign w:val="center"/>
          </w:tcPr>
          <w:p w:rsidR="00A00674" w:rsidRPr="003E103C" w:rsidRDefault="00A00674" w:rsidP="00FA4025">
            <w:pPr>
              <w:tabs>
                <w:tab w:val="left" w:pos="426"/>
              </w:tabs>
              <w:jc w:val="center"/>
              <w:rPr>
                <w:sz w:val="18"/>
                <w:szCs w:val="18"/>
              </w:rPr>
            </w:pPr>
            <w:r w:rsidRPr="003E103C">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lastRenderedPageBreak/>
              <w:t>бытового обслуживания</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4</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4</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занимающиеся распределением электроэнергии газа и отопления воды</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3</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3</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системы   ОАО РЖД</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здравоохранения</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социального обслуживания населения</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отделения баков;</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2</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2</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r w:rsidR="00A00674" w:rsidRPr="00801D20" w:rsidTr="00A00674">
        <w:tc>
          <w:tcPr>
            <w:tcW w:w="5524" w:type="dxa"/>
          </w:tcPr>
          <w:p w:rsidR="00A00674" w:rsidRPr="00801D20" w:rsidRDefault="00A00674" w:rsidP="00FA4025">
            <w:pPr>
              <w:tabs>
                <w:tab w:val="left" w:pos="426"/>
              </w:tabs>
              <w:jc w:val="both"/>
              <w:rPr>
                <w:sz w:val="18"/>
                <w:szCs w:val="18"/>
              </w:rPr>
            </w:pPr>
            <w:r w:rsidRPr="00801D20">
              <w:rPr>
                <w:sz w:val="18"/>
                <w:szCs w:val="18"/>
              </w:rPr>
              <w:t>воинские части;</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3</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3</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Pr>
                <w:sz w:val="18"/>
                <w:szCs w:val="18"/>
              </w:rPr>
              <w:t>о</w:t>
            </w:r>
            <w:r w:rsidRPr="00194804">
              <w:rPr>
                <w:sz w:val="18"/>
                <w:szCs w:val="18"/>
              </w:rPr>
              <w:t xml:space="preserve">тделение почта  России </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3</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-2</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общеобразовательная школа</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детских сада</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3</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3</w:t>
            </w:r>
          </w:p>
        </w:tc>
        <w:tc>
          <w:tcPr>
            <w:tcW w:w="1135" w:type="dxa"/>
            <w:vAlign w:val="center"/>
          </w:tcPr>
          <w:p w:rsidR="00A00674" w:rsidRPr="00801D20" w:rsidRDefault="00A00674" w:rsidP="00FA4025">
            <w:pPr>
              <w:tabs>
                <w:tab w:val="left" w:pos="426"/>
              </w:tabs>
              <w:jc w:val="center"/>
              <w:rPr>
                <w:sz w:val="18"/>
                <w:szCs w:val="18"/>
              </w:rPr>
            </w:pPr>
            <w:r>
              <w:rPr>
                <w:sz w:val="18"/>
                <w:szCs w:val="18"/>
              </w:rPr>
              <w:t>0</w:t>
            </w:r>
          </w:p>
        </w:tc>
      </w:tr>
      <w:tr w:rsidR="00A00674" w:rsidRPr="00194804" w:rsidTr="00A00674">
        <w:tc>
          <w:tcPr>
            <w:tcW w:w="5524" w:type="dxa"/>
          </w:tcPr>
          <w:p w:rsidR="00A00674" w:rsidRPr="00194804" w:rsidRDefault="00A00674" w:rsidP="00FA4025">
            <w:pPr>
              <w:tabs>
                <w:tab w:val="left" w:pos="426"/>
              </w:tabs>
              <w:jc w:val="both"/>
              <w:rPr>
                <w:sz w:val="18"/>
                <w:szCs w:val="18"/>
              </w:rPr>
            </w:pPr>
            <w:r w:rsidRPr="00194804">
              <w:rPr>
                <w:sz w:val="18"/>
                <w:szCs w:val="18"/>
              </w:rPr>
              <w:t>сельская библиотека</w:t>
            </w:r>
          </w:p>
        </w:tc>
        <w:tc>
          <w:tcPr>
            <w:tcW w:w="1559"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417" w:type="dxa"/>
            <w:vAlign w:val="center"/>
          </w:tcPr>
          <w:p w:rsidR="00A00674" w:rsidRPr="00801D20" w:rsidRDefault="00A00674" w:rsidP="00FA4025">
            <w:pPr>
              <w:tabs>
                <w:tab w:val="left" w:pos="426"/>
              </w:tabs>
              <w:jc w:val="center"/>
              <w:rPr>
                <w:sz w:val="18"/>
                <w:szCs w:val="18"/>
              </w:rPr>
            </w:pPr>
            <w:r w:rsidRPr="00801D20">
              <w:rPr>
                <w:sz w:val="18"/>
                <w:szCs w:val="18"/>
              </w:rPr>
              <w:t>1</w:t>
            </w:r>
          </w:p>
        </w:tc>
        <w:tc>
          <w:tcPr>
            <w:tcW w:w="1135" w:type="dxa"/>
            <w:vAlign w:val="center"/>
          </w:tcPr>
          <w:p w:rsidR="00A00674" w:rsidRPr="00801D20" w:rsidRDefault="00A00674" w:rsidP="00FA4025">
            <w:pPr>
              <w:tabs>
                <w:tab w:val="left" w:pos="426"/>
              </w:tabs>
              <w:jc w:val="center"/>
              <w:rPr>
                <w:sz w:val="18"/>
                <w:szCs w:val="18"/>
              </w:rPr>
            </w:pPr>
            <w:r w:rsidRPr="00801D20">
              <w:rPr>
                <w:sz w:val="18"/>
                <w:szCs w:val="18"/>
              </w:rPr>
              <w:t>0</w:t>
            </w:r>
          </w:p>
        </w:tc>
      </w:tr>
    </w:tbl>
    <w:p w:rsidR="00A00674" w:rsidRPr="00A065BB" w:rsidRDefault="00A00674" w:rsidP="00A00674">
      <w:pPr>
        <w:pStyle w:val="a3"/>
        <w:tabs>
          <w:tab w:val="left" w:pos="426"/>
          <w:tab w:val="left" w:pos="851"/>
        </w:tabs>
        <w:ind w:left="0"/>
        <w:jc w:val="both"/>
        <w:rPr>
          <w:rFonts w:ascii="Times New Roman" w:eastAsia="Times New Roman" w:hAnsi="Times New Roman" w:cs="Times New Roman"/>
          <w:color w:val="FF0000"/>
          <w:sz w:val="22"/>
          <w:szCs w:val="22"/>
        </w:rPr>
      </w:pPr>
    </w:p>
    <w:p w:rsidR="00A00674" w:rsidRPr="006C630E" w:rsidRDefault="00A00674" w:rsidP="00A00674">
      <w:pPr>
        <w:pStyle w:val="a3"/>
        <w:numPr>
          <w:ilvl w:val="0"/>
          <w:numId w:val="48"/>
        </w:numPr>
        <w:tabs>
          <w:tab w:val="left" w:pos="426"/>
        </w:tabs>
        <w:ind w:left="0" w:firstLine="0"/>
        <w:jc w:val="both"/>
        <w:rPr>
          <w:rFonts w:ascii="Times New Roman" w:eastAsia="Times New Roman" w:hAnsi="Times New Roman" w:cs="Times New Roman"/>
          <w:color w:val="auto"/>
          <w:sz w:val="22"/>
          <w:szCs w:val="22"/>
        </w:rPr>
      </w:pPr>
      <w:r w:rsidRPr="003E103C">
        <w:rPr>
          <w:rFonts w:ascii="Times New Roman" w:eastAsia="Times New Roman" w:hAnsi="Times New Roman" w:cs="Times New Roman"/>
          <w:color w:val="auto"/>
          <w:sz w:val="22"/>
          <w:szCs w:val="22"/>
        </w:rPr>
        <w:t xml:space="preserve">численность населения в среднем по данным статистики на начало 2023г. составила </w:t>
      </w:r>
      <w:r w:rsidRPr="006C630E">
        <w:rPr>
          <w:rFonts w:ascii="Times New Roman" w:eastAsia="Times New Roman" w:hAnsi="Times New Roman" w:cs="Times New Roman"/>
          <w:color w:val="auto"/>
          <w:sz w:val="22"/>
          <w:szCs w:val="22"/>
        </w:rPr>
        <w:t>5489 чел.</w:t>
      </w:r>
    </w:p>
    <w:p w:rsidR="00A00674" w:rsidRPr="003637F0" w:rsidRDefault="00A00674" w:rsidP="00A00674">
      <w:pPr>
        <w:pStyle w:val="a3"/>
        <w:numPr>
          <w:ilvl w:val="0"/>
          <w:numId w:val="48"/>
        </w:numPr>
        <w:tabs>
          <w:tab w:val="left" w:pos="426"/>
        </w:tabs>
        <w:ind w:left="0" w:firstLine="0"/>
        <w:jc w:val="both"/>
        <w:rPr>
          <w:rFonts w:ascii="Times New Roman" w:eastAsia="Times New Roman" w:hAnsi="Times New Roman" w:cs="Times New Roman"/>
          <w:color w:val="FF0000"/>
          <w:sz w:val="22"/>
          <w:szCs w:val="22"/>
        </w:rPr>
      </w:pPr>
      <w:r w:rsidRPr="003637F0">
        <w:rPr>
          <w:rFonts w:ascii="Times New Roman" w:eastAsia="Times New Roman" w:hAnsi="Times New Roman" w:cs="Times New Roman"/>
          <w:sz w:val="22"/>
          <w:szCs w:val="22"/>
        </w:rPr>
        <w:t xml:space="preserve">наблюдается положительная динамика по сокращению количества безработных граждан. </w:t>
      </w:r>
      <w:r w:rsidRPr="003637F0">
        <w:rPr>
          <w:rFonts w:ascii="Times New Roman" w:eastAsia="Times New Roman" w:hAnsi="Times New Roman" w:cs="Times New Roman"/>
          <w:color w:val="auto"/>
          <w:sz w:val="22"/>
          <w:szCs w:val="22"/>
        </w:rPr>
        <w:t>По данным МГОБУ «Центр занятости населения г. Кандалакши» п</w:t>
      </w:r>
      <w:r w:rsidRPr="003637F0">
        <w:rPr>
          <w:rFonts w:ascii="Times New Roman" w:eastAsia="Times New Roman" w:hAnsi="Times New Roman" w:cs="Times New Roman"/>
          <w:sz w:val="22"/>
          <w:szCs w:val="22"/>
        </w:rPr>
        <w:t xml:space="preserve">о состоянию на 01.10.2023г. на учете состоят зарегистрированные как безработные граждане 7 жителей сельского поселения Алакуртти. </w:t>
      </w:r>
    </w:p>
    <w:p w:rsidR="00A00674" w:rsidRPr="003E103C" w:rsidRDefault="00A00674" w:rsidP="00A00674">
      <w:pPr>
        <w:pStyle w:val="a3"/>
        <w:numPr>
          <w:ilvl w:val="0"/>
          <w:numId w:val="48"/>
        </w:numPr>
        <w:ind w:left="0" w:firstLine="0"/>
        <w:jc w:val="both"/>
        <w:rPr>
          <w:rFonts w:ascii="Times New Roman" w:eastAsia="Times New Roman" w:hAnsi="Times New Roman" w:cs="Times New Roman"/>
          <w:sz w:val="22"/>
          <w:szCs w:val="22"/>
        </w:rPr>
      </w:pPr>
      <w:r w:rsidRPr="003E103C">
        <w:rPr>
          <w:rFonts w:ascii="Times New Roman" w:eastAsia="Times New Roman" w:hAnsi="Times New Roman" w:cs="Times New Roman"/>
          <w:sz w:val="22"/>
          <w:szCs w:val="22"/>
        </w:rPr>
        <w:t>одним из факторов снижения уровня безработицы в сельском поселении в последние годы является практика создания рабочих мест в рамках программы временных общественно-полезных работ. На 2024 год и плановый период 2025-2026 годов планируется продолжать данную практику.</w:t>
      </w:r>
    </w:p>
    <w:p w:rsidR="00A00674" w:rsidRPr="003E103C" w:rsidRDefault="00A00674" w:rsidP="00A00674">
      <w:pPr>
        <w:pStyle w:val="a3"/>
        <w:numPr>
          <w:ilvl w:val="0"/>
          <w:numId w:val="48"/>
        </w:numPr>
        <w:ind w:left="0" w:firstLine="0"/>
        <w:jc w:val="both"/>
        <w:rPr>
          <w:rFonts w:ascii="Times New Roman" w:eastAsia="Times New Roman" w:hAnsi="Times New Roman" w:cs="Times New Roman"/>
          <w:sz w:val="22"/>
          <w:szCs w:val="22"/>
        </w:rPr>
      </w:pPr>
      <w:r w:rsidRPr="003E103C">
        <w:rPr>
          <w:rFonts w:ascii="Times New Roman" w:eastAsia="Times New Roman" w:hAnsi="Times New Roman" w:cs="Times New Roman"/>
          <w:sz w:val="22"/>
          <w:szCs w:val="22"/>
        </w:rPr>
        <w:t>поддержка и развитие предпринимательства как института, обеспечивают формирование конкурентной среды, самозанятость населения и стабильность налоговых поступлений, является одним из приоритетных направлений деятельности сельского поселения Алакуртти.</w:t>
      </w:r>
    </w:p>
    <w:p w:rsidR="00A00674" w:rsidRPr="003E103C" w:rsidRDefault="00A00674" w:rsidP="00A00674">
      <w:pPr>
        <w:pStyle w:val="a3"/>
        <w:numPr>
          <w:ilvl w:val="0"/>
          <w:numId w:val="48"/>
        </w:numPr>
        <w:ind w:left="0" w:firstLine="0"/>
        <w:jc w:val="both"/>
        <w:rPr>
          <w:rFonts w:ascii="Times New Roman" w:eastAsia="Times New Roman" w:hAnsi="Times New Roman" w:cs="Times New Roman"/>
          <w:sz w:val="22"/>
          <w:szCs w:val="22"/>
        </w:rPr>
      </w:pPr>
      <w:r w:rsidRPr="003E103C">
        <w:rPr>
          <w:rFonts w:ascii="Times New Roman" w:eastAsia="Times New Roman" w:hAnsi="Times New Roman" w:cs="Times New Roman"/>
          <w:sz w:val="22"/>
          <w:szCs w:val="22"/>
        </w:rPr>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w:t>
      </w:r>
    </w:p>
    <w:p w:rsidR="00A00674" w:rsidRPr="003E103C" w:rsidRDefault="00A00674" w:rsidP="00A00674">
      <w:pPr>
        <w:pStyle w:val="a3"/>
        <w:numPr>
          <w:ilvl w:val="0"/>
          <w:numId w:val="48"/>
        </w:numPr>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w:t>
      </w:r>
      <w:r w:rsidRPr="003E103C">
        <w:rPr>
          <w:rFonts w:ascii="Times New Roman" w:eastAsia="Times New Roman" w:hAnsi="Times New Roman" w:cs="Times New Roman"/>
          <w:sz w:val="22"/>
          <w:szCs w:val="22"/>
        </w:rPr>
        <w:t xml:space="preserve">ланируемое увеличение оборота розничной торговли предполагается осуществлять за счет больших супермаркетов по продаже смешанных и промышленных групп товаров. </w:t>
      </w:r>
    </w:p>
    <w:p w:rsidR="00A00674" w:rsidRPr="003E103C" w:rsidRDefault="00A00674" w:rsidP="00A00674">
      <w:pPr>
        <w:pStyle w:val="a3"/>
        <w:numPr>
          <w:ilvl w:val="0"/>
          <w:numId w:val="48"/>
        </w:numPr>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w:t>
      </w:r>
      <w:r w:rsidRPr="003E103C">
        <w:rPr>
          <w:rFonts w:ascii="Times New Roman" w:eastAsia="Times New Roman" w:hAnsi="Times New Roman" w:cs="Times New Roman"/>
          <w:sz w:val="22"/>
          <w:szCs w:val="22"/>
        </w:rPr>
        <w:t>сновную долю оборота малых предприятий занимает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rsidR="00A00674" w:rsidRPr="00236C22" w:rsidRDefault="00A00674" w:rsidP="00A00674">
      <w:pPr>
        <w:pStyle w:val="a3"/>
        <w:numPr>
          <w:ilvl w:val="0"/>
          <w:numId w:val="49"/>
        </w:numPr>
        <w:ind w:left="0" w:firstLine="0"/>
        <w:jc w:val="both"/>
        <w:rPr>
          <w:rFonts w:ascii="Times New Roman" w:eastAsia="Times New Roman" w:hAnsi="Times New Roman" w:cs="Times New Roman"/>
          <w:sz w:val="22"/>
          <w:szCs w:val="22"/>
        </w:rPr>
      </w:pPr>
      <w:r w:rsidRPr="00236C22">
        <w:rPr>
          <w:rFonts w:ascii="Times New Roman" w:eastAsia="Times New Roman" w:hAnsi="Times New Roman" w:cs="Times New Roman"/>
          <w:sz w:val="22"/>
          <w:szCs w:val="22"/>
        </w:rPr>
        <w:t>на предстоящий 2024 год и плановый период 2025 и 2026 годов сеть общественного питания должна быть нацелена на создание новых и развитие существующих объектов общественного питания, максимально удовлетворяющие спрос потребителей.</w:t>
      </w:r>
    </w:p>
    <w:p w:rsidR="00A00674" w:rsidRPr="00682E7C" w:rsidRDefault="00A00674" w:rsidP="00A00674">
      <w:pPr>
        <w:pStyle w:val="a3"/>
        <w:numPr>
          <w:ilvl w:val="0"/>
          <w:numId w:val="49"/>
        </w:numPr>
        <w:tabs>
          <w:tab w:val="left" w:pos="426"/>
        </w:tabs>
        <w:ind w:left="0" w:firstLine="0"/>
        <w:jc w:val="both"/>
        <w:rPr>
          <w:rFonts w:ascii="Times New Roman" w:eastAsia="Times New Roman" w:hAnsi="Times New Roman" w:cs="Times New Roman"/>
          <w:color w:val="auto"/>
          <w:sz w:val="22"/>
          <w:szCs w:val="22"/>
        </w:rPr>
      </w:pPr>
      <w:r w:rsidRPr="00682E7C">
        <w:rPr>
          <w:rFonts w:ascii="Times New Roman" w:eastAsia="Times New Roman" w:hAnsi="Times New Roman" w:cs="Times New Roman"/>
          <w:color w:val="auto"/>
          <w:sz w:val="22"/>
          <w:szCs w:val="22"/>
        </w:rPr>
        <w:t>бытовое обслуживание населения является многофункциональной сферой, которая будет способствовать увеличению свободного времени работающего населения, освобождая его от многих трудоемких работ по ведению домашнего хозяйства, рациональному использованию денежных доходов семьи, созданию предпосылок для роста трудовых ресурсов сельского поселения</w:t>
      </w:r>
      <w:r>
        <w:rPr>
          <w:rFonts w:ascii="Times New Roman" w:eastAsia="Times New Roman" w:hAnsi="Times New Roman" w:cs="Times New Roman"/>
          <w:color w:val="auto"/>
          <w:sz w:val="22"/>
          <w:szCs w:val="22"/>
        </w:rPr>
        <w:t>,</w:t>
      </w:r>
      <w:r w:rsidRPr="003637F0">
        <w:rPr>
          <w:rFonts w:ascii="Times New Roman" w:eastAsia="Times New Roman" w:hAnsi="Times New Roman" w:cs="Times New Roman"/>
          <w:sz w:val="22"/>
          <w:szCs w:val="22"/>
        </w:rPr>
        <w:t xml:space="preserve"> </w:t>
      </w:r>
      <w:r w:rsidRPr="00682E7C">
        <w:rPr>
          <w:rFonts w:ascii="Times New Roman" w:eastAsia="Times New Roman" w:hAnsi="Times New Roman" w:cs="Times New Roman"/>
          <w:sz w:val="22"/>
          <w:szCs w:val="22"/>
        </w:rPr>
        <w:t>создания дополнительных рабочих мест, повышения налоговых поступлений в бюджет сельского поселения, развитие частнопредпринимательской инициативы.</w:t>
      </w:r>
    </w:p>
    <w:p w:rsidR="00A00674" w:rsidRDefault="00A00674" w:rsidP="00A00674">
      <w:pPr>
        <w:spacing w:after="0" w:line="240" w:lineRule="auto"/>
        <w:jc w:val="both"/>
        <w:rPr>
          <w:rFonts w:ascii="Times New Roman" w:eastAsia="Times New Roman" w:hAnsi="Times New Roman" w:cs="Times New Roman"/>
          <w:color w:val="FF0000"/>
          <w:sz w:val="18"/>
          <w:szCs w:val="18"/>
        </w:rPr>
      </w:pPr>
    </w:p>
    <w:p w:rsidR="00A00674" w:rsidRPr="003C3F1D" w:rsidRDefault="00A00674" w:rsidP="00A00674">
      <w:pPr>
        <w:spacing w:after="0" w:line="240" w:lineRule="auto"/>
        <w:ind w:firstLine="709"/>
        <w:jc w:val="both"/>
        <w:rPr>
          <w:rFonts w:ascii="Times New Roman" w:hAnsi="Times New Roman" w:cs="Times New Roman"/>
        </w:rPr>
      </w:pPr>
      <w:r w:rsidRPr="003C3F1D">
        <w:rPr>
          <w:rFonts w:ascii="Times New Roman" w:hAnsi="Times New Roman" w:cs="Times New Roman"/>
          <w:b/>
        </w:rPr>
        <w:t>КСО отмечает, что в Прогнозе СЭР муниципального образования, не приводятся данные относительно размера среднемесячной номинальной заработной платы (в руб</w:t>
      </w:r>
      <w:r>
        <w:rPr>
          <w:rFonts w:ascii="Times New Roman" w:hAnsi="Times New Roman" w:cs="Times New Roman"/>
          <w:b/>
        </w:rPr>
        <w:t>лях</w:t>
      </w:r>
      <w:r w:rsidRPr="003C3F1D">
        <w:rPr>
          <w:rFonts w:ascii="Times New Roman" w:hAnsi="Times New Roman" w:cs="Times New Roman"/>
          <w:b/>
        </w:rPr>
        <w:t>)</w:t>
      </w:r>
      <w:r>
        <w:rPr>
          <w:rFonts w:ascii="Times New Roman" w:hAnsi="Times New Roman" w:cs="Times New Roman"/>
          <w:b/>
        </w:rPr>
        <w:t xml:space="preserve">, что не позволяет проанализировать сопоставимость </w:t>
      </w:r>
      <w:r w:rsidRPr="003C3F1D">
        <w:rPr>
          <w:rFonts w:ascii="Times New Roman" w:hAnsi="Times New Roman" w:cs="Times New Roman"/>
          <w:b/>
        </w:rPr>
        <w:t>запланиров</w:t>
      </w:r>
      <w:r>
        <w:rPr>
          <w:rFonts w:ascii="Times New Roman" w:hAnsi="Times New Roman" w:cs="Times New Roman"/>
          <w:b/>
        </w:rPr>
        <w:t>а</w:t>
      </w:r>
      <w:r w:rsidRPr="003C3F1D">
        <w:rPr>
          <w:rFonts w:ascii="Times New Roman" w:hAnsi="Times New Roman" w:cs="Times New Roman"/>
          <w:b/>
        </w:rPr>
        <w:t>нны</w:t>
      </w:r>
      <w:r>
        <w:rPr>
          <w:rFonts w:ascii="Times New Roman" w:hAnsi="Times New Roman" w:cs="Times New Roman"/>
          <w:b/>
        </w:rPr>
        <w:t>х</w:t>
      </w:r>
      <w:r w:rsidRPr="003C3F1D">
        <w:rPr>
          <w:rFonts w:ascii="Times New Roman" w:hAnsi="Times New Roman" w:cs="Times New Roman"/>
          <w:b/>
        </w:rPr>
        <w:t xml:space="preserve"> темп</w:t>
      </w:r>
      <w:r>
        <w:rPr>
          <w:rFonts w:ascii="Times New Roman" w:hAnsi="Times New Roman" w:cs="Times New Roman"/>
          <w:b/>
        </w:rPr>
        <w:t>ов</w:t>
      </w:r>
      <w:r w:rsidRPr="003C3F1D">
        <w:rPr>
          <w:rFonts w:ascii="Times New Roman" w:hAnsi="Times New Roman" w:cs="Times New Roman"/>
          <w:b/>
        </w:rPr>
        <w:t xml:space="preserve"> роста доходности </w:t>
      </w:r>
      <w:r w:rsidRPr="003C3F1D">
        <w:rPr>
          <w:rFonts w:ascii="Times New Roman" w:hAnsi="Times New Roman" w:cs="Times New Roman"/>
        </w:rPr>
        <w:t>на 3-летнюю перспективу</w:t>
      </w:r>
      <w:r>
        <w:rPr>
          <w:rFonts w:ascii="Times New Roman" w:hAnsi="Times New Roman" w:cs="Times New Roman"/>
          <w:b/>
        </w:rPr>
        <w:t xml:space="preserve"> с </w:t>
      </w:r>
      <w:r w:rsidRPr="003C3F1D">
        <w:rPr>
          <w:rFonts w:ascii="Times New Roman" w:hAnsi="Times New Roman" w:cs="Times New Roman"/>
          <w:b/>
        </w:rPr>
        <w:t>темпами роста среднемесячной зарплаты</w:t>
      </w:r>
      <w:r>
        <w:rPr>
          <w:rFonts w:ascii="Times New Roman" w:hAnsi="Times New Roman" w:cs="Times New Roman"/>
          <w:b/>
        </w:rPr>
        <w:t>, как налогооблагаемой базы для  расчета НДФЛ</w:t>
      </w:r>
      <w:r>
        <w:rPr>
          <w:rFonts w:ascii="Times New Roman" w:hAnsi="Times New Roman" w:cs="Times New Roman"/>
        </w:rPr>
        <w:t>.</w:t>
      </w:r>
      <w:r w:rsidRPr="003C3F1D">
        <w:rPr>
          <w:rFonts w:ascii="Times New Roman" w:hAnsi="Times New Roman" w:cs="Times New Roman"/>
          <w:b/>
        </w:rPr>
        <w:t xml:space="preserve">  </w:t>
      </w:r>
    </w:p>
    <w:p w:rsidR="00A00674" w:rsidRPr="00A065BB" w:rsidRDefault="00A00674" w:rsidP="00A00674">
      <w:pPr>
        <w:spacing w:after="0" w:line="240" w:lineRule="auto"/>
        <w:jc w:val="both"/>
        <w:rPr>
          <w:rFonts w:ascii="Times New Roman" w:eastAsia="Times New Roman" w:hAnsi="Times New Roman" w:cs="Times New Roman"/>
          <w:color w:val="FF0000"/>
          <w:sz w:val="18"/>
          <w:szCs w:val="18"/>
        </w:rPr>
      </w:pPr>
    </w:p>
    <w:p w:rsidR="00A00674" w:rsidRPr="00F64B1D" w:rsidRDefault="00A00674" w:rsidP="00A00674">
      <w:pPr>
        <w:tabs>
          <w:tab w:val="left" w:pos="709"/>
          <w:tab w:val="left" w:pos="993"/>
        </w:tabs>
        <w:spacing w:after="0" w:line="240" w:lineRule="auto"/>
        <w:contextualSpacing/>
        <w:jc w:val="both"/>
        <w:rPr>
          <w:rFonts w:ascii="Times New Roman" w:eastAsia="Times New Roman" w:hAnsi="Times New Roman" w:cs="Times New Roman"/>
          <w:b/>
          <w:lang w:eastAsia="ru-RU"/>
        </w:rPr>
      </w:pPr>
      <w:r w:rsidRPr="00A065BB">
        <w:rPr>
          <w:rFonts w:ascii="Times New Roman" w:eastAsia="Calibri" w:hAnsi="Times New Roman" w:cs="Times New Roman"/>
          <w:bCs/>
          <w:color w:val="FF0000"/>
        </w:rPr>
        <w:t xml:space="preserve">             </w:t>
      </w:r>
      <w:r w:rsidRPr="00F64B1D">
        <w:rPr>
          <w:rFonts w:ascii="Times New Roman" w:eastAsia="Calibri" w:hAnsi="Times New Roman" w:cs="Times New Roman"/>
          <w:bCs/>
          <w:lang w:eastAsia="ru-RU"/>
        </w:rPr>
        <w:t>При этом, росту доходности по НДФЛ на новый бюджетный цикл будут способствовать   следующие меры, предпринятые</w:t>
      </w:r>
      <w:r w:rsidRPr="00F64B1D">
        <w:rPr>
          <w:rFonts w:ascii="Times New Roman" w:eastAsia="Times New Roman" w:hAnsi="Times New Roman" w:cs="Times New Roman"/>
          <w:b/>
          <w:lang w:eastAsia="ru-RU"/>
        </w:rPr>
        <w:t xml:space="preserve"> на федеральном уровне:</w:t>
      </w:r>
    </w:p>
    <w:p w:rsidR="00A00674" w:rsidRPr="00F64B1D" w:rsidRDefault="00A00674" w:rsidP="00A00674">
      <w:pPr>
        <w:numPr>
          <w:ilvl w:val="0"/>
          <w:numId w:val="59"/>
        </w:numPr>
        <w:tabs>
          <w:tab w:val="left" w:pos="0"/>
        </w:tabs>
        <w:spacing w:after="0" w:line="240" w:lineRule="auto"/>
        <w:ind w:left="0" w:firstLine="360"/>
        <w:contextualSpacing/>
        <w:jc w:val="both"/>
        <w:rPr>
          <w:rFonts w:ascii="Times New Roman" w:eastAsia="Times New Roman" w:hAnsi="Times New Roman" w:cs="Times New Roman"/>
          <w:lang w:eastAsia="ru-RU"/>
        </w:rPr>
      </w:pPr>
      <w:r w:rsidRPr="00F64B1D">
        <w:rPr>
          <w:rFonts w:ascii="Times New Roman" w:eastAsia="Times New Roman" w:hAnsi="Times New Roman" w:cs="Times New Roman"/>
          <w:lang w:eastAsia="ru-RU"/>
        </w:rPr>
        <w:t xml:space="preserve">реализация Общенационального плана действий, обеспечивающего восстановление занятости и доходов населения;  </w:t>
      </w:r>
    </w:p>
    <w:p w:rsidR="00A00674" w:rsidRPr="00F64B1D" w:rsidRDefault="00A00674" w:rsidP="00A00674">
      <w:pPr>
        <w:numPr>
          <w:ilvl w:val="0"/>
          <w:numId w:val="59"/>
        </w:numPr>
        <w:tabs>
          <w:tab w:val="left" w:pos="0"/>
        </w:tabs>
        <w:spacing w:after="0" w:line="240" w:lineRule="auto"/>
        <w:ind w:left="0" w:firstLine="360"/>
        <w:contextualSpacing/>
        <w:jc w:val="both"/>
        <w:rPr>
          <w:rFonts w:ascii="Times New Roman" w:eastAsia="Times New Roman" w:hAnsi="Times New Roman" w:cs="Times New Roman"/>
          <w:lang w:eastAsia="ru-RU"/>
        </w:rPr>
      </w:pPr>
      <w:r w:rsidRPr="00F64B1D">
        <w:rPr>
          <w:rFonts w:ascii="Times New Roman" w:eastAsia="Times New Roman" w:hAnsi="Times New Roman" w:cs="Times New Roman"/>
          <w:lang w:eastAsia="ru-RU"/>
        </w:rPr>
        <w:t xml:space="preserve">увеличение среднесписочной численности работников организаций за счет реализации мероприятий, предусмотренных целевыми Программами содействия занятости населения; </w:t>
      </w:r>
    </w:p>
    <w:p w:rsidR="00A00674" w:rsidRPr="00F64B1D" w:rsidRDefault="00A00674" w:rsidP="00A00674">
      <w:pPr>
        <w:numPr>
          <w:ilvl w:val="0"/>
          <w:numId w:val="59"/>
        </w:numPr>
        <w:tabs>
          <w:tab w:val="left" w:pos="0"/>
        </w:tabs>
        <w:suppressAutoHyphens/>
        <w:spacing w:after="0" w:line="240" w:lineRule="auto"/>
        <w:ind w:left="0" w:firstLine="360"/>
        <w:jc w:val="both"/>
        <w:rPr>
          <w:rFonts w:ascii="Times New Roman" w:eastAsia="Times New Roman" w:hAnsi="Times New Roman" w:cs="Times New Roman"/>
          <w:lang w:eastAsia="ru-RU"/>
        </w:rPr>
      </w:pPr>
      <w:r w:rsidRPr="00F64B1D">
        <w:rPr>
          <w:rFonts w:ascii="Times New Roman" w:eastAsia="Times New Roman" w:hAnsi="Times New Roman" w:cs="Times New Roman"/>
          <w:lang w:eastAsia="ru-RU"/>
        </w:rPr>
        <w:t>сохранение в 2024-2026годах установленных указами Президента Российской Федерации целевых показателей повышения оплаты труда работников в сфере образования, культуры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w:t>
      </w:r>
    </w:p>
    <w:p w:rsidR="00A00674" w:rsidRPr="00F64B1D" w:rsidRDefault="00A00674" w:rsidP="00A00674">
      <w:pPr>
        <w:numPr>
          <w:ilvl w:val="0"/>
          <w:numId w:val="59"/>
        </w:numPr>
        <w:tabs>
          <w:tab w:val="left" w:pos="0"/>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F64B1D">
        <w:rPr>
          <w:rFonts w:ascii="Times New Roman" w:eastAsia="Times New Roman" w:hAnsi="Times New Roman" w:cs="Times New Roman"/>
          <w:lang w:eastAsia="ru-RU"/>
        </w:rPr>
        <w:t xml:space="preserve">индексация с 01.01.2024г. фондов оплаты труда категорий работников бюджетной сферы, которые не попадают под действие указа Президента Российской Федерации от 07.12.2012 № 597 на </w:t>
      </w:r>
      <w:r w:rsidRPr="00F64B1D">
        <w:rPr>
          <w:rFonts w:ascii="Times New Roman" w:eastAsia="Times New Roman" w:hAnsi="Times New Roman" w:cs="Times New Roman"/>
          <w:lang w:eastAsia="ru-RU"/>
        </w:rPr>
        <w:lastRenderedPageBreak/>
        <w:t>темп прироста прогнозного значения среднемесячного дохода от трудовой деятельности по Мурманской области на 2024 год на 7,9 %;</w:t>
      </w:r>
    </w:p>
    <w:p w:rsidR="00A00674" w:rsidRPr="00F64B1D" w:rsidRDefault="00A00674" w:rsidP="00A00674">
      <w:pPr>
        <w:numPr>
          <w:ilvl w:val="0"/>
          <w:numId w:val="59"/>
        </w:numPr>
        <w:tabs>
          <w:tab w:val="left" w:pos="0"/>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F64B1D">
        <w:rPr>
          <w:rFonts w:ascii="Times New Roman" w:eastAsia="Times New Roman" w:hAnsi="Times New Roman" w:cs="Times New Roman"/>
          <w:lang w:eastAsia="ru-RU"/>
        </w:rPr>
        <w:t>повышение оплаты труда отдельных категорий работников бюджетной сферы в связи с увеличением минимального размера оплаты труда с 01.01.2024г.;</w:t>
      </w:r>
    </w:p>
    <w:p w:rsidR="00A00674" w:rsidRPr="00F64B1D" w:rsidRDefault="00A00674" w:rsidP="00A00674">
      <w:pPr>
        <w:numPr>
          <w:ilvl w:val="0"/>
          <w:numId w:val="59"/>
        </w:numPr>
        <w:tabs>
          <w:tab w:val="left" w:pos="0"/>
        </w:tabs>
        <w:spacing w:after="0" w:line="240" w:lineRule="auto"/>
        <w:ind w:left="0" w:firstLine="360"/>
        <w:contextualSpacing/>
        <w:jc w:val="both"/>
        <w:rPr>
          <w:rFonts w:ascii="Times New Roman" w:eastAsia="Calibri" w:hAnsi="Times New Roman" w:cs="Times New Roman"/>
          <w:lang w:eastAsia="ru-RU"/>
        </w:rPr>
      </w:pPr>
      <w:r w:rsidRPr="00F64B1D">
        <w:rPr>
          <w:rFonts w:ascii="Times New Roman" w:eastAsia="Calibri" w:hAnsi="Times New Roman" w:cs="Times New Roman"/>
          <w:lang w:eastAsia="ru-RU"/>
        </w:rPr>
        <w:t>ежегодное повышение оплаты труда, денежного довольствия военнослужащих и приравненных к ним лиц на прогнозный уровень инфляции;</w:t>
      </w:r>
    </w:p>
    <w:p w:rsidR="00A00674" w:rsidRPr="00F64B1D" w:rsidRDefault="00A00674" w:rsidP="00A00674">
      <w:pPr>
        <w:numPr>
          <w:ilvl w:val="0"/>
          <w:numId w:val="59"/>
        </w:numPr>
        <w:tabs>
          <w:tab w:val="left" w:pos="0"/>
        </w:tabs>
        <w:spacing w:after="0" w:line="240" w:lineRule="auto"/>
        <w:ind w:left="0" w:firstLine="360"/>
        <w:contextualSpacing/>
        <w:jc w:val="both"/>
        <w:rPr>
          <w:rFonts w:ascii="Times New Roman" w:eastAsia="Calibri" w:hAnsi="Times New Roman" w:cs="Times New Roman"/>
          <w:lang w:eastAsia="ru-RU"/>
        </w:rPr>
      </w:pPr>
      <w:r w:rsidRPr="00F64B1D">
        <w:rPr>
          <w:rFonts w:ascii="Times New Roman" w:eastAsia="Calibri" w:hAnsi="Times New Roman" w:cs="Times New Roman"/>
          <w:lang w:eastAsia="ru-RU"/>
        </w:rPr>
        <w:t xml:space="preserve">индексация пенсий, социальных пособий и выплат; </w:t>
      </w:r>
    </w:p>
    <w:p w:rsidR="00A00674" w:rsidRPr="00F64B1D" w:rsidRDefault="00A00674" w:rsidP="00A00674">
      <w:pPr>
        <w:numPr>
          <w:ilvl w:val="0"/>
          <w:numId w:val="59"/>
        </w:numPr>
        <w:tabs>
          <w:tab w:val="left" w:pos="0"/>
        </w:tabs>
        <w:autoSpaceDE w:val="0"/>
        <w:autoSpaceDN w:val="0"/>
        <w:adjustRightInd w:val="0"/>
        <w:spacing w:after="0" w:line="240" w:lineRule="auto"/>
        <w:ind w:left="0" w:firstLine="360"/>
        <w:jc w:val="both"/>
        <w:rPr>
          <w:rFonts w:ascii="Times New Roman" w:eastAsia="Calibri" w:hAnsi="Times New Roman" w:cs="Times New Roman"/>
          <w:iCs/>
          <w:lang w:eastAsia="ru-RU"/>
        </w:rPr>
      </w:pPr>
      <w:r w:rsidRPr="00F64B1D">
        <w:rPr>
          <w:rFonts w:ascii="Times New Roman" w:eastAsia="Calibri" w:hAnsi="Times New Roman" w:cs="Times New Roman"/>
          <w:bCs/>
          <w:lang w:eastAsia="ru-RU"/>
        </w:rPr>
        <w:t>с 2024 года планируется увеличении МРОТ на 6,3%, который составит</w:t>
      </w:r>
      <w:r w:rsidRPr="00F64B1D">
        <w:rPr>
          <w:rFonts w:ascii="Times New Roman" w:eastAsia="Calibri" w:hAnsi="Times New Roman" w:cs="Times New Roman"/>
          <w:b/>
          <w:bCs/>
          <w:lang w:eastAsia="ru-RU"/>
        </w:rPr>
        <w:t xml:space="preserve"> </w:t>
      </w:r>
      <w:hyperlink r:id="rId17" w:history="1">
        <w:r w:rsidRPr="00F64B1D">
          <w:rPr>
            <w:rFonts w:ascii="Times New Roman" w:eastAsia="Calibri" w:hAnsi="Times New Roman" w:cs="Times New Roman"/>
            <w:lang w:eastAsia="ru-RU"/>
          </w:rPr>
          <w:t>19 242,00 руб</w:t>
        </w:r>
      </w:hyperlink>
      <w:r w:rsidRPr="00F64B1D">
        <w:rPr>
          <w:rFonts w:ascii="Times New Roman" w:eastAsia="Calibri" w:hAnsi="Times New Roman" w:cs="Times New Roman"/>
          <w:lang w:eastAsia="ru-RU"/>
        </w:rPr>
        <w:t>лей в месяц (44 256,6 рублей с учетом полярной надбавки и районного коэффициента</w:t>
      </w:r>
      <w:r w:rsidRPr="00F64B1D">
        <w:rPr>
          <w:rFonts w:ascii="Times New Roman" w:eastAsia="Calibri" w:hAnsi="Times New Roman" w:cs="Times New Roman"/>
          <w:iCs/>
          <w:lang w:eastAsia="ru-RU"/>
        </w:rPr>
        <w:t>).</w:t>
      </w:r>
    </w:p>
    <w:p w:rsidR="00A00674" w:rsidRPr="00A065BB" w:rsidRDefault="00A00674" w:rsidP="00A00674">
      <w:pPr>
        <w:tabs>
          <w:tab w:val="left" w:pos="709"/>
          <w:tab w:val="left" w:pos="993"/>
        </w:tabs>
        <w:spacing w:after="0" w:line="240" w:lineRule="auto"/>
        <w:contextualSpacing/>
        <w:jc w:val="both"/>
        <w:rPr>
          <w:rFonts w:ascii="Times New Roman" w:eastAsia="Times New Roman" w:hAnsi="Times New Roman" w:cs="Times New Roman"/>
          <w:b/>
          <w:color w:val="FF0000"/>
          <w:lang w:eastAsia="ru-RU"/>
        </w:rPr>
      </w:pPr>
    </w:p>
    <w:p w:rsidR="00A00674" w:rsidRDefault="00A00674" w:rsidP="00A00674">
      <w:pPr>
        <w:shd w:val="clear" w:color="auto" w:fill="FFFFFF"/>
        <w:spacing w:after="0" w:line="240" w:lineRule="auto"/>
        <w:ind w:firstLine="709"/>
        <w:jc w:val="both"/>
        <w:rPr>
          <w:rFonts w:ascii="Times New Roman" w:eastAsia="Times New Roman" w:hAnsi="Times New Roman" w:cs="Times New Roman"/>
          <w:b/>
          <w:lang w:eastAsia="ru-RU"/>
        </w:rPr>
      </w:pPr>
      <w:r w:rsidRPr="004C6ACB">
        <w:rPr>
          <w:rFonts w:ascii="Times New Roman" w:eastAsia="Times New Roman" w:hAnsi="Times New Roman" w:cs="Times New Roman"/>
          <w:b/>
          <w:lang w:eastAsia="ru-RU"/>
        </w:rPr>
        <w:t>Главным администратором доходов (Межрайонная ИФНС России № 1 по МО) не представлены данные о задолженности.</w:t>
      </w:r>
    </w:p>
    <w:p w:rsidR="00A00674" w:rsidRDefault="00A00674" w:rsidP="00A00674">
      <w:pPr>
        <w:shd w:val="clear" w:color="auto" w:fill="FFFFFF"/>
        <w:spacing w:after="0" w:line="240" w:lineRule="auto"/>
        <w:ind w:firstLine="709"/>
        <w:jc w:val="both"/>
        <w:rPr>
          <w:rFonts w:ascii="Times New Roman" w:eastAsia="Times New Roman" w:hAnsi="Times New Roman" w:cs="Times New Roman"/>
          <w:b/>
          <w:lang w:eastAsia="ru-RU"/>
        </w:rPr>
      </w:pPr>
    </w:p>
    <w:p w:rsidR="00A00674" w:rsidRPr="00DA7310" w:rsidRDefault="00A00674" w:rsidP="00A00674">
      <w:pPr>
        <w:shd w:val="clear" w:color="auto" w:fill="FFFFFF"/>
        <w:spacing w:after="0" w:line="240" w:lineRule="auto"/>
        <w:ind w:firstLine="707"/>
        <w:jc w:val="both"/>
        <w:rPr>
          <w:rFonts w:ascii="Times New Roman" w:eastAsia="Times New Roman" w:hAnsi="Times New Roman" w:cs="Times New Roman"/>
          <w:b/>
          <w:bCs/>
          <w:color w:val="FF0000"/>
          <w:lang w:eastAsia="ru-RU"/>
        </w:rPr>
      </w:pPr>
      <w:r w:rsidRPr="00DA7310">
        <w:rPr>
          <w:rFonts w:ascii="Times New Roman" w:eastAsia="Times New Roman" w:hAnsi="Times New Roman" w:cs="Times New Roman"/>
          <w:lang w:eastAsia="ru-RU"/>
        </w:rPr>
        <w:t>По данным информационного ресурса УФНС Мурманской области</w:t>
      </w:r>
      <w:r w:rsidRPr="00DA7310">
        <w:rPr>
          <w:rFonts w:ascii="Times New Roman" w:eastAsia="Times New Roman" w:hAnsi="Times New Roman" w:cs="Times New Roman"/>
          <w:bCs/>
          <w:lang w:eastAsia="ru-RU"/>
        </w:rPr>
        <w:t xml:space="preserve"> </w:t>
      </w:r>
      <w:r w:rsidRPr="00DA7310">
        <w:rPr>
          <w:rFonts w:ascii="Times New Roman" w:eastAsia="Times New Roman" w:hAnsi="Times New Roman" w:cs="Times New Roman"/>
          <w:b/>
          <w:bCs/>
          <w:lang w:eastAsia="ru-RU"/>
        </w:rPr>
        <w:t>о</w:t>
      </w:r>
      <w:r w:rsidRPr="00DA7310">
        <w:rPr>
          <w:rFonts w:ascii="Times New Roman" w:eastAsia="Times New Roman" w:hAnsi="Times New Roman" w:cs="Times New Roman"/>
          <w:b/>
          <w:lang w:eastAsia="ru-RU"/>
        </w:rPr>
        <w:t>бъем задолженности в динамике составил</w:t>
      </w:r>
      <w:r w:rsidRPr="00DA7310">
        <w:rPr>
          <w:rFonts w:ascii="Times New Roman" w:eastAsia="Times New Roman" w:hAnsi="Times New Roman" w:cs="Times New Roman"/>
          <w:bCs/>
          <w:lang w:eastAsia="ru-RU"/>
        </w:rPr>
        <w:t>:</w:t>
      </w:r>
    </w:p>
    <w:p w:rsidR="00A00674" w:rsidRPr="00DA7310" w:rsidRDefault="00A00674" w:rsidP="00A00674">
      <w:pPr>
        <w:shd w:val="clear" w:color="auto" w:fill="FFFFFF"/>
        <w:spacing w:after="0" w:line="240" w:lineRule="auto"/>
        <w:ind w:left="5663" w:firstLine="709"/>
        <w:jc w:val="both"/>
        <w:rPr>
          <w:rFonts w:ascii="Times New Roman" w:eastAsia="Times New Roman" w:hAnsi="Times New Roman" w:cs="Times New Roman"/>
          <w:b/>
          <w:lang w:eastAsia="ru-RU"/>
        </w:rPr>
      </w:pPr>
      <w:r>
        <w:rPr>
          <w:rFonts w:ascii="Times New Roman" w:hAnsi="Times New Roman" w:cs="Times New Roman"/>
          <w:sz w:val="20"/>
          <w:szCs w:val="20"/>
        </w:rPr>
        <w:t xml:space="preserve">                     </w:t>
      </w:r>
      <w:r w:rsidRPr="00DA7310">
        <w:rPr>
          <w:rFonts w:ascii="Times New Roman" w:hAnsi="Times New Roman" w:cs="Times New Roman"/>
          <w:sz w:val="20"/>
          <w:szCs w:val="20"/>
        </w:rPr>
        <w:t>(в рублях)</w:t>
      </w:r>
    </w:p>
    <w:tbl>
      <w:tblPr>
        <w:tblW w:w="80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17"/>
        <w:gridCol w:w="3754"/>
      </w:tblGrid>
      <w:tr w:rsidR="00A00674" w:rsidRPr="00DA7310" w:rsidTr="00A00674">
        <w:trPr>
          <w:trHeight w:val="321"/>
        </w:trPr>
        <w:tc>
          <w:tcPr>
            <w:tcW w:w="8031" w:type="dxa"/>
            <w:gridSpan w:val="3"/>
            <w:shd w:val="clear" w:color="auto" w:fill="auto"/>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Остаток непогашенной задолженности по НДФЛ</w:t>
            </w:r>
          </w:p>
        </w:tc>
      </w:tr>
      <w:tr w:rsidR="00A00674" w:rsidRPr="00DA7310" w:rsidTr="00A00674">
        <w:trPr>
          <w:trHeight w:val="81"/>
        </w:trPr>
        <w:tc>
          <w:tcPr>
            <w:tcW w:w="2160" w:type="dxa"/>
            <w:shd w:val="clear" w:color="auto" w:fill="auto"/>
            <w:vAlign w:val="center"/>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на 01.01.2020г.</w:t>
            </w:r>
          </w:p>
        </w:tc>
        <w:tc>
          <w:tcPr>
            <w:tcW w:w="2117" w:type="dxa"/>
            <w:shd w:val="clear" w:color="auto" w:fill="auto"/>
            <w:vAlign w:val="center"/>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6 334,93</w:t>
            </w:r>
          </w:p>
        </w:tc>
        <w:tc>
          <w:tcPr>
            <w:tcW w:w="3754" w:type="dxa"/>
            <w:shd w:val="clear" w:color="auto" w:fill="auto"/>
          </w:tcPr>
          <w:p w:rsidR="00A00674" w:rsidRPr="00DA7310" w:rsidRDefault="00A00674" w:rsidP="00FA4025">
            <w:pPr>
              <w:spacing w:after="0" w:line="240" w:lineRule="auto"/>
              <w:ind w:firstLine="708"/>
              <w:rPr>
                <w:rFonts w:ascii="Times New Roman" w:hAnsi="Times New Roman" w:cs="Times New Roman"/>
                <w:sz w:val="20"/>
                <w:szCs w:val="20"/>
              </w:rPr>
            </w:pPr>
            <w:r w:rsidRPr="00DA7310">
              <w:rPr>
                <w:rFonts w:ascii="Times New Roman" w:hAnsi="Times New Roman" w:cs="Times New Roman"/>
                <w:sz w:val="20"/>
                <w:szCs w:val="20"/>
              </w:rPr>
              <w:t>х</w:t>
            </w:r>
          </w:p>
        </w:tc>
      </w:tr>
      <w:tr w:rsidR="00A00674" w:rsidRPr="00DA7310" w:rsidTr="00A00674">
        <w:trPr>
          <w:trHeight w:val="81"/>
        </w:trPr>
        <w:tc>
          <w:tcPr>
            <w:tcW w:w="2160" w:type="dxa"/>
            <w:shd w:val="clear" w:color="auto" w:fill="auto"/>
            <w:vAlign w:val="center"/>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на 01.01.2021г.</w:t>
            </w:r>
          </w:p>
        </w:tc>
        <w:tc>
          <w:tcPr>
            <w:tcW w:w="2117" w:type="dxa"/>
            <w:shd w:val="clear" w:color="auto" w:fill="auto"/>
            <w:vAlign w:val="center"/>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2 956,42</w:t>
            </w:r>
          </w:p>
        </w:tc>
        <w:tc>
          <w:tcPr>
            <w:tcW w:w="3754" w:type="dxa"/>
            <w:shd w:val="clear" w:color="auto" w:fill="auto"/>
          </w:tcPr>
          <w:p w:rsidR="00A00674" w:rsidRPr="00DA7310" w:rsidRDefault="00A00674" w:rsidP="00FA4025">
            <w:pPr>
              <w:spacing w:after="0" w:line="240" w:lineRule="auto"/>
              <w:ind w:firstLine="708"/>
              <w:rPr>
                <w:rFonts w:ascii="Times New Roman" w:hAnsi="Times New Roman" w:cs="Times New Roman"/>
                <w:sz w:val="20"/>
                <w:szCs w:val="20"/>
              </w:rPr>
            </w:pPr>
            <w:r w:rsidRPr="00DA7310">
              <w:rPr>
                <w:rFonts w:ascii="Times New Roman" w:hAnsi="Times New Roman" w:cs="Times New Roman"/>
                <w:sz w:val="20"/>
                <w:szCs w:val="20"/>
              </w:rPr>
              <w:t>- 3 378,51 (- 53,3%)</w:t>
            </w:r>
          </w:p>
        </w:tc>
      </w:tr>
      <w:tr w:rsidR="00A00674" w:rsidRPr="00DA7310" w:rsidTr="00A00674">
        <w:trPr>
          <w:trHeight w:val="81"/>
        </w:trPr>
        <w:tc>
          <w:tcPr>
            <w:tcW w:w="2160" w:type="dxa"/>
            <w:shd w:val="clear" w:color="auto" w:fill="auto"/>
            <w:vAlign w:val="center"/>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на 01.01.2022г.</w:t>
            </w:r>
          </w:p>
        </w:tc>
        <w:tc>
          <w:tcPr>
            <w:tcW w:w="2117" w:type="dxa"/>
            <w:shd w:val="clear" w:color="auto" w:fill="auto"/>
            <w:vAlign w:val="center"/>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729,19</w:t>
            </w:r>
          </w:p>
        </w:tc>
        <w:tc>
          <w:tcPr>
            <w:tcW w:w="3754" w:type="dxa"/>
            <w:shd w:val="clear" w:color="auto" w:fill="auto"/>
          </w:tcPr>
          <w:p w:rsidR="00A00674" w:rsidRPr="00DA7310" w:rsidRDefault="00A00674" w:rsidP="00FA4025">
            <w:pPr>
              <w:spacing w:after="0" w:line="240" w:lineRule="auto"/>
              <w:ind w:firstLine="708"/>
              <w:rPr>
                <w:rFonts w:ascii="Times New Roman" w:hAnsi="Times New Roman" w:cs="Times New Roman"/>
                <w:sz w:val="20"/>
                <w:szCs w:val="20"/>
              </w:rPr>
            </w:pPr>
            <w:r w:rsidRPr="00DA7310">
              <w:rPr>
                <w:rFonts w:ascii="Times New Roman" w:hAnsi="Times New Roman" w:cs="Times New Roman"/>
                <w:sz w:val="20"/>
                <w:szCs w:val="20"/>
              </w:rPr>
              <w:t>- 2 227,22  (-75,3%)</w:t>
            </w:r>
          </w:p>
        </w:tc>
      </w:tr>
      <w:tr w:rsidR="00A00674" w:rsidRPr="00DA7310" w:rsidTr="00A00674">
        <w:trPr>
          <w:trHeight w:val="81"/>
        </w:trPr>
        <w:tc>
          <w:tcPr>
            <w:tcW w:w="2160" w:type="dxa"/>
            <w:shd w:val="clear" w:color="auto" w:fill="auto"/>
            <w:vAlign w:val="center"/>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на 01.01.2023г.</w:t>
            </w:r>
          </w:p>
        </w:tc>
        <w:tc>
          <w:tcPr>
            <w:tcW w:w="2117" w:type="dxa"/>
            <w:shd w:val="clear" w:color="auto" w:fill="auto"/>
            <w:vAlign w:val="center"/>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2 693,64</w:t>
            </w:r>
          </w:p>
        </w:tc>
        <w:tc>
          <w:tcPr>
            <w:tcW w:w="3754" w:type="dxa"/>
            <w:shd w:val="clear" w:color="auto" w:fill="auto"/>
          </w:tcPr>
          <w:p w:rsidR="00A00674" w:rsidRPr="00DA7310" w:rsidRDefault="00A00674" w:rsidP="00FA4025">
            <w:pPr>
              <w:spacing w:after="0" w:line="240" w:lineRule="auto"/>
              <w:ind w:firstLine="708"/>
              <w:rPr>
                <w:rFonts w:ascii="Times New Roman" w:hAnsi="Times New Roman" w:cs="Times New Roman"/>
                <w:sz w:val="20"/>
                <w:szCs w:val="20"/>
              </w:rPr>
            </w:pPr>
            <w:r w:rsidRPr="00DA7310">
              <w:rPr>
                <w:rFonts w:ascii="Times New Roman" w:hAnsi="Times New Roman" w:cs="Times New Roman"/>
                <w:sz w:val="20"/>
                <w:szCs w:val="20"/>
              </w:rPr>
              <w:t>+ 1 964,45 (+ в 3,7 раза)</w:t>
            </w:r>
          </w:p>
        </w:tc>
      </w:tr>
      <w:tr w:rsidR="00A00674" w:rsidRPr="00DA7310" w:rsidTr="00A00674">
        <w:trPr>
          <w:trHeight w:val="81"/>
        </w:trPr>
        <w:tc>
          <w:tcPr>
            <w:tcW w:w="2160" w:type="dxa"/>
            <w:shd w:val="clear" w:color="auto" w:fill="auto"/>
            <w:vAlign w:val="center"/>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на 01.1</w:t>
            </w:r>
            <w:r>
              <w:rPr>
                <w:rFonts w:ascii="Times New Roman" w:hAnsi="Times New Roman" w:cs="Times New Roman"/>
                <w:sz w:val="20"/>
                <w:szCs w:val="20"/>
              </w:rPr>
              <w:t>0</w:t>
            </w:r>
            <w:r w:rsidRPr="00DA7310">
              <w:rPr>
                <w:rFonts w:ascii="Times New Roman" w:hAnsi="Times New Roman" w:cs="Times New Roman"/>
                <w:sz w:val="20"/>
                <w:szCs w:val="20"/>
              </w:rPr>
              <w:t>.2023г.</w:t>
            </w:r>
          </w:p>
        </w:tc>
        <w:tc>
          <w:tcPr>
            <w:tcW w:w="2117" w:type="dxa"/>
            <w:shd w:val="clear" w:color="auto" w:fill="auto"/>
            <w:vAlign w:val="center"/>
          </w:tcPr>
          <w:p w:rsidR="00A00674" w:rsidRPr="00DA7310" w:rsidRDefault="00A00674" w:rsidP="00FA4025">
            <w:pPr>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х</w:t>
            </w:r>
          </w:p>
        </w:tc>
        <w:tc>
          <w:tcPr>
            <w:tcW w:w="3754" w:type="dxa"/>
            <w:shd w:val="clear" w:color="auto" w:fill="auto"/>
          </w:tcPr>
          <w:p w:rsidR="00A00674" w:rsidRPr="00DA7310" w:rsidRDefault="00A00674" w:rsidP="00FA4025">
            <w:pPr>
              <w:spacing w:after="0" w:line="240" w:lineRule="auto"/>
              <w:ind w:firstLine="708"/>
              <w:rPr>
                <w:rFonts w:ascii="Times New Roman" w:hAnsi="Times New Roman" w:cs="Times New Roman"/>
                <w:sz w:val="20"/>
                <w:szCs w:val="20"/>
              </w:rPr>
            </w:pPr>
          </w:p>
        </w:tc>
      </w:tr>
    </w:tbl>
    <w:p w:rsidR="00A00674" w:rsidRPr="00DA7310" w:rsidRDefault="00A00674" w:rsidP="00A00674">
      <w:pPr>
        <w:spacing w:after="0" w:line="240" w:lineRule="auto"/>
        <w:jc w:val="both"/>
        <w:rPr>
          <w:rFonts w:ascii="Times New Roman" w:hAnsi="Times New Roman" w:cs="Times New Roman"/>
          <w:color w:val="C00000"/>
        </w:rPr>
      </w:pPr>
      <w:r w:rsidRPr="00DA7310">
        <w:rPr>
          <w:rFonts w:ascii="Times New Roman" w:hAnsi="Times New Roman" w:cs="Times New Roman"/>
          <w:i/>
        </w:rPr>
        <w:t xml:space="preserve">                           </w:t>
      </w:r>
    </w:p>
    <w:p w:rsidR="00A00674" w:rsidRPr="00DA7310" w:rsidRDefault="00A00674" w:rsidP="00DE2BE2">
      <w:pPr>
        <w:suppressAutoHyphens/>
        <w:spacing w:after="0" w:line="240" w:lineRule="auto"/>
        <w:ind w:right="97" w:firstLine="709"/>
        <w:jc w:val="both"/>
        <w:rPr>
          <w:rFonts w:ascii="Times New Roman" w:hAnsi="Times New Roman" w:cs="Times New Roman"/>
          <w:bCs/>
        </w:rPr>
      </w:pPr>
      <w:r w:rsidRPr="00DA7310">
        <w:rPr>
          <w:rFonts w:ascii="Times New Roman" w:hAnsi="Times New Roman" w:cs="Times New Roman"/>
          <w:bCs/>
        </w:rPr>
        <w:t xml:space="preserve">При незначительных объемах, задолженность </w:t>
      </w:r>
      <w:r w:rsidRPr="00DA7310">
        <w:rPr>
          <w:rFonts w:ascii="Times New Roman" w:eastAsia="Times New Roman" w:hAnsi="Times New Roman" w:cs="Times New Roman"/>
          <w:bCs/>
          <w:lang w:eastAsia="ru-RU"/>
        </w:rPr>
        <w:t>на 01.01.2023г</w:t>
      </w:r>
      <w:r w:rsidRPr="00DA7310">
        <w:rPr>
          <w:rFonts w:ascii="Times New Roman" w:hAnsi="Times New Roman" w:cs="Times New Roman"/>
          <w:bCs/>
        </w:rPr>
        <w:t xml:space="preserve"> увеличилась на 1 964,45 рублей или в 3,7 раза</w:t>
      </w:r>
      <w:r>
        <w:rPr>
          <w:rFonts w:ascii="Times New Roman" w:hAnsi="Times New Roman" w:cs="Times New Roman"/>
          <w:bCs/>
        </w:rPr>
        <w:t>.</w:t>
      </w:r>
    </w:p>
    <w:p w:rsidR="00A00674" w:rsidRPr="006C630E" w:rsidRDefault="00A00674" w:rsidP="00DE2BE2">
      <w:pPr>
        <w:autoSpaceDE w:val="0"/>
        <w:autoSpaceDN w:val="0"/>
        <w:adjustRightInd w:val="0"/>
        <w:spacing w:after="0" w:line="240" w:lineRule="auto"/>
        <w:jc w:val="center"/>
        <w:rPr>
          <w:rFonts w:ascii="Times New Roman" w:hAnsi="Times New Roman" w:cs="Times New Roman"/>
          <w:b/>
          <w:bCs/>
          <w:i/>
        </w:rPr>
      </w:pPr>
      <w:r w:rsidRPr="006C630E">
        <w:rPr>
          <w:rFonts w:ascii="Times New Roman" w:hAnsi="Times New Roman" w:cs="Times New Roman"/>
          <w:b/>
        </w:rPr>
        <w:t xml:space="preserve">Налог на совокупный доход </w:t>
      </w:r>
      <w:r w:rsidRPr="006C630E">
        <w:rPr>
          <w:rFonts w:ascii="Times New Roman" w:hAnsi="Times New Roman" w:cs="Times New Roman"/>
          <w:b/>
          <w:bCs/>
          <w:i/>
        </w:rPr>
        <w:t>(КБК 105 00000 00 0000 000)</w:t>
      </w:r>
    </w:p>
    <w:p w:rsidR="00A00674" w:rsidRPr="006C630E" w:rsidRDefault="00A00674" w:rsidP="00A00674">
      <w:pPr>
        <w:autoSpaceDE w:val="0"/>
        <w:autoSpaceDN w:val="0"/>
        <w:adjustRightInd w:val="0"/>
        <w:spacing w:after="0" w:line="240" w:lineRule="auto"/>
        <w:jc w:val="center"/>
        <w:rPr>
          <w:rFonts w:ascii="Times New Roman" w:hAnsi="Times New Roman" w:cs="Times New Roman"/>
          <w:b/>
        </w:rPr>
      </w:pPr>
    </w:p>
    <w:p w:rsidR="00A00674" w:rsidRPr="00F94BB7" w:rsidRDefault="00A00674" w:rsidP="00A00674">
      <w:pPr>
        <w:tabs>
          <w:tab w:val="left" w:pos="709"/>
        </w:tabs>
        <w:spacing w:after="0" w:line="240" w:lineRule="auto"/>
        <w:ind w:firstLine="567"/>
        <w:jc w:val="both"/>
        <w:rPr>
          <w:rFonts w:ascii="Times New Roman" w:eastAsia="Times New Roman" w:hAnsi="Times New Roman" w:cs="Times New Roman"/>
          <w:lang w:eastAsia="ru-RU"/>
        </w:rPr>
      </w:pPr>
      <w:r w:rsidRPr="00F94BB7">
        <w:rPr>
          <w:rFonts w:ascii="Times New Roman" w:eastAsia="Times New Roman" w:hAnsi="Times New Roman" w:cs="Times New Roman"/>
          <w:lang w:eastAsia="ru-RU"/>
        </w:rPr>
        <w:t>По экономической значимости данный источник в налоговой группе занимает 3-е место с уд. весом 7,6%, что на уровне 2023г. (7,3%)</w:t>
      </w:r>
    </w:p>
    <w:p w:rsidR="00A00674" w:rsidRPr="00F94BB7" w:rsidRDefault="00A00674" w:rsidP="00A00674">
      <w:pPr>
        <w:tabs>
          <w:tab w:val="left" w:pos="709"/>
        </w:tabs>
        <w:spacing w:after="0" w:line="240" w:lineRule="auto"/>
        <w:ind w:firstLine="567"/>
        <w:jc w:val="both"/>
        <w:rPr>
          <w:rFonts w:ascii="Times New Roman" w:eastAsia="Times New Roman" w:hAnsi="Times New Roman" w:cs="Times New Roman"/>
          <w:bCs/>
          <w:i/>
          <w:lang w:eastAsia="ru-RU"/>
        </w:rPr>
      </w:pPr>
      <w:r w:rsidRPr="00F94BB7">
        <w:rPr>
          <w:rFonts w:ascii="Times New Roman" w:eastAsia="Times New Roman" w:hAnsi="Times New Roman" w:cs="Times New Roman"/>
          <w:lang w:eastAsia="ru-RU"/>
        </w:rPr>
        <w:t>Налог на совокупный доход представлен единственным налогом - е</w:t>
      </w:r>
      <w:r w:rsidRPr="00F94BB7">
        <w:rPr>
          <w:rFonts w:ascii="Times New Roman" w:eastAsia="Times New Roman" w:hAnsi="Times New Roman" w:cs="Times New Roman"/>
          <w:bCs/>
          <w:lang w:eastAsia="ru-RU"/>
        </w:rPr>
        <w:t>диный налог, взимаемый в связи с применением упрощенной системы налогообложения (УСН) (</w:t>
      </w:r>
      <w:r w:rsidRPr="00F94BB7">
        <w:rPr>
          <w:rFonts w:ascii="Times New Roman" w:eastAsia="Times New Roman" w:hAnsi="Times New Roman" w:cs="Times New Roman"/>
          <w:bCs/>
          <w:i/>
          <w:lang w:eastAsia="ru-RU"/>
        </w:rPr>
        <w:t>КБК 1 05 01000 01 0000 110).</w:t>
      </w:r>
    </w:p>
    <w:p w:rsidR="00A00674" w:rsidRPr="00F94BB7" w:rsidRDefault="00A00674" w:rsidP="00A00674">
      <w:pPr>
        <w:tabs>
          <w:tab w:val="left" w:pos="709"/>
        </w:tabs>
        <w:spacing w:after="0" w:line="240" w:lineRule="auto"/>
        <w:ind w:firstLine="567"/>
        <w:jc w:val="both"/>
        <w:rPr>
          <w:rFonts w:ascii="Times New Roman" w:eastAsia="Times New Roman" w:hAnsi="Times New Roman" w:cs="Times New Roman"/>
          <w:b/>
          <w:lang w:eastAsia="ru-RU"/>
        </w:rPr>
      </w:pPr>
      <w:r w:rsidRPr="00F94BB7">
        <w:rPr>
          <w:rFonts w:ascii="Times New Roman" w:eastAsia="Times New Roman" w:hAnsi="Times New Roman" w:cs="Times New Roman"/>
          <w:lang w:eastAsia="ru-RU"/>
        </w:rPr>
        <w:t xml:space="preserve">Упрощенный режим налогообложения регулируется нормами </w:t>
      </w:r>
      <w:hyperlink r:id="rId18" w:history="1">
        <w:r w:rsidRPr="00F94BB7">
          <w:rPr>
            <w:rFonts w:ascii="Times New Roman" w:eastAsia="Times New Roman" w:hAnsi="Times New Roman" w:cs="Times New Roman"/>
            <w:b/>
            <w:lang w:eastAsia="ru-RU"/>
          </w:rPr>
          <w:t>главы 26.2</w:t>
        </w:r>
      </w:hyperlink>
      <w:r w:rsidRPr="00F94BB7">
        <w:rPr>
          <w:rFonts w:ascii="Times New Roman" w:eastAsia="Times New Roman" w:hAnsi="Times New Roman" w:cs="Times New Roman"/>
          <w:b/>
          <w:lang w:eastAsia="ru-RU"/>
        </w:rPr>
        <w:t xml:space="preserve"> Налогового кодекса РФ.      </w:t>
      </w:r>
    </w:p>
    <w:p w:rsidR="00A00674" w:rsidRPr="00F94BB7" w:rsidRDefault="00A00674" w:rsidP="00A0067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94BB7">
        <w:rPr>
          <w:rFonts w:ascii="Times New Roman" w:eastAsia="Times New Roman" w:hAnsi="Times New Roman" w:cs="Times New Roman"/>
          <w:lang w:eastAsia="ru-RU"/>
        </w:rPr>
        <w:t>Приказом Минэкономразвития РФ</w:t>
      </w:r>
      <w:r w:rsidRPr="00F94BB7">
        <w:rPr>
          <w:rFonts w:ascii="Times New Roman" w:eastAsia="Times New Roman" w:hAnsi="Times New Roman" w:cs="Times New Roman"/>
          <w:b/>
          <w:lang w:eastAsia="ru-RU"/>
        </w:rPr>
        <w:t xml:space="preserve"> </w:t>
      </w:r>
      <w:r w:rsidRPr="00F94BB7">
        <w:rPr>
          <w:rFonts w:ascii="Times New Roman" w:eastAsia="Times New Roman" w:hAnsi="Times New Roman" w:cs="Times New Roman"/>
          <w:lang w:eastAsia="ru-RU"/>
        </w:rPr>
        <w:t xml:space="preserve">ежегодно утверждается коэффициент-дефлятор, необходимый в целях применения </w:t>
      </w:r>
      <w:hyperlink r:id="rId19" w:history="1">
        <w:r w:rsidRPr="00F94BB7">
          <w:rPr>
            <w:rFonts w:ascii="Times New Roman" w:eastAsia="Times New Roman" w:hAnsi="Times New Roman" w:cs="Times New Roman"/>
            <w:b/>
            <w:lang w:eastAsia="ru-RU"/>
          </w:rPr>
          <w:t>главы 26.2</w:t>
        </w:r>
      </w:hyperlink>
      <w:r w:rsidRPr="00F94BB7">
        <w:rPr>
          <w:rFonts w:ascii="Times New Roman" w:eastAsia="Times New Roman" w:hAnsi="Times New Roman" w:cs="Times New Roman"/>
          <w:lang w:eastAsia="ru-RU"/>
        </w:rPr>
        <w:t xml:space="preserve"> «Упрощенная система налогообложения» Налогового кодекса РФ (статья 346.12 НК РФ). Параметры коэффициента-дефлятора в динамике</w:t>
      </w:r>
      <w:r w:rsidRPr="00F94BB7">
        <w:rPr>
          <w:rFonts w:ascii="Times New Roman" w:eastAsia="Times New Roman" w:hAnsi="Times New Roman" w:cs="Times New Roman"/>
          <w:b/>
          <w:lang w:eastAsia="ru-RU"/>
        </w:rPr>
        <w:t xml:space="preserve"> </w:t>
      </w:r>
      <w:r w:rsidRPr="00F94BB7">
        <w:rPr>
          <w:rFonts w:ascii="Times New Roman" w:eastAsia="Times New Roman" w:hAnsi="Times New Roman" w:cs="Times New Roman"/>
          <w:lang w:eastAsia="ru-RU"/>
        </w:rPr>
        <w:t>на 2019г. – 1,518, на 2020г.  -1,0, на 2021г.-1,032, на 2022г. – 1,096, на 2023г. -1,257.</w:t>
      </w:r>
    </w:p>
    <w:p w:rsidR="00A00674" w:rsidRPr="00F94BB7" w:rsidRDefault="00A00674" w:rsidP="00A00674">
      <w:pPr>
        <w:widowControl w:val="0"/>
        <w:autoSpaceDE w:val="0"/>
        <w:autoSpaceDN w:val="0"/>
        <w:spacing w:after="0" w:line="240" w:lineRule="auto"/>
        <w:ind w:firstLine="709"/>
        <w:jc w:val="both"/>
        <w:rPr>
          <w:rFonts w:ascii="Times New Roman" w:eastAsia="Times New Roman" w:hAnsi="Times New Roman" w:cs="Times New Roman"/>
          <w:color w:val="C00000"/>
          <w:lang w:eastAsia="ru-RU"/>
        </w:rPr>
      </w:pPr>
      <w:r w:rsidRPr="00F94BB7">
        <w:rPr>
          <w:rFonts w:ascii="Times New Roman" w:eastAsia="Calibri" w:hAnsi="Times New Roman" w:cs="Times New Roman"/>
          <w:lang w:eastAsia="ru-RU"/>
        </w:rPr>
        <w:t xml:space="preserve">На 2024г. коэффициент-дефлятор для целей применения </w:t>
      </w:r>
      <w:hyperlink r:id="rId20" w:history="1">
        <w:r w:rsidRPr="00F94BB7">
          <w:rPr>
            <w:rFonts w:ascii="Times New Roman" w:eastAsia="Calibri" w:hAnsi="Times New Roman" w:cs="Times New Roman"/>
            <w:lang w:eastAsia="ru-RU"/>
          </w:rPr>
          <w:t>главы 26.2</w:t>
        </w:r>
      </w:hyperlink>
      <w:r w:rsidRPr="00F94BB7">
        <w:rPr>
          <w:rFonts w:ascii="Times New Roman" w:eastAsia="Calibri" w:hAnsi="Times New Roman" w:cs="Times New Roman"/>
          <w:lang w:eastAsia="ru-RU"/>
        </w:rPr>
        <w:t xml:space="preserve"> НК РФ планируется увеличить до 1,329 (приказ Минэкономразвития РФ от 23.10.2023 № 730 «</w:t>
      </w:r>
      <w:r w:rsidRPr="00F94BB7">
        <w:rPr>
          <w:rFonts w:ascii="Times New Roman" w:eastAsia="Times New Roman" w:hAnsi="Times New Roman" w:cs="Times New Roman"/>
          <w:lang w:eastAsia="ru-RU"/>
        </w:rPr>
        <w:t>Об установлении коэффициентов-дефляторов на 2024 год»).</w:t>
      </w:r>
    </w:p>
    <w:p w:rsidR="00A00674" w:rsidRDefault="00A00674" w:rsidP="00A00674">
      <w:pPr>
        <w:tabs>
          <w:tab w:val="left" w:pos="709"/>
        </w:tabs>
        <w:spacing w:after="0" w:line="240" w:lineRule="auto"/>
        <w:ind w:firstLine="567"/>
        <w:jc w:val="both"/>
        <w:rPr>
          <w:rFonts w:ascii="Times New Roman" w:eastAsia="Times New Roman" w:hAnsi="Times New Roman" w:cs="Times New Roman"/>
          <w:color w:val="FF0000"/>
          <w:lang w:eastAsia="ru-RU"/>
        </w:rPr>
      </w:pPr>
    </w:p>
    <w:p w:rsidR="00A00674" w:rsidRPr="00F94BB7" w:rsidRDefault="00A00674" w:rsidP="00A00674">
      <w:pPr>
        <w:spacing w:after="0" w:line="240" w:lineRule="auto"/>
        <w:ind w:firstLine="709"/>
        <w:jc w:val="both"/>
        <w:rPr>
          <w:rFonts w:ascii="Times New Roman" w:eastAsia="Calibri" w:hAnsi="Times New Roman" w:cs="Times New Roman"/>
          <w:snapToGrid w:val="0"/>
        </w:rPr>
      </w:pPr>
      <w:r w:rsidRPr="00F94BB7">
        <w:rPr>
          <w:rFonts w:ascii="Times New Roman" w:eastAsia="Times New Roman" w:hAnsi="Times New Roman" w:cs="Times New Roman"/>
          <w:lang w:eastAsia="ru-RU"/>
        </w:rPr>
        <w:t>Главным администратором доходов</w:t>
      </w:r>
      <w:r w:rsidRPr="00F94BB7">
        <w:rPr>
          <w:rFonts w:ascii="Times New Roman" w:eastAsia="Calibri" w:hAnsi="Times New Roman" w:cs="Times New Roman"/>
          <w:lang w:eastAsia="ru-RU"/>
        </w:rPr>
        <w:t xml:space="preserve"> (Межрайонная инспекция № 1 по Мурманской области) д</w:t>
      </w:r>
      <w:r w:rsidRPr="00F94BB7">
        <w:rPr>
          <w:rFonts w:ascii="Times New Roman" w:eastAsia="Calibri" w:hAnsi="Times New Roman" w:cs="Times New Roman"/>
          <w:snapToGrid w:val="0"/>
        </w:rPr>
        <w:t>ля расчёта налога использованы:</w:t>
      </w:r>
    </w:p>
    <w:p w:rsidR="00A00674" w:rsidRPr="00530B92" w:rsidRDefault="00A00674" w:rsidP="00A00674">
      <w:pPr>
        <w:pStyle w:val="aff6"/>
        <w:tabs>
          <w:tab w:val="left" w:pos="708"/>
        </w:tabs>
        <w:ind w:right="21" w:firstLine="709"/>
        <w:jc w:val="both"/>
        <w:rPr>
          <w:bCs/>
          <w:snapToGrid w:val="0"/>
          <w:sz w:val="22"/>
          <w:szCs w:val="22"/>
          <w:highlight w:val="yellow"/>
        </w:rPr>
      </w:pPr>
      <w:r w:rsidRPr="00530B92">
        <w:rPr>
          <w:bCs/>
          <w:snapToGrid w:val="0"/>
          <w:sz w:val="22"/>
          <w:szCs w:val="22"/>
        </w:rPr>
        <w:t>- показатели прогноза социально-экономического развития Мурманской</w:t>
      </w:r>
      <w:r w:rsidRPr="00645E7D">
        <w:rPr>
          <w:bCs/>
          <w:snapToGrid w:val="0"/>
          <w:sz w:val="26"/>
          <w:szCs w:val="26"/>
        </w:rPr>
        <w:t xml:space="preserve"> </w:t>
      </w:r>
      <w:r w:rsidRPr="00530B92">
        <w:rPr>
          <w:bCs/>
          <w:snapToGrid w:val="0"/>
          <w:sz w:val="22"/>
          <w:szCs w:val="22"/>
        </w:rPr>
        <w:t>области на очередной финансовый год и плановый период, разрабатываемые Минэкономразвития Мурманской области и утверждаемые Правительством Мурманской области;</w:t>
      </w:r>
    </w:p>
    <w:p w:rsidR="00A00674" w:rsidRPr="00530B92" w:rsidRDefault="00A00674" w:rsidP="00A00674">
      <w:pPr>
        <w:spacing w:after="0" w:line="240" w:lineRule="auto"/>
        <w:ind w:firstLine="709"/>
        <w:jc w:val="both"/>
        <w:rPr>
          <w:rFonts w:ascii="Times New Roman" w:hAnsi="Times New Roman" w:cs="Times New Roman"/>
          <w:snapToGrid w:val="0"/>
        </w:rPr>
      </w:pPr>
      <w:r w:rsidRPr="00530B92">
        <w:rPr>
          <w:rFonts w:ascii="Times New Roman" w:hAnsi="Times New Roman" w:cs="Times New Roman"/>
          <w:snapToGrid w:val="0"/>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r w:rsidRPr="00530B92">
        <w:rPr>
          <w:rFonts w:ascii="Times New Roman" w:hAnsi="Times New Roman" w:cs="Times New Roman"/>
        </w:rPr>
        <w:t xml:space="preserve"> сложившаяся за предыдущие периоды</w:t>
      </w:r>
      <w:r w:rsidRPr="00530B92">
        <w:rPr>
          <w:rFonts w:ascii="Times New Roman" w:hAnsi="Times New Roman" w:cs="Times New Roman"/>
          <w:snapToGrid w:val="0"/>
        </w:rPr>
        <w:t>;</w:t>
      </w:r>
    </w:p>
    <w:p w:rsidR="00A00674" w:rsidRPr="00530B92" w:rsidRDefault="00A00674" w:rsidP="00A00674">
      <w:pPr>
        <w:spacing w:after="0" w:line="240" w:lineRule="auto"/>
        <w:ind w:firstLine="709"/>
        <w:jc w:val="both"/>
        <w:rPr>
          <w:rFonts w:ascii="Times New Roman" w:hAnsi="Times New Roman" w:cs="Times New Roman"/>
          <w:snapToGrid w:val="0"/>
        </w:rPr>
      </w:pPr>
      <w:r w:rsidRPr="00530B92">
        <w:rPr>
          <w:rFonts w:ascii="Times New Roman" w:hAnsi="Times New Roman" w:cs="Times New Roman"/>
          <w:snapToGrid w:val="0"/>
        </w:rPr>
        <w:t>- динамика фактических поступлений по налогу,</w:t>
      </w:r>
      <w:r w:rsidRPr="00530B92">
        <w:rPr>
          <w:rFonts w:ascii="Times New Roman" w:hAnsi="Times New Roman" w:cs="Times New Roman"/>
        </w:rPr>
        <w:t xml:space="preserve"> сложившаяся за предыдущие периоды</w:t>
      </w:r>
      <w:r w:rsidRPr="00530B92">
        <w:rPr>
          <w:rFonts w:ascii="Times New Roman" w:hAnsi="Times New Roman" w:cs="Times New Roman"/>
          <w:snapToGrid w:val="0"/>
        </w:rPr>
        <w:t>;</w:t>
      </w:r>
    </w:p>
    <w:p w:rsidR="00A00674" w:rsidRPr="00530B92" w:rsidRDefault="00A00674" w:rsidP="00A00674">
      <w:pPr>
        <w:spacing w:after="0" w:line="240" w:lineRule="auto"/>
        <w:ind w:firstLine="709"/>
        <w:jc w:val="both"/>
        <w:rPr>
          <w:rFonts w:ascii="Times New Roman" w:hAnsi="Times New Roman" w:cs="Times New Roman"/>
          <w:snapToGrid w:val="0"/>
        </w:rPr>
      </w:pPr>
      <w:r w:rsidRPr="00530B92">
        <w:rPr>
          <w:rFonts w:ascii="Times New Roman" w:hAnsi="Times New Roman" w:cs="Times New Roman"/>
          <w:snapToGrid w:val="0"/>
        </w:rPr>
        <w:t xml:space="preserve">- налоговые ставки, льготы и преференции, предусмотренные главой 26.2 НК РФ «Упрощенная система налогообложения», и Законом </w:t>
      </w:r>
      <w:r w:rsidRPr="00530B92">
        <w:rPr>
          <w:rFonts w:ascii="Times New Roman" w:hAnsi="Times New Roman" w:cs="Times New Roman"/>
        </w:rPr>
        <w:t>Мурманской области, регулирующим налоговое законодательство по указанному налогу</w:t>
      </w:r>
      <w:r w:rsidRPr="00530B92">
        <w:rPr>
          <w:rFonts w:ascii="Times New Roman" w:hAnsi="Times New Roman" w:cs="Times New Roman"/>
          <w:snapToGrid w:val="0"/>
        </w:rPr>
        <w:t>.</w:t>
      </w:r>
    </w:p>
    <w:p w:rsidR="00A00674" w:rsidRPr="005C0F89" w:rsidRDefault="00A00674" w:rsidP="00A00674">
      <w:pPr>
        <w:spacing w:after="0" w:line="240" w:lineRule="auto"/>
        <w:ind w:firstLine="709"/>
        <w:jc w:val="both"/>
        <w:rPr>
          <w:rFonts w:ascii="Times New Roman" w:hAnsi="Times New Roman" w:cs="Times New Roman"/>
          <w:snapToGrid w:val="0"/>
        </w:rPr>
      </w:pPr>
      <w:r w:rsidRPr="005C0F89">
        <w:rPr>
          <w:rFonts w:ascii="Times New Roman" w:hAnsi="Times New Roman" w:cs="Times New Roman"/>
          <w:snapToGrid w:val="0"/>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00674" w:rsidRPr="005C0F89" w:rsidRDefault="00A00674" w:rsidP="00A00674">
      <w:pPr>
        <w:spacing w:after="0" w:line="240" w:lineRule="auto"/>
        <w:ind w:firstLine="709"/>
        <w:jc w:val="both"/>
        <w:rPr>
          <w:rFonts w:ascii="Times New Roman" w:hAnsi="Times New Roman" w:cs="Times New Roman"/>
          <w:highlight w:val="yellow"/>
        </w:rPr>
      </w:pPr>
      <w:r w:rsidRPr="005C0F89">
        <w:rPr>
          <w:rFonts w:ascii="Times New Roman" w:hAnsi="Times New Roman" w:cs="Times New Roman"/>
        </w:rPr>
        <w:lastRenderedPageBreak/>
        <w:t xml:space="preserve">В расчете прогнозируемого объема поступления налога, взимаемого в связи с применением УСН, учтено изменение налоговых ставок в соответствии с Законом Мурманской области от 17.04.2020 N 2478-01-ЗМО </w:t>
      </w:r>
      <w:r>
        <w:rPr>
          <w:rFonts w:ascii="Times New Roman" w:hAnsi="Times New Roman" w:cs="Times New Roman"/>
        </w:rPr>
        <w:t>«</w:t>
      </w:r>
      <w:r w:rsidRPr="005C0F89">
        <w:rPr>
          <w:rFonts w:ascii="Times New Roman" w:hAnsi="Times New Roman" w:cs="Times New Roman"/>
        </w:rPr>
        <w:t xml:space="preserve">О внесении изменений в Закон Мурманской области </w:t>
      </w:r>
      <w:r>
        <w:rPr>
          <w:rFonts w:ascii="Times New Roman" w:hAnsi="Times New Roman" w:cs="Times New Roman"/>
        </w:rPr>
        <w:t>«</w:t>
      </w:r>
      <w:r w:rsidRPr="005C0F89">
        <w:rPr>
          <w:rFonts w:ascii="Times New Roman" w:hAnsi="Times New Roman" w:cs="Times New Roman"/>
        </w:rPr>
        <w:t>Об установлении дифференцированных налоговых ставок в зависимости от категорий налогоплательщиков по налогу, взимаемому в связи с применением упрощенной системы налогообложения</w:t>
      </w:r>
      <w:r>
        <w:rPr>
          <w:rFonts w:ascii="Times New Roman" w:hAnsi="Times New Roman" w:cs="Times New Roman"/>
        </w:rPr>
        <w:t>»</w:t>
      </w:r>
      <w:r w:rsidRPr="005C0F89">
        <w:rPr>
          <w:rFonts w:ascii="Times New Roman" w:hAnsi="Times New Roman" w:cs="Times New Roman"/>
        </w:rPr>
        <w:t xml:space="preserve"> и Закон Мурманской области от 29.03.2022 N 2741-01-ЗМО</w:t>
      </w:r>
      <w:r>
        <w:rPr>
          <w:rFonts w:ascii="Times New Roman" w:hAnsi="Times New Roman" w:cs="Times New Roman"/>
        </w:rPr>
        <w:t xml:space="preserve"> «</w:t>
      </w:r>
      <w:r w:rsidRPr="005C0F89">
        <w:rPr>
          <w:rFonts w:ascii="Times New Roman" w:hAnsi="Times New Roman" w:cs="Times New Roman"/>
        </w:rPr>
        <w:t xml:space="preserve">О внесении изменений в Закон Мурманской области </w:t>
      </w:r>
      <w:r>
        <w:rPr>
          <w:rFonts w:ascii="Times New Roman" w:hAnsi="Times New Roman" w:cs="Times New Roman"/>
        </w:rPr>
        <w:t>«</w:t>
      </w:r>
      <w:r w:rsidRPr="005C0F89">
        <w:rPr>
          <w:rFonts w:ascii="Times New Roman" w:hAnsi="Times New Roman" w:cs="Times New Roman"/>
        </w:rPr>
        <w:t>Об установлении дифференцированных налоговых ставок в зависимости от категорий налогоплательщиков по налогу, взимаемому в связи с применением упрощенной системы налогообложения</w:t>
      </w:r>
      <w:r>
        <w:rPr>
          <w:rFonts w:ascii="Times New Roman" w:hAnsi="Times New Roman" w:cs="Times New Roman"/>
        </w:rPr>
        <w:t>»</w:t>
      </w:r>
      <w:r w:rsidRPr="005C0F89">
        <w:rPr>
          <w:rFonts w:ascii="Times New Roman" w:hAnsi="Times New Roman" w:cs="Times New Roman"/>
        </w:rPr>
        <w:t>:</w:t>
      </w:r>
    </w:p>
    <w:p w:rsidR="00A00674" w:rsidRPr="005C0F89" w:rsidRDefault="00A00674" w:rsidP="00A00674">
      <w:pPr>
        <w:spacing w:after="0" w:line="240" w:lineRule="auto"/>
        <w:ind w:firstLine="709"/>
        <w:jc w:val="both"/>
        <w:rPr>
          <w:rFonts w:ascii="Times New Roman" w:hAnsi="Times New Roman" w:cs="Times New Roman"/>
          <w:bCs/>
        </w:rPr>
      </w:pPr>
      <w:r w:rsidRPr="005C0F89">
        <w:rPr>
          <w:rFonts w:ascii="Times New Roman" w:hAnsi="Times New Roman" w:cs="Times New Roman"/>
          <w:bCs/>
        </w:rPr>
        <w:t xml:space="preserve">- снижение с 15% до 5% ставки по УСН с объектом налогообложения «доходы минус расходы», с 6% до 1% – по группе «доходы». </w:t>
      </w:r>
    </w:p>
    <w:p w:rsidR="00A00674" w:rsidRPr="005C0F89" w:rsidRDefault="00A00674" w:rsidP="00A00674">
      <w:pPr>
        <w:spacing w:after="0" w:line="240" w:lineRule="auto"/>
        <w:ind w:firstLine="709"/>
        <w:jc w:val="both"/>
        <w:rPr>
          <w:rFonts w:ascii="Times New Roman" w:hAnsi="Times New Roman" w:cs="Times New Roman"/>
          <w:bCs/>
        </w:rPr>
      </w:pPr>
      <w:r w:rsidRPr="005C0F89">
        <w:rPr>
          <w:rFonts w:ascii="Times New Roman" w:hAnsi="Times New Roman" w:cs="Times New Roman"/>
          <w:bCs/>
        </w:rPr>
        <w:t>Пониженная налоговая ставка предусмотрена для всех категорий СМ</w:t>
      </w:r>
      <w:r>
        <w:rPr>
          <w:rFonts w:ascii="Times New Roman" w:hAnsi="Times New Roman" w:cs="Times New Roman"/>
          <w:bCs/>
        </w:rPr>
        <w:t xml:space="preserve"> и </w:t>
      </w:r>
      <w:r w:rsidRPr="005C0F89">
        <w:rPr>
          <w:rFonts w:ascii="Times New Roman" w:hAnsi="Times New Roman" w:cs="Times New Roman"/>
          <w:bCs/>
        </w:rPr>
        <w:t>СП,</w:t>
      </w:r>
      <w:r>
        <w:rPr>
          <w:rFonts w:ascii="Times New Roman" w:hAnsi="Times New Roman" w:cs="Times New Roman"/>
          <w:bCs/>
        </w:rPr>
        <w:t xml:space="preserve"> </w:t>
      </w:r>
      <w:r w:rsidRPr="005C0F89">
        <w:rPr>
          <w:rFonts w:ascii="Times New Roman" w:hAnsi="Times New Roman" w:cs="Times New Roman"/>
          <w:bCs/>
        </w:rPr>
        <w:t>период действия с 1 января 2020 года до 1 января 2026 года.</w:t>
      </w:r>
    </w:p>
    <w:p w:rsidR="00A00674" w:rsidRPr="00A065BB" w:rsidRDefault="00A00674" w:rsidP="00A00674">
      <w:pPr>
        <w:spacing w:after="0" w:line="240" w:lineRule="auto"/>
        <w:jc w:val="both"/>
        <w:rPr>
          <w:rFonts w:ascii="Times New Roman" w:eastAsia="Times New Roman" w:hAnsi="Times New Roman" w:cs="Times New Roman"/>
          <w:color w:val="FF0000"/>
          <w:lang w:eastAsia="ru-RU"/>
        </w:rPr>
      </w:pPr>
    </w:p>
    <w:p w:rsidR="00A00674" w:rsidRPr="00702510" w:rsidRDefault="00A00674" w:rsidP="00A00674">
      <w:pPr>
        <w:spacing w:after="0" w:line="240" w:lineRule="auto"/>
        <w:jc w:val="center"/>
        <w:rPr>
          <w:rFonts w:ascii="Times New Roman" w:eastAsia="Times New Roman" w:hAnsi="Times New Roman" w:cs="Times New Roman"/>
          <w:b/>
          <w:lang w:eastAsia="ru-RU"/>
        </w:rPr>
      </w:pPr>
      <w:r w:rsidRPr="00A065BB">
        <w:rPr>
          <w:rFonts w:ascii="Times New Roman" w:eastAsia="Times New Roman" w:hAnsi="Times New Roman" w:cs="Times New Roman"/>
          <w:b/>
          <w:color w:val="FF0000"/>
          <w:lang w:eastAsia="ru-RU"/>
        </w:rPr>
        <w:t xml:space="preserve">                                  </w:t>
      </w:r>
      <w:r w:rsidRPr="00702510">
        <w:rPr>
          <w:rFonts w:ascii="Times New Roman" w:eastAsia="Times New Roman" w:hAnsi="Times New Roman" w:cs="Times New Roman"/>
          <w:b/>
          <w:lang w:eastAsia="ru-RU"/>
        </w:rPr>
        <w:t>Динамика поступления доходов</w:t>
      </w:r>
      <w:r w:rsidRPr="00702510">
        <w:rPr>
          <w:rFonts w:ascii="Times New Roman" w:eastAsia="Times New Roman" w:hAnsi="Times New Roman" w:cs="Times New Roman"/>
          <w:sz w:val="20"/>
          <w:szCs w:val="20"/>
          <w:lang w:eastAsia="ru-RU"/>
        </w:rPr>
        <w:t xml:space="preserve">                                             </w:t>
      </w:r>
      <w:r w:rsidRPr="00702510">
        <w:rPr>
          <w:rFonts w:ascii="Times New Roman" w:eastAsia="Times New Roman" w:hAnsi="Times New Roman" w:cs="Times New Roman"/>
          <w:sz w:val="20"/>
          <w:szCs w:val="20"/>
          <w:lang w:eastAsia="ru-RU"/>
        </w:rPr>
        <w:tab/>
      </w:r>
      <w:r w:rsidRPr="00702510">
        <w:rPr>
          <w:rFonts w:ascii="Times New Roman" w:eastAsia="Times New Roman" w:hAnsi="Times New Roman" w:cs="Times New Roman"/>
          <w:sz w:val="20"/>
          <w:szCs w:val="20"/>
          <w:lang w:eastAsia="ru-RU"/>
        </w:rPr>
        <w:tab/>
      </w:r>
      <w:r w:rsidRPr="00702510">
        <w:rPr>
          <w:rFonts w:ascii="Times New Roman" w:eastAsia="Times New Roman" w:hAnsi="Times New Roman" w:cs="Times New Roman"/>
          <w:sz w:val="20"/>
          <w:szCs w:val="20"/>
          <w:lang w:eastAsia="ru-RU"/>
        </w:rPr>
        <w:tab/>
      </w:r>
    </w:p>
    <w:p w:rsidR="00A00674" w:rsidRPr="00702510" w:rsidRDefault="00A00674" w:rsidP="00A00674">
      <w:pPr>
        <w:spacing w:after="0" w:line="240" w:lineRule="auto"/>
        <w:ind w:left="2832"/>
        <w:jc w:val="right"/>
        <w:rPr>
          <w:rFonts w:ascii="Times New Roman" w:eastAsia="Times New Roman" w:hAnsi="Times New Roman" w:cs="Times New Roman"/>
          <w:sz w:val="20"/>
          <w:szCs w:val="20"/>
          <w:lang w:eastAsia="ru-RU"/>
        </w:rPr>
      </w:pPr>
      <w:r w:rsidRPr="00702510">
        <w:rPr>
          <w:rFonts w:ascii="Times New Roman" w:eastAsia="Times New Roman" w:hAnsi="Times New Roman" w:cs="Times New Roman"/>
          <w:sz w:val="20"/>
          <w:szCs w:val="20"/>
          <w:lang w:eastAsia="ru-RU"/>
        </w:rPr>
        <w:t xml:space="preserve">                                             </w:t>
      </w:r>
      <w:r w:rsidRPr="00702510">
        <w:rPr>
          <w:rFonts w:ascii="Times New Roman" w:eastAsia="Times New Roman" w:hAnsi="Times New Roman" w:cs="Times New Roman"/>
          <w:sz w:val="20"/>
          <w:szCs w:val="20"/>
          <w:lang w:eastAsia="ru-RU"/>
        </w:rPr>
        <w:tab/>
      </w:r>
      <w:r w:rsidRPr="00702510">
        <w:rPr>
          <w:rFonts w:ascii="Times New Roman" w:eastAsia="Times New Roman" w:hAnsi="Times New Roman" w:cs="Times New Roman"/>
          <w:sz w:val="20"/>
          <w:szCs w:val="20"/>
          <w:lang w:eastAsia="ru-RU"/>
        </w:rPr>
        <w:tab/>
      </w:r>
      <w:r w:rsidRPr="00702510">
        <w:rPr>
          <w:rFonts w:ascii="Times New Roman" w:eastAsia="Times New Roman" w:hAnsi="Times New Roman" w:cs="Times New Roman"/>
          <w:sz w:val="20"/>
          <w:szCs w:val="20"/>
          <w:lang w:eastAsia="ru-RU"/>
        </w:rPr>
        <w:tab/>
        <w:t xml:space="preserve">                (тыс. рублей)</w:t>
      </w:r>
      <w:r w:rsidRPr="00702510">
        <w:tab/>
      </w:r>
    </w:p>
    <w:tbl>
      <w:tblPr>
        <w:tblW w:w="10316" w:type="dxa"/>
        <w:tblInd w:w="-34" w:type="dxa"/>
        <w:tblLook w:val="04A0" w:firstRow="1" w:lastRow="0" w:firstColumn="1" w:lastColumn="0" w:noHBand="0" w:noVBand="1"/>
      </w:tblPr>
      <w:tblGrid>
        <w:gridCol w:w="687"/>
        <w:gridCol w:w="3283"/>
        <w:gridCol w:w="717"/>
        <w:gridCol w:w="842"/>
        <w:gridCol w:w="794"/>
        <w:gridCol w:w="816"/>
        <w:gridCol w:w="787"/>
        <w:gridCol w:w="816"/>
        <w:gridCol w:w="787"/>
        <w:gridCol w:w="787"/>
      </w:tblGrid>
      <w:tr w:rsidR="00A00674" w:rsidRPr="00F34336" w:rsidTr="00A00674">
        <w:trPr>
          <w:trHeight w:val="244"/>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 №  п/п/</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Показатели</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2021г. (факт)</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2022г. (факт)</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2023г. (оценка)</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Уд.вес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2024г. (проект)</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Уд.вес</w:t>
            </w:r>
          </w:p>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2025г. (проект)</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2026г. (проект)</w:t>
            </w:r>
          </w:p>
        </w:tc>
      </w:tr>
      <w:tr w:rsidR="00A00674" w:rsidRPr="00F34336" w:rsidTr="00A00674">
        <w:trPr>
          <w:trHeight w:val="310"/>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1</w:t>
            </w:r>
          </w:p>
        </w:tc>
        <w:tc>
          <w:tcPr>
            <w:tcW w:w="3283"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both"/>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Единый налог, взимаемый в связи с применением упрощенной системы налогообложения (</w:t>
            </w:r>
            <w:r w:rsidRPr="00F34336">
              <w:rPr>
                <w:rFonts w:ascii="Times New Roman" w:eastAsia="Times New Roman" w:hAnsi="Times New Roman" w:cs="Times New Roman"/>
                <w:b/>
                <w:bCs/>
                <w:sz w:val="16"/>
                <w:szCs w:val="16"/>
                <w:lang w:eastAsia="ru-RU"/>
              </w:rPr>
              <w:t>УСН</w:t>
            </w:r>
            <w:r w:rsidRPr="00F34336">
              <w:rPr>
                <w:rFonts w:ascii="Times New Roman" w:eastAsia="Times New Roman" w:hAnsi="Times New Roman" w:cs="Times New Roman"/>
                <w:sz w:val="16"/>
                <w:szCs w:val="16"/>
                <w:lang w:eastAsia="ru-RU"/>
              </w:rPr>
              <w:t>)</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1 335,5</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674" w:rsidRPr="00F34336" w:rsidRDefault="00A00674" w:rsidP="00FA4025">
            <w:pPr>
              <w:spacing w:after="0" w:line="240" w:lineRule="auto"/>
              <w:jc w:val="center"/>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828,8</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680,1</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100,00%</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734,5</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100,00%</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781,5</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851,0</w:t>
            </w:r>
          </w:p>
        </w:tc>
      </w:tr>
      <w:tr w:rsidR="00A00674" w:rsidRPr="00F34336" w:rsidTr="00A00674">
        <w:trPr>
          <w:trHeight w:val="84"/>
        </w:trPr>
        <w:tc>
          <w:tcPr>
            <w:tcW w:w="687" w:type="dxa"/>
            <w:vMerge/>
            <w:tcBorders>
              <w:top w:val="nil"/>
              <w:left w:val="single" w:sz="4" w:space="0" w:color="auto"/>
              <w:bottom w:val="single" w:sz="4" w:space="0" w:color="auto"/>
              <w:right w:val="single" w:sz="4" w:space="0" w:color="auto"/>
            </w:tcBorders>
            <w:vAlign w:val="center"/>
            <w:hideMark/>
          </w:tcPr>
          <w:p w:rsidR="00A00674" w:rsidRPr="00F34336" w:rsidRDefault="00A00674" w:rsidP="00FA4025">
            <w:pPr>
              <w:spacing w:after="0" w:line="240" w:lineRule="auto"/>
              <w:rPr>
                <w:rFonts w:ascii="Times New Roman" w:eastAsia="Times New Roman" w:hAnsi="Times New Roman" w:cs="Times New Roman"/>
                <w:b/>
                <w:bCs/>
                <w:sz w:val="16"/>
                <w:szCs w:val="16"/>
                <w:lang w:eastAsia="ru-RU"/>
              </w:rPr>
            </w:pPr>
          </w:p>
        </w:tc>
        <w:tc>
          <w:tcPr>
            <w:tcW w:w="3283"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both"/>
              <w:rPr>
                <w:rFonts w:ascii="Times New Roman" w:eastAsia="Times New Roman" w:hAnsi="Times New Roman" w:cs="Times New Roman"/>
                <w:i/>
                <w:sz w:val="16"/>
                <w:szCs w:val="16"/>
                <w:lang w:eastAsia="ru-RU"/>
              </w:rPr>
            </w:pPr>
            <w:r w:rsidRPr="00F34336">
              <w:rPr>
                <w:rFonts w:ascii="Times New Roman" w:eastAsia="Times New Roman" w:hAnsi="Times New Roman" w:cs="Times New Roman"/>
                <w:i/>
                <w:sz w:val="16"/>
                <w:szCs w:val="16"/>
                <w:lang w:eastAsia="ru-RU"/>
              </w:rPr>
              <w:t>( КБК  1 05 01000 01 0000 110)</w:t>
            </w:r>
            <w:r w:rsidRPr="00F34336">
              <w:rPr>
                <w:rFonts w:ascii="Times New Roman" w:eastAsia="Times New Roman" w:hAnsi="Times New Roman" w:cs="Times New Roman"/>
                <w:b/>
                <w:bCs/>
                <w:i/>
                <w:sz w:val="16"/>
                <w:szCs w:val="16"/>
                <w:lang w:eastAsia="ru-RU"/>
              </w:rPr>
              <w:t xml:space="preserve"> </w:t>
            </w:r>
          </w:p>
        </w:tc>
        <w:tc>
          <w:tcPr>
            <w:tcW w:w="717" w:type="dxa"/>
            <w:vMerge/>
            <w:tcBorders>
              <w:top w:val="single" w:sz="4" w:space="0" w:color="auto"/>
              <w:left w:val="single" w:sz="4" w:space="0" w:color="auto"/>
              <w:bottom w:val="single" w:sz="4" w:space="0" w:color="auto"/>
              <w:right w:val="single" w:sz="4" w:space="0" w:color="auto"/>
            </w:tcBorders>
            <w:vAlign w:val="center"/>
            <w:hideMark/>
          </w:tcPr>
          <w:p w:rsidR="00A00674" w:rsidRPr="00F34336" w:rsidRDefault="00A00674" w:rsidP="00FA4025">
            <w:pPr>
              <w:spacing w:after="0" w:line="240" w:lineRule="auto"/>
              <w:rPr>
                <w:rFonts w:ascii="Times New Roman" w:eastAsia="Times New Roman" w:hAnsi="Times New Roman" w:cs="Times New Roman"/>
                <w:b/>
                <w:bCs/>
                <w:sz w:val="16"/>
                <w:szCs w:val="16"/>
                <w:lang w:eastAsia="ru-RU"/>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A00674" w:rsidRPr="00F34336" w:rsidRDefault="00A00674" w:rsidP="00FA4025">
            <w:pPr>
              <w:spacing w:after="0" w:line="240" w:lineRule="auto"/>
              <w:rPr>
                <w:rFonts w:ascii="Times New Roman" w:eastAsia="Times New Roman" w:hAnsi="Times New Roman" w:cs="Times New Roman"/>
                <w:b/>
                <w:bCs/>
                <w:color w:val="FF0000"/>
                <w:sz w:val="16"/>
                <w:szCs w:val="16"/>
                <w:lang w:eastAsia="ru-RU"/>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A00674" w:rsidRPr="00F34336" w:rsidRDefault="00A00674" w:rsidP="00FA4025">
            <w:pPr>
              <w:spacing w:after="0" w:line="240" w:lineRule="auto"/>
              <w:rPr>
                <w:rFonts w:ascii="Times New Roman" w:eastAsia="Times New Roman" w:hAnsi="Times New Roman" w:cs="Times New Roman"/>
                <w:b/>
                <w:bCs/>
                <w:color w:val="FF0000"/>
                <w:sz w:val="16"/>
                <w:szCs w:val="16"/>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A00674" w:rsidRPr="00F34336" w:rsidRDefault="00A00674" w:rsidP="00FA4025">
            <w:pPr>
              <w:spacing w:after="0" w:line="240" w:lineRule="auto"/>
              <w:rPr>
                <w:rFonts w:ascii="Times New Roman" w:eastAsia="Times New Roman" w:hAnsi="Times New Roman" w:cs="Times New Roman"/>
                <w:b/>
                <w:bCs/>
                <w:color w:val="FF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00674" w:rsidRPr="00F34336" w:rsidRDefault="00A00674" w:rsidP="00FA4025">
            <w:pPr>
              <w:spacing w:after="0" w:line="240" w:lineRule="auto"/>
              <w:rPr>
                <w:rFonts w:ascii="Times New Roman" w:eastAsia="Times New Roman" w:hAnsi="Times New Roman" w:cs="Times New Roman"/>
                <w:b/>
                <w:bCs/>
                <w:color w:val="FF0000"/>
                <w:sz w:val="16"/>
                <w:szCs w:val="16"/>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A00674" w:rsidRPr="00F34336" w:rsidRDefault="00A00674" w:rsidP="00FA4025">
            <w:pPr>
              <w:spacing w:after="0" w:line="240" w:lineRule="auto"/>
              <w:rPr>
                <w:rFonts w:ascii="Times New Roman" w:eastAsia="Times New Roman" w:hAnsi="Times New Roman" w:cs="Times New Roman"/>
                <w:b/>
                <w:bCs/>
                <w:color w:val="FF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00674" w:rsidRPr="00F34336" w:rsidRDefault="00A00674" w:rsidP="00FA4025">
            <w:pPr>
              <w:spacing w:after="0" w:line="240" w:lineRule="auto"/>
              <w:rPr>
                <w:rFonts w:ascii="Times New Roman" w:eastAsia="Times New Roman" w:hAnsi="Times New Roman" w:cs="Times New Roman"/>
                <w:b/>
                <w:bCs/>
                <w:color w:val="FF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00674" w:rsidRPr="00F34336" w:rsidRDefault="00A00674" w:rsidP="00FA4025">
            <w:pPr>
              <w:spacing w:after="0" w:line="240" w:lineRule="auto"/>
              <w:rPr>
                <w:rFonts w:ascii="Times New Roman" w:eastAsia="Times New Roman" w:hAnsi="Times New Roman" w:cs="Times New Roman"/>
                <w:b/>
                <w:bCs/>
                <w:color w:val="FF0000"/>
                <w:sz w:val="16"/>
                <w:szCs w:val="16"/>
                <w:lang w:eastAsia="ru-RU"/>
              </w:rPr>
            </w:pPr>
          </w:p>
        </w:tc>
      </w:tr>
      <w:tr w:rsidR="00A00674" w:rsidRPr="00F34336" w:rsidTr="00A00674">
        <w:trPr>
          <w:trHeight w:val="239"/>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right"/>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 Отклонение к предыдущему году</w:t>
            </w:r>
          </w:p>
        </w:tc>
        <w:tc>
          <w:tcPr>
            <w:tcW w:w="717"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х</w:t>
            </w:r>
          </w:p>
        </w:tc>
        <w:tc>
          <w:tcPr>
            <w:tcW w:w="842"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-38,0%</w:t>
            </w:r>
          </w:p>
        </w:tc>
        <w:tc>
          <w:tcPr>
            <w:tcW w:w="794"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- 17,9%</w:t>
            </w:r>
          </w:p>
        </w:tc>
        <w:tc>
          <w:tcPr>
            <w:tcW w:w="816"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8,0%</w:t>
            </w:r>
          </w:p>
        </w:tc>
        <w:tc>
          <w:tcPr>
            <w:tcW w:w="816"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6,3%</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8,9%</w:t>
            </w:r>
          </w:p>
        </w:tc>
      </w:tr>
      <w:tr w:rsidR="00A00674" w:rsidRPr="00F34336" w:rsidTr="00A00674">
        <w:trPr>
          <w:trHeight w:val="14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right"/>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 </w:t>
            </w:r>
          </w:p>
        </w:tc>
        <w:tc>
          <w:tcPr>
            <w:tcW w:w="3283"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Объем поступлений по проекту бюджета на 2023г.  и  плановый  период  2024-2025г.г.</w:t>
            </w:r>
          </w:p>
        </w:tc>
        <w:tc>
          <w:tcPr>
            <w:tcW w:w="717"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х</w:t>
            </w:r>
          </w:p>
        </w:tc>
        <w:tc>
          <w:tcPr>
            <w:tcW w:w="842"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х</w:t>
            </w:r>
          </w:p>
        </w:tc>
        <w:tc>
          <w:tcPr>
            <w:tcW w:w="794"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х</w:t>
            </w:r>
          </w:p>
        </w:tc>
        <w:tc>
          <w:tcPr>
            <w:tcW w:w="816"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bCs/>
                <w:sz w:val="16"/>
                <w:szCs w:val="16"/>
                <w:lang w:eastAsia="ru-RU"/>
              </w:rPr>
              <w:t>1 321,0</w:t>
            </w:r>
          </w:p>
        </w:tc>
        <w:tc>
          <w:tcPr>
            <w:tcW w:w="816"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bCs/>
                <w:sz w:val="16"/>
                <w:szCs w:val="16"/>
                <w:lang w:eastAsia="ru-RU"/>
              </w:rPr>
              <w:t>1 427,2</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х</w:t>
            </w:r>
          </w:p>
        </w:tc>
      </w:tr>
      <w:tr w:rsidR="00A00674" w:rsidRPr="00F34336" w:rsidTr="00A00674">
        <w:trPr>
          <w:trHeight w:val="173"/>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right"/>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 </w:t>
            </w:r>
          </w:p>
        </w:tc>
        <w:tc>
          <w:tcPr>
            <w:tcW w:w="3283" w:type="dxa"/>
            <w:tcBorders>
              <w:top w:val="nil"/>
              <w:left w:val="nil"/>
              <w:bottom w:val="nil"/>
              <w:right w:val="nil"/>
            </w:tcBorders>
            <w:shd w:val="clear" w:color="auto" w:fill="auto"/>
            <w:noWrap/>
            <w:vAlign w:val="bottom"/>
            <w:hideMark/>
          </w:tcPr>
          <w:p w:rsidR="00A00674" w:rsidRPr="00F34336" w:rsidRDefault="00A00674" w:rsidP="00FA4025">
            <w:pPr>
              <w:spacing w:after="0" w:line="240" w:lineRule="auto"/>
              <w:jc w:val="right"/>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Отклонение к бюджету  на 20</w:t>
            </w:r>
            <w:r>
              <w:rPr>
                <w:rFonts w:ascii="Times New Roman" w:eastAsia="Times New Roman" w:hAnsi="Times New Roman" w:cs="Times New Roman"/>
                <w:i/>
                <w:iCs/>
                <w:sz w:val="16"/>
                <w:szCs w:val="16"/>
                <w:lang w:eastAsia="ru-RU"/>
              </w:rPr>
              <w:t>3</w:t>
            </w:r>
            <w:r w:rsidRPr="00F34336">
              <w:rPr>
                <w:rFonts w:ascii="Times New Roman" w:eastAsia="Times New Roman" w:hAnsi="Times New Roman" w:cs="Times New Roman"/>
                <w:i/>
                <w:iCs/>
                <w:sz w:val="16"/>
                <w:szCs w:val="16"/>
                <w:lang w:eastAsia="ru-RU"/>
              </w:rPr>
              <w:t>2год</w:t>
            </w:r>
          </w:p>
        </w:tc>
        <w:tc>
          <w:tcPr>
            <w:tcW w:w="717" w:type="dxa"/>
            <w:tcBorders>
              <w:top w:val="nil"/>
              <w:left w:val="single" w:sz="4" w:space="0" w:color="auto"/>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sz w:val="16"/>
                <w:szCs w:val="16"/>
                <w:lang w:eastAsia="ru-RU"/>
              </w:rPr>
            </w:pPr>
            <w:r w:rsidRPr="00F34336">
              <w:rPr>
                <w:rFonts w:ascii="Times New Roman" w:eastAsia="Times New Roman" w:hAnsi="Times New Roman" w:cs="Times New Roman"/>
                <w:i/>
                <w:sz w:val="16"/>
                <w:szCs w:val="16"/>
                <w:lang w:eastAsia="ru-RU"/>
              </w:rPr>
              <w:t>х</w:t>
            </w:r>
          </w:p>
        </w:tc>
        <w:tc>
          <w:tcPr>
            <w:tcW w:w="842"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sz w:val="16"/>
                <w:szCs w:val="16"/>
                <w:lang w:eastAsia="ru-RU"/>
              </w:rPr>
            </w:pPr>
            <w:r w:rsidRPr="00F34336">
              <w:rPr>
                <w:rFonts w:ascii="Times New Roman" w:eastAsia="Times New Roman" w:hAnsi="Times New Roman" w:cs="Times New Roman"/>
                <w:i/>
                <w:sz w:val="16"/>
                <w:szCs w:val="16"/>
                <w:lang w:eastAsia="ru-RU"/>
              </w:rPr>
              <w:t>х</w:t>
            </w:r>
          </w:p>
        </w:tc>
        <w:tc>
          <w:tcPr>
            <w:tcW w:w="794"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sz w:val="16"/>
                <w:szCs w:val="16"/>
                <w:lang w:eastAsia="ru-RU"/>
              </w:rPr>
            </w:pPr>
            <w:r w:rsidRPr="00F34336">
              <w:rPr>
                <w:rFonts w:ascii="Times New Roman" w:eastAsia="Times New Roman" w:hAnsi="Times New Roman" w:cs="Times New Roman"/>
                <w:i/>
                <w:sz w:val="16"/>
                <w:szCs w:val="16"/>
                <w:lang w:eastAsia="ru-RU"/>
              </w:rPr>
              <w:t>х</w:t>
            </w:r>
          </w:p>
        </w:tc>
        <w:tc>
          <w:tcPr>
            <w:tcW w:w="816"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sz w:val="16"/>
                <w:szCs w:val="16"/>
                <w:lang w:eastAsia="ru-RU"/>
              </w:rPr>
            </w:pPr>
            <w:r w:rsidRPr="00F34336">
              <w:rPr>
                <w:rFonts w:ascii="Times New Roman" w:eastAsia="Times New Roman" w:hAnsi="Times New Roman" w:cs="Times New Roman"/>
                <w:i/>
                <w:sz w:val="16"/>
                <w:szCs w:val="16"/>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i/>
                <w:sz w:val="16"/>
                <w:szCs w:val="16"/>
                <w:lang w:eastAsia="ru-RU"/>
              </w:rPr>
            </w:pPr>
            <w:r w:rsidRPr="00F34336">
              <w:rPr>
                <w:rFonts w:ascii="Times New Roman" w:eastAsia="Times New Roman" w:hAnsi="Times New Roman" w:cs="Times New Roman"/>
                <w:i/>
                <w:sz w:val="16"/>
                <w:szCs w:val="16"/>
                <w:lang w:eastAsia="ru-RU"/>
              </w:rPr>
              <w:t>-44,4%</w:t>
            </w:r>
          </w:p>
        </w:tc>
        <w:tc>
          <w:tcPr>
            <w:tcW w:w="816"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i/>
                <w:sz w:val="16"/>
                <w:szCs w:val="16"/>
                <w:lang w:eastAsia="ru-RU"/>
              </w:rPr>
            </w:pPr>
            <w:r w:rsidRPr="00F34336">
              <w:rPr>
                <w:rFonts w:ascii="Times New Roman" w:eastAsia="Times New Roman" w:hAnsi="Times New Roman" w:cs="Times New Roman"/>
                <w:i/>
                <w:sz w:val="16"/>
                <w:szCs w:val="16"/>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i/>
                <w:sz w:val="16"/>
                <w:szCs w:val="16"/>
                <w:lang w:eastAsia="ru-RU"/>
              </w:rPr>
            </w:pPr>
            <w:r w:rsidRPr="00F34336">
              <w:rPr>
                <w:rFonts w:ascii="Times New Roman" w:eastAsia="Times New Roman" w:hAnsi="Times New Roman" w:cs="Times New Roman"/>
                <w:i/>
                <w:sz w:val="16"/>
                <w:szCs w:val="16"/>
                <w:lang w:eastAsia="ru-RU"/>
              </w:rPr>
              <w:t>-45,2%</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i/>
                <w:sz w:val="16"/>
                <w:szCs w:val="16"/>
                <w:lang w:eastAsia="ru-RU"/>
              </w:rPr>
            </w:pPr>
            <w:r w:rsidRPr="00F34336">
              <w:rPr>
                <w:rFonts w:ascii="Times New Roman" w:eastAsia="Times New Roman" w:hAnsi="Times New Roman" w:cs="Times New Roman"/>
                <w:i/>
                <w:sz w:val="16"/>
                <w:szCs w:val="16"/>
                <w:lang w:eastAsia="ru-RU"/>
              </w:rPr>
              <w:t>х</w:t>
            </w:r>
          </w:p>
        </w:tc>
      </w:tr>
      <w:tr w:rsidR="00A00674" w:rsidRPr="00F34336" w:rsidTr="00A00674">
        <w:trPr>
          <w:trHeight w:val="143"/>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в  том числе</w:t>
            </w:r>
          </w:p>
        </w:tc>
        <w:tc>
          <w:tcPr>
            <w:tcW w:w="717"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 </w:t>
            </w:r>
          </w:p>
        </w:tc>
        <w:tc>
          <w:tcPr>
            <w:tcW w:w="842"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iCs/>
                <w:color w:val="FF0000"/>
                <w:sz w:val="16"/>
                <w:szCs w:val="16"/>
                <w:lang w:eastAsia="ru-RU"/>
              </w:rPr>
            </w:pPr>
            <w:r w:rsidRPr="00F34336">
              <w:rPr>
                <w:rFonts w:ascii="Times New Roman" w:eastAsia="Times New Roman" w:hAnsi="Times New Roman" w:cs="Times New Roman"/>
                <w:i/>
                <w:iCs/>
                <w:color w:val="FF0000"/>
                <w:sz w:val="16"/>
                <w:szCs w:val="16"/>
                <w:lang w:eastAsia="ru-RU"/>
              </w:rPr>
              <w:t> </w:t>
            </w:r>
          </w:p>
        </w:tc>
        <w:tc>
          <w:tcPr>
            <w:tcW w:w="794"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iCs/>
                <w:color w:val="FF0000"/>
                <w:sz w:val="16"/>
                <w:szCs w:val="16"/>
                <w:lang w:eastAsia="ru-RU"/>
              </w:rPr>
            </w:pPr>
            <w:r w:rsidRPr="00F34336">
              <w:rPr>
                <w:rFonts w:ascii="Times New Roman" w:eastAsia="Times New Roman" w:hAnsi="Times New Roman" w:cs="Times New Roman"/>
                <w:i/>
                <w:iCs/>
                <w:color w:val="FF0000"/>
                <w:sz w:val="16"/>
                <w:szCs w:val="16"/>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iCs/>
                <w:color w:val="FF0000"/>
                <w:sz w:val="16"/>
                <w:szCs w:val="16"/>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color w:val="FF0000"/>
                <w:sz w:val="16"/>
                <w:szCs w:val="16"/>
                <w:lang w:eastAsia="ru-RU"/>
              </w:rPr>
            </w:pPr>
            <w:r w:rsidRPr="00F34336">
              <w:rPr>
                <w:rFonts w:ascii="Times New Roman" w:eastAsia="Times New Roman" w:hAnsi="Times New Roman" w:cs="Times New Roman"/>
                <w:color w:val="FF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color w:val="FF0000"/>
                <w:sz w:val="16"/>
                <w:szCs w:val="16"/>
                <w:lang w:eastAsia="ru-RU"/>
              </w:rPr>
            </w:pPr>
            <w:r w:rsidRPr="00F34336">
              <w:rPr>
                <w:rFonts w:ascii="Times New Roman" w:eastAsia="Times New Roman" w:hAnsi="Times New Roman" w:cs="Times New Roman"/>
                <w:color w:val="FF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color w:val="FF0000"/>
                <w:sz w:val="16"/>
                <w:szCs w:val="16"/>
                <w:lang w:eastAsia="ru-RU"/>
              </w:rPr>
            </w:pPr>
            <w:r w:rsidRPr="00F34336">
              <w:rPr>
                <w:rFonts w:ascii="Times New Roman" w:eastAsia="Times New Roman" w:hAnsi="Times New Roman" w:cs="Times New Roman"/>
                <w:color w:val="FF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color w:val="FF0000"/>
                <w:sz w:val="16"/>
                <w:szCs w:val="16"/>
                <w:lang w:eastAsia="ru-RU"/>
              </w:rPr>
            </w:pPr>
            <w:r w:rsidRPr="00F34336">
              <w:rPr>
                <w:rFonts w:ascii="Times New Roman" w:eastAsia="Times New Roman" w:hAnsi="Times New Roman" w:cs="Times New Roman"/>
                <w:color w:val="FF0000"/>
                <w:sz w:val="16"/>
                <w:szCs w:val="16"/>
                <w:lang w:eastAsia="ru-RU"/>
              </w:rPr>
              <w:t> </w:t>
            </w:r>
          </w:p>
        </w:tc>
      </w:tr>
      <w:tr w:rsidR="00A00674" w:rsidRPr="00F34336" w:rsidTr="00A00674">
        <w:trPr>
          <w:trHeight w:val="404"/>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1.1.</w:t>
            </w:r>
          </w:p>
        </w:tc>
        <w:tc>
          <w:tcPr>
            <w:tcW w:w="3283"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both"/>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 xml:space="preserve">единый налог, взимаемый  с налогоплательщиков, </w:t>
            </w:r>
            <w:r w:rsidRPr="00F34336">
              <w:rPr>
                <w:rFonts w:ascii="Times New Roman" w:eastAsia="Times New Roman" w:hAnsi="Times New Roman" w:cs="Times New Roman"/>
                <w:b/>
                <w:bCs/>
                <w:sz w:val="16"/>
                <w:szCs w:val="16"/>
                <w:lang w:eastAsia="ru-RU"/>
              </w:rPr>
              <w:t xml:space="preserve">выбравших в качестве объекта налогообложения доходы </w:t>
            </w:r>
            <w:r w:rsidRPr="00F34336">
              <w:rPr>
                <w:rFonts w:ascii="Times New Roman" w:eastAsia="Times New Roman" w:hAnsi="Times New Roman" w:cs="Times New Roman"/>
                <w:i/>
                <w:sz w:val="16"/>
                <w:szCs w:val="16"/>
                <w:lang w:eastAsia="ru-RU"/>
              </w:rPr>
              <w:t>(КБК 1 05 01011 01 0000 110)</w:t>
            </w:r>
          </w:p>
        </w:tc>
        <w:tc>
          <w:tcPr>
            <w:tcW w:w="717"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426,1</w:t>
            </w:r>
          </w:p>
        </w:tc>
        <w:tc>
          <w:tcPr>
            <w:tcW w:w="842" w:type="dxa"/>
            <w:tcBorders>
              <w:top w:val="nil"/>
              <w:left w:val="nil"/>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552,6</w:t>
            </w:r>
          </w:p>
        </w:tc>
        <w:tc>
          <w:tcPr>
            <w:tcW w:w="794" w:type="dxa"/>
            <w:tcBorders>
              <w:top w:val="nil"/>
              <w:left w:val="nil"/>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657,0</w:t>
            </w:r>
          </w:p>
        </w:tc>
        <w:tc>
          <w:tcPr>
            <w:tcW w:w="816" w:type="dxa"/>
            <w:tcBorders>
              <w:top w:val="nil"/>
              <w:left w:val="nil"/>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96,6</w:t>
            </w:r>
            <w:r w:rsidRPr="0036591C">
              <w:rPr>
                <w:rFonts w:ascii="Times New Roman" w:eastAsia="Times New Roman" w:hAnsi="Times New Roman" w:cs="Times New Roman"/>
                <w:sz w:val="16"/>
                <w:szCs w:val="16"/>
                <w:lang w:eastAsia="ru-RU"/>
              </w:rPr>
              <w:t>%</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711,9</w:t>
            </w:r>
          </w:p>
        </w:tc>
        <w:tc>
          <w:tcPr>
            <w:tcW w:w="816" w:type="dxa"/>
            <w:tcBorders>
              <w:top w:val="nil"/>
              <w:left w:val="nil"/>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96,9</w:t>
            </w:r>
            <w:r w:rsidRPr="0036591C">
              <w:rPr>
                <w:rFonts w:ascii="Times New Roman" w:eastAsia="Times New Roman" w:hAnsi="Times New Roman" w:cs="Times New Roman"/>
                <w:sz w:val="16"/>
                <w:szCs w:val="16"/>
                <w:lang w:eastAsia="ru-RU"/>
              </w:rPr>
              <w:t>%</w:t>
            </w:r>
          </w:p>
        </w:tc>
        <w:tc>
          <w:tcPr>
            <w:tcW w:w="787" w:type="dxa"/>
            <w:tcBorders>
              <w:top w:val="nil"/>
              <w:left w:val="nil"/>
              <w:bottom w:val="single" w:sz="4" w:space="0" w:color="auto"/>
              <w:right w:val="single" w:sz="4" w:space="0" w:color="auto"/>
            </w:tcBorders>
            <w:shd w:val="clear" w:color="auto" w:fill="auto"/>
            <w:noWrap/>
            <w:vAlign w:val="center"/>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759,4</w:t>
            </w:r>
          </w:p>
        </w:tc>
        <w:tc>
          <w:tcPr>
            <w:tcW w:w="787" w:type="dxa"/>
            <w:tcBorders>
              <w:top w:val="nil"/>
              <w:left w:val="nil"/>
              <w:bottom w:val="single" w:sz="4" w:space="0" w:color="auto"/>
              <w:right w:val="single" w:sz="4" w:space="0" w:color="auto"/>
            </w:tcBorders>
            <w:shd w:val="clear" w:color="auto" w:fill="auto"/>
            <w:noWrap/>
            <w:vAlign w:val="center"/>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828,2</w:t>
            </w:r>
          </w:p>
        </w:tc>
      </w:tr>
      <w:tr w:rsidR="00A00674" w:rsidRPr="00F34336" w:rsidTr="00A00674">
        <w:trPr>
          <w:trHeight w:val="239"/>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right"/>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Отклонение к предыдущему году</w:t>
            </w:r>
          </w:p>
        </w:tc>
        <w:tc>
          <w:tcPr>
            <w:tcW w:w="717"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х</w:t>
            </w:r>
          </w:p>
        </w:tc>
        <w:tc>
          <w:tcPr>
            <w:tcW w:w="842" w:type="dxa"/>
            <w:tcBorders>
              <w:top w:val="nil"/>
              <w:left w:val="nil"/>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29,7%</w:t>
            </w:r>
          </w:p>
        </w:tc>
        <w:tc>
          <w:tcPr>
            <w:tcW w:w="794" w:type="dxa"/>
            <w:tcBorders>
              <w:top w:val="nil"/>
              <w:left w:val="nil"/>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18,9%</w:t>
            </w:r>
          </w:p>
        </w:tc>
        <w:tc>
          <w:tcPr>
            <w:tcW w:w="816" w:type="dxa"/>
            <w:tcBorders>
              <w:top w:val="nil"/>
              <w:left w:val="nil"/>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8,4%</w:t>
            </w:r>
          </w:p>
        </w:tc>
        <w:tc>
          <w:tcPr>
            <w:tcW w:w="816" w:type="dxa"/>
            <w:tcBorders>
              <w:top w:val="nil"/>
              <w:left w:val="nil"/>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6,7%</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9,1%</w:t>
            </w:r>
          </w:p>
        </w:tc>
      </w:tr>
      <w:tr w:rsidR="00A00674" w:rsidRPr="00F34336" w:rsidTr="00A00674">
        <w:trPr>
          <w:trHeight w:val="470"/>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center"/>
              <w:rPr>
                <w:rFonts w:ascii="Times New Roman" w:eastAsia="Times New Roman" w:hAnsi="Times New Roman" w:cs="Times New Roman"/>
                <w:b/>
                <w:bCs/>
                <w:sz w:val="16"/>
                <w:szCs w:val="16"/>
                <w:lang w:eastAsia="ru-RU"/>
              </w:rPr>
            </w:pPr>
            <w:r w:rsidRPr="00F34336">
              <w:rPr>
                <w:rFonts w:ascii="Times New Roman" w:eastAsia="Times New Roman" w:hAnsi="Times New Roman" w:cs="Times New Roman"/>
                <w:b/>
                <w:bCs/>
                <w:sz w:val="16"/>
                <w:szCs w:val="16"/>
                <w:lang w:eastAsia="ru-RU"/>
              </w:rPr>
              <w:t>1.2.</w:t>
            </w:r>
          </w:p>
        </w:tc>
        <w:tc>
          <w:tcPr>
            <w:tcW w:w="3283"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both"/>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 xml:space="preserve">единый налог, взимаемый  с налогоплательщиков, </w:t>
            </w:r>
            <w:r w:rsidRPr="00F34336">
              <w:rPr>
                <w:rFonts w:ascii="Times New Roman" w:eastAsia="Times New Roman" w:hAnsi="Times New Roman" w:cs="Times New Roman"/>
                <w:b/>
                <w:bCs/>
                <w:sz w:val="16"/>
                <w:szCs w:val="16"/>
                <w:lang w:eastAsia="ru-RU"/>
              </w:rPr>
              <w:t>выбравших в качестве объекта налогообложения доходы</w:t>
            </w:r>
            <w:r w:rsidRPr="00F34336">
              <w:rPr>
                <w:rFonts w:ascii="Times New Roman" w:eastAsia="Times New Roman" w:hAnsi="Times New Roman" w:cs="Times New Roman"/>
                <w:sz w:val="16"/>
                <w:szCs w:val="16"/>
                <w:lang w:eastAsia="ru-RU"/>
              </w:rPr>
              <w:t xml:space="preserve">, </w:t>
            </w:r>
            <w:r w:rsidRPr="00F34336">
              <w:rPr>
                <w:rFonts w:ascii="Times New Roman" w:eastAsia="Times New Roman" w:hAnsi="Times New Roman" w:cs="Times New Roman"/>
                <w:b/>
                <w:bCs/>
                <w:sz w:val="16"/>
                <w:szCs w:val="16"/>
                <w:lang w:eastAsia="ru-RU"/>
              </w:rPr>
              <w:t xml:space="preserve">уменьшенные на величину расходов, в т.ч минимальный налог </w:t>
            </w:r>
            <w:r w:rsidRPr="00F34336">
              <w:rPr>
                <w:rFonts w:ascii="Times New Roman" w:eastAsia="Times New Roman" w:hAnsi="Times New Roman" w:cs="Times New Roman"/>
                <w:sz w:val="16"/>
                <w:szCs w:val="16"/>
                <w:lang w:eastAsia="ru-RU"/>
              </w:rPr>
              <w:t xml:space="preserve"> </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sz w:val="16"/>
                <w:szCs w:val="16"/>
                <w:lang w:eastAsia="ru-RU"/>
              </w:rPr>
            </w:pPr>
            <w:r w:rsidRPr="00F34336">
              <w:rPr>
                <w:rFonts w:ascii="Times New Roman" w:eastAsia="Times New Roman" w:hAnsi="Times New Roman" w:cs="Times New Roman"/>
                <w:sz w:val="16"/>
                <w:szCs w:val="16"/>
                <w:lang w:eastAsia="ru-RU"/>
              </w:rPr>
              <w:t>909,4</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276,2</w:t>
            </w:r>
          </w:p>
        </w:tc>
        <w:tc>
          <w:tcPr>
            <w:tcW w:w="794" w:type="dxa"/>
            <w:vMerge w:val="restart"/>
            <w:tcBorders>
              <w:top w:val="nil"/>
              <w:left w:val="single" w:sz="4" w:space="0" w:color="auto"/>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23,1</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3,4%</w:t>
            </w:r>
          </w:p>
        </w:tc>
        <w:tc>
          <w:tcPr>
            <w:tcW w:w="7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22,6</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3,1%</w:t>
            </w:r>
          </w:p>
        </w:tc>
        <w:tc>
          <w:tcPr>
            <w:tcW w:w="7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22,1</w:t>
            </w:r>
          </w:p>
        </w:tc>
        <w:tc>
          <w:tcPr>
            <w:tcW w:w="7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sz w:val="16"/>
                <w:szCs w:val="16"/>
                <w:lang w:eastAsia="ru-RU"/>
              </w:rPr>
            </w:pPr>
            <w:r w:rsidRPr="0036591C">
              <w:rPr>
                <w:rFonts w:ascii="Times New Roman" w:eastAsia="Times New Roman" w:hAnsi="Times New Roman" w:cs="Times New Roman"/>
                <w:sz w:val="16"/>
                <w:szCs w:val="16"/>
                <w:lang w:eastAsia="ru-RU"/>
              </w:rPr>
              <w:t>22,8</w:t>
            </w:r>
          </w:p>
        </w:tc>
      </w:tr>
      <w:tr w:rsidR="00A00674" w:rsidRPr="00F34336" w:rsidTr="00A00674">
        <w:trPr>
          <w:trHeight w:val="140"/>
        </w:trPr>
        <w:tc>
          <w:tcPr>
            <w:tcW w:w="687" w:type="dxa"/>
            <w:vMerge/>
            <w:tcBorders>
              <w:top w:val="nil"/>
              <w:left w:val="single" w:sz="4" w:space="0" w:color="auto"/>
              <w:bottom w:val="single" w:sz="4" w:space="0" w:color="auto"/>
              <w:right w:val="single" w:sz="4" w:space="0" w:color="auto"/>
            </w:tcBorders>
            <w:vAlign w:val="center"/>
            <w:hideMark/>
          </w:tcPr>
          <w:p w:rsidR="00A00674" w:rsidRPr="00F34336" w:rsidRDefault="00A00674" w:rsidP="00FA4025">
            <w:pPr>
              <w:spacing w:after="0" w:line="240" w:lineRule="auto"/>
              <w:rPr>
                <w:rFonts w:ascii="Times New Roman" w:eastAsia="Times New Roman" w:hAnsi="Times New Roman" w:cs="Times New Roman"/>
                <w:b/>
                <w:bCs/>
                <w:sz w:val="16"/>
                <w:szCs w:val="16"/>
                <w:lang w:eastAsia="ru-RU"/>
              </w:rPr>
            </w:pPr>
          </w:p>
        </w:tc>
        <w:tc>
          <w:tcPr>
            <w:tcW w:w="3283"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both"/>
              <w:rPr>
                <w:rFonts w:ascii="Times New Roman" w:eastAsia="Times New Roman" w:hAnsi="Times New Roman" w:cs="Times New Roman"/>
                <w:i/>
                <w:sz w:val="16"/>
                <w:szCs w:val="16"/>
                <w:lang w:eastAsia="ru-RU"/>
              </w:rPr>
            </w:pPr>
            <w:r w:rsidRPr="00F34336">
              <w:rPr>
                <w:rFonts w:ascii="Times New Roman" w:eastAsia="Times New Roman" w:hAnsi="Times New Roman" w:cs="Times New Roman"/>
                <w:i/>
                <w:sz w:val="16"/>
                <w:szCs w:val="16"/>
                <w:lang w:eastAsia="ru-RU"/>
              </w:rPr>
              <w:t>(КБК 1 05 01021 01 0000 110)</w:t>
            </w:r>
          </w:p>
        </w:tc>
        <w:tc>
          <w:tcPr>
            <w:tcW w:w="717" w:type="dxa"/>
            <w:vMerge/>
            <w:tcBorders>
              <w:top w:val="nil"/>
              <w:left w:val="single" w:sz="4" w:space="0" w:color="auto"/>
              <w:bottom w:val="single" w:sz="4" w:space="0" w:color="auto"/>
              <w:right w:val="single" w:sz="4" w:space="0" w:color="auto"/>
            </w:tcBorders>
            <w:vAlign w:val="center"/>
            <w:hideMark/>
          </w:tcPr>
          <w:p w:rsidR="00A00674" w:rsidRPr="00F34336" w:rsidRDefault="00A00674" w:rsidP="00FA4025">
            <w:pPr>
              <w:spacing w:after="0" w:line="240" w:lineRule="auto"/>
              <w:rPr>
                <w:rFonts w:ascii="Times New Roman" w:eastAsia="Times New Roman" w:hAnsi="Times New Roman" w:cs="Times New Roman"/>
                <w:sz w:val="16"/>
                <w:szCs w:val="16"/>
                <w:lang w:eastAsia="ru-RU"/>
              </w:rPr>
            </w:pPr>
          </w:p>
        </w:tc>
        <w:tc>
          <w:tcPr>
            <w:tcW w:w="842" w:type="dxa"/>
            <w:vMerge/>
            <w:tcBorders>
              <w:top w:val="nil"/>
              <w:left w:val="single" w:sz="4" w:space="0" w:color="auto"/>
              <w:bottom w:val="single" w:sz="4" w:space="0" w:color="auto"/>
              <w:right w:val="single" w:sz="4" w:space="0" w:color="auto"/>
            </w:tcBorders>
            <w:vAlign w:val="center"/>
            <w:hideMark/>
          </w:tcPr>
          <w:p w:rsidR="00A00674" w:rsidRPr="0036591C" w:rsidRDefault="00A00674" w:rsidP="00FA4025">
            <w:pPr>
              <w:spacing w:after="0" w:line="240" w:lineRule="auto"/>
              <w:rPr>
                <w:rFonts w:ascii="Times New Roman" w:eastAsia="Times New Roman" w:hAnsi="Times New Roman" w:cs="Times New Roman"/>
                <w:sz w:val="16"/>
                <w:szCs w:val="16"/>
                <w:lang w:eastAsia="ru-RU"/>
              </w:rPr>
            </w:pPr>
          </w:p>
        </w:tc>
        <w:tc>
          <w:tcPr>
            <w:tcW w:w="794" w:type="dxa"/>
            <w:vMerge/>
            <w:tcBorders>
              <w:top w:val="nil"/>
              <w:left w:val="single" w:sz="4" w:space="0" w:color="auto"/>
              <w:bottom w:val="single" w:sz="4" w:space="0" w:color="auto"/>
              <w:right w:val="single" w:sz="4" w:space="0" w:color="auto"/>
            </w:tcBorders>
            <w:vAlign w:val="center"/>
            <w:hideMark/>
          </w:tcPr>
          <w:p w:rsidR="00A00674" w:rsidRPr="0036591C" w:rsidRDefault="00A00674" w:rsidP="00FA4025">
            <w:pPr>
              <w:spacing w:after="0" w:line="240" w:lineRule="auto"/>
              <w:rPr>
                <w:rFonts w:ascii="Times New Roman" w:eastAsia="Times New Roman" w:hAnsi="Times New Roman" w:cs="Times New Roman"/>
                <w:sz w:val="16"/>
                <w:szCs w:val="16"/>
                <w:lang w:eastAsia="ru-RU"/>
              </w:rPr>
            </w:pPr>
          </w:p>
        </w:tc>
        <w:tc>
          <w:tcPr>
            <w:tcW w:w="816" w:type="dxa"/>
            <w:vMerge/>
            <w:tcBorders>
              <w:top w:val="nil"/>
              <w:left w:val="single" w:sz="4" w:space="0" w:color="auto"/>
              <w:bottom w:val="single" w:sz="4" w:space="0" w:color="auto"/>
              <w:right w:val="single" w:sz="4" w:space="0" w:color="auto"/>
            </w:tcBorders>
            <w:vAlign w:val="center"/>
            <w:hideMark/>
          </w:tcPr>
          <w:p w:rsidR="00A00674" w:rsidRPr="0036591C" w:rsidRDefault="00A00674" w:rsidP="00FA4025">
            <w:pPr>
              <w:spacing w:after="0" w:line="240" w:lineRule="auto"/>
              <w:rPr>
                <w:rFonts w:ascii="Times New Roman" w:eastAsia="Times New Roman" w:hAnsi="Times New Roman" w:cs="Times New Roman"/>
                <w:sz w:val="16"/>
                <w:szCs w:val="16"/>
                <w:lang w:eastAsia="ru-RU"/>
              </w:rPr>
            </w:pPr>
          </w:p>
        </w:tc>
        <w:tc>
          <w:tcPr>
            <w:tcW w:w="787" w:type="dxa"/>
            <w:vMerge/>
            <w:tcBorders>
              <w:top w:val="nil"/>
              <w:left w:val="single" w:sz="4" w:space="0" w:color="auto"/>
              <w:bottom w:val="single" w:sz="4" w:space="0" w:color="auto"/>
              <w:right w:val="single" w:sz="4" w:space="0" w:color="auto"/>
            </w:tcBorders>
            <w:vAlign w:val="center"/>
            <w:hideMark/>
          </w:tcPr>
          <w:p w:rsidR="00A00674" w:rsidRPr="0036591C" w:rsidRDefault="00A00674" w:rsidP="00FA4025">
            <w:pPr>
              <w:spacing w:after="0" w:line="240" w:lineRule="auto"/>
              <w:rPr>
                <w:rFonts w:ascii="Times New Roman" w:eastAsia="Times New Roman" w:hAnsi="Times New Roman" w:cs="Times New Roman"/>
                <w:sz w:val="16"/>
                <w:szCs w:val="16"/>
                <w:lang w:eastAsia="ru-RU"/>
              </w:rPr>
            </w:pPr>
          </w:p>
        </w:tc>
        <w:tc>
          <w:tcPr>
            <w:tcW w:w="816" w:type="dxa"/>
            <w:vMerge/>
            <w:tcBorders>
              <w:top w:val="nil"/>
              <w:left w:val="single" w:sz="4" w:space="0" w:color="auto"/>
              <w:bottom w:val="single" w:sz="4" w:space="0" w:color="auto"/>
              <w:right w:val="single" w:sz="4" w:space="0" w:color="auto"/>
            </w:tcBorders>
            <w:vAlign w:val="center"/>
            <w:hideMark/>
          </w:tcPr>
          <w:p w:rsidR="00A00674" w:rsidRPr="0036591C" w:rsidRDefault="00A00674" w:rsidP="00FA4025">
            <w:pPr>
              <w:spacing w:after="0" w:line="240" w:lineRule="auto"/>
              <w:rPr>
                <w:rFonts w:ascii="Times New Roman" w:eastAsia="Times New Roman" w:hAnsi="Times New Roman" w:cs="Times New Roman"/>
                <w:sz w:val="16"/>
                <w:szCs w:val="16"/>
                <w:lang w:eastAsia="ru-RU"/>
              </w:rPr>
            </w:pPr>
          </w:p>
        </w:tc>
        <w:tc>
          <w:tcPr>
            <w:tcW w:w="787" w:type="dxa"/>
            <w:vMerge/>
            <w:tcBorders>
              <w:top w:val="nil"/>
              <w:left w:val="single" w:sz="4" w:space="0" w:color="auto"/>
              <w:bottom w:val="single" w:sz="4" w:space="0" w:color="auto"/>
              <w:right w:val="single" w:sz="4" w:space="0" w:color="auto"/>
            </w:tcBorders>
            <w:vAlign w:val="center"/>
            <w:hideMark/>
          </w:tcPr>
          <w:p w:rsidR="00A00674" w:rsidRPr="0036591C" w:rsidRDefault="00A00674" w:rsidP="00FA4025">
            <w:pPr>
              <w:spacing w:after="0" w:line="240" w:lineRule="auto"/>
              <w:rPr>
                <w:rFonts w:ascii="Times New Roman" w:eastAsia="Times New Roman" w:hAnsi="Times New Roman" w:cs="Times New Roman"/>
                <w:sz w:val="16"/>
                <w:szCs w:val="16"/>
                <w:lang w:eastAsia="ru-RU"/>
              </w:rPr>
            </w:pPr>
          </w:p>
        </w:tc>
        <w:tc>
          <w:tcPr>
            <w:tcW w:w="787" w:type="dxa"/>
            <w:vMerge/>
            <w:tcBorders>
              <w:top w:val="nil"/>
              <w:left w:val="single" w:sz="4" w:space="0" w:color="auto"/>
              <w:bottom w:val="single" w:sz="4" w:space="0" w:color="auto"/>
              <w:right w:val="single" w:sz="4" w:space="0" w:color="auto"/>
            </w:tcBorders>
            <w:vAlign w:val="center"/>
            <w:hideMark/>
          </w:tcPr>
          <w:p w:rsidR="00A00674" w:rsidRPr="0036591C" w:rsidRDefault="00A00674" w:rsidP="00FA4025">
            <w:pPr>
              <w:spacing w:after="0" w:line="240" w:lineRule="auto"/>
              <w:rPr>
                <w:rFonts w:ascii="Times New Roman" w:eastAsia="Times New Roman" w:hAnsi="Times New Roman" w:cs="Times New Roman"/>
                <w:sz w:val="16"/>
                <w:szCs w:val="16"/>
                <w:lang w:eastAsia="ru-RU"/>
              </w:rPr>
            </w:pPr>
          </w:p>
        </w:tc>
      </w:tr>
      <w:tr w:rsidR="00A00674" w:rsidRPr="00F34336" w:rsidTr="00A00674">
        <w:trPr>
          <w:trHeight w:val="239"/>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674" w:rsidRPr="00F34336" w:rsidRDefault="00A00674" w:rsidP="00FA4025">
            <w:pPr>
              <w:spacing w:after="0" w:line="240" w:lineRule="auto"/>
              <w:jc w:val="right"/>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Отклонение к предыдущему году</w:t>
            </w:r>
          </w:p>
        </w:tc>
        <w:tc>
          <w:tcPr>
            <w:tcW w:w="717" w:type="dxa"/>
            <w:tcBorders>
              <w:top w:val="nil"/>
              <w:left w:val="nil"/>
              <w:bottom w:val="single" w:sz="4" w:space="0" w:color="auto"/>
              <w:right w:val="single" w:sz="4" w:space="0" w:color="auto"/>
            </w:tcBorders>
            <w:shd w:val="clear" w:color="auto" w:fill="auto"/>
            <w:vAlign w:val="center"/>
            <w:hideMark/>
          </w:tcPr>
          <w:p w:rsidR="00A00674" w:rsidRPr="00F34336" w:rsidRDefault="00A00674" w:rsidP="00FA4025">
            <w:pPr>
              <w:spacing w:after="0" w:line="240" w:lineRule="auto"/>
              <w:jc w:val="center"/>
              <w:rPr>
                <w:rFonts w:ascii="Times New Roman" w:eastAsia="Times New Roman" w:hAnsi="Times New Roman" w:cs="Times New Roman"/>
                <w:i/>
                <w:iCs/>
                <w:sz w:val="16"/>
                <w:szCs w:val="16"/>
                <w:lang w:eastAsia="ru-RU"/>
              </w:rPr>
            </w:pPr>
            <w:r w:rsidRPr="00F34336">
              <w:rPr>
                <w:rFonts w:ascii="Times New Roman" w:eastAsia="Times New Roman" w:hAnsi="Times New Roman" w:cs="Times New Roman"/>
                <w:i/>
                <w:iCs/>
                <w:sz w:val="16"/>
                <w:szCs w:val="16"/>
                <w:lang w:eastAsia="ru-RU"/>
              </w:rPr>
              <w:t>х</w:t>
            </w:r>
          </w:p>
        </w:tc>
        <w:tc>
          <w:tcPr>
            <w:tcW w:w="842" w:type="dxa"/>
            <w:tcBorders>
              <w:top w:val="nil"/>
              <w:left w:val="nil"/>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-69,6%</w:t>
            </w:r>
          </w:p>
        </w:tc>
        <w:tc>
          <w:tcPr>
            <w:tcW w:w="794" w:type="dxa"/>
            <w:tcBorders>
              <w:top w:val="nil"/>
              <w:left w:val="nil"/>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-91,6%</w:t>
            </w:r>
          </w:p>
        </w:tc>
        <w:tc>
          <w:tcPr>
            <w:tcW w:w="816" w:type="dxa"/>
            <w:tcBorders>
              <w:top w:val="nil"/>
              <w:left w:val="nil"/>
              <w:bottom w:val="single" w:sz="4" w:space="0" w:color="auto"/>
              <w:right w:val="single" w:sz="4" w:space="0" w:color="auto"/>
            </w:tcBorders>
            <w:shd w:val="clear" w:color="auto" w:fill="auto"/>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-2,2%</w:t>
            </w:r>
          </w:p>
        </w:tc>
        <w:tc>
          <w:tcPr>
            <w:tcW w:w="816" w:type="dxa"/>
            <w:tcBorders>
              <w:top w:val="nil"/>
              <w:left w:val="nil"/>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х</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-2,2%</w:t>
            </w:r>
          </w:p>
        </w:tc>
        <w:tc>
          <w:tcPr>
            <w:tcW w:w="787" w:type="dxa"/>
            <w:tcBorders>
              <w:top w:val="nil"/>
              <w:left w:val="nil"/>
              <w:bottom w:val="single" w:sz="4" w:space="0" w:color="auto"/>
              <w:right w:val="single" w:sz="4" w:space="0" w:color="auto"/>
            </w:tcBorders>
            <w:shd w:val="clear" w:color="auto" w:fill="auto"/>
            <w:noWrap/>
            <w:vAlign w:val="center"/>
            <w:hideMark/>
          </w:tcPr>
          <w:p w:rsidR="00A00674" w:rsidRPr="0036591C" w:rsidRDefault="00A00674" w:rsidP="00FA4025">
            <w:pPr>
              <w:spacing w:after="0" w:line="240" w:lineRule="auto"/>
              <w:jc w:val="center"/>
              <w:rPr>
                <w:rFonts w:ascii="Times New Roman" w:eastAsia="Times New Roman" w:hAnsi="Times New Roman" w:cs="Times New Roman"/>
                <w:i/>
                <w:iCs/>
                <w:sz w:val="16"/>
                <w:szCs w:val="16"/>
                <w:lang w:eastAsia="ru-RU"/>
              </w:rPr>
            </w:pPr>
            <w:r w:rsidRPr="0036591C">
              <w:rPr>
                <w:rFonts w:ascii="Times New Roman" w:eastAsia="Times New Roman" w:hAnsi="Times New Roman" w:cs="Times New Roman"/>
                <w:i/>
                <w:iCs/>
                <w:sz w:val="16"/>
                <w:szCs w:val="16"/>
                <w:lang w:eastAsia="ru-RU"/>
              </w:rPr>
              <w:t>3,2%</w:t>
            </w:r>
          </w:p>
        </w:tc>
      </w:tr>
    </w:tbl>
    <w:p w:rsidR="00A00674" w:rsidRPr="00A065BB" w:rsidRDefault="00A00674" w:rsidP="00A00674">
      <w:pPr>
        <w:spacing w:after="0" w:line="240" w:lineRule="auto"/>
        <w:jc w:val="both"/>
        <w:rPr>
          <w:color w:val="FF0000"/>
        </w:rPr>
      </w:pPr>
    </w:p>
    <w:p w:rsidR="00A00674" w:rsidRPr="0036591C" w:rsidRDefault="00A00674" w:rsidP="00A00674">
      <w:pPr>
        <w:spacing w:after="0" w:line="240" w:lineRule="auto"/>
        <w:ind w:firstLine="709"/>
        <w:jc w:val="both"/>
        <w:rPr>
          <w:rFonts w:ascii="Times New Roman" w:eastAsia="Times New Roman" w:hAnsi="Times New Roman" w:cs="Times New Roman"/>
          <w:lang w:eastAsia="ru-RU"/>
        </w:rPr>
      </w:pPr>
      <w:r w:rsidRPr="0036591C">
        <w:rPr>
          <w:rFonts w:ascii="Times New Roman" w:eastAsia="Times New Roman" w:hAnsi="Times New Roman" w:cs="Times New Roman"/>
          <w:lang w:eastAsia="ru-RU"/>
        </w:rPr>
        <w:t>Структура на 2024г. сохранилась, но изменилось процентное соотношение между источниками внутри группы.</w:t>
      </w:r>
    </w:p>
    <w:p w:rsidR="00A00674" w:rsidRPr="0036591C" w:rsidRDefault="00A00674" w:rsidP="00A00674">
      <w:pPr>
        <w:spacing w:after="0" w:line="240" w:lineRule="auto"/>
        <w:ind w:firstLine="709"/>
        <w:jc w:val="both"/>
        <w:rPr>
          <w:rFonts w:ascii="Times New Roman" w:eastAsia="Times New Roman" w:hAnsi="Times New Roman" w:cs="Times New Roman"/>
          <w:lang w:eastAsia="ru-RU"/>
        </w:rPr>
      </w:pPr>
      <w:r w:rsidRPr="0036591C">
        <w:rPr>
          <w:rFonts w:ascii="Times New Roman" w:eastAsia="Times New Roman" w:hAnsi="Times New Roman" w:cs="Times New Roman"/>
          <w:bCs/>
          <w:lang w:eastAsia="ru-RU" w:bidi="ru-RU"/>
        </w:rPr>
        <w:t>При нормативе 50,0% зачисления в сельский бюджет, объем поступлений е</w:t>
      </w:r>
      <w:r w:rsidRPr="0036591C">
        <w:rPr>
          <w:rFonts w:ascii="Times New Roman" w:eastAsia="Times New Roman" w:hAnsi="Times New Roman" w:cs="Times New Roman"/>
          <w:lang w:eastAsia="ru-RU"/>
        </w:rPr>
        <w:t xml:space="preserve">диного налога </w:t>
      </w:r>
      <w:r w:rsidRPr="0036591C">
        <w:rPr>
          <w:rFonts w:ascii="Times New Roman" w:eastAsia="Times New Roman" w:hAnsi="Times New Roman" w:cs="Times New Roman"/>
          <w:bCs/>
          <w:lang w:eastAsia="ru-RU"/>
        </w:rPr>
        <w:t>УСН</w:t>
      </w:r>
      <w:r w:rsidRPr="0036591C">
        <w:rPr>
          <w:rFonts w:ascii="Times New Roman" w:eastAsia="Times New Roman" w:hAnsi="Times New Roman" w:cs="Times New Roman"/>
          <w:lang w:eastAsia="ru-RU"/>
        </w:rPr>
        <w:t xml:space="preserve"> на 2024г. запланирован в сумме 734,5</w:t>
      </w:r>
      <w:r w:rsidRPr="0036591C">
        <w:rPr>
          <w:rFonts w:ascii="Times New Roman" w:eastAsia="Times New Roman" w:hAnsi="Times New Roman" w:cs="Times New Roman"/>
          <w:b/>
          <w:bCs/>
          <w:sz w:val="16"/>
          <w:szCs w:val="16"/>
          <w:lang w:eastAsia="ru-RU"/>
        </w:rPr>
        <w:t xml:space="preserve"> </w:t>
      </w:r>
      <w:r w:rsidRPr="0036591C">
        <w:rPr>
          <w:rFonts w:ascii="Times New Roman" w:eastAsia="Times New Roman" w:hAnsi="Times New Roman" w:cs="Times New Roman"/>
          <w:lang w:eastAsia="ru-RU"/>
        </w:rPr>
        <w:t xml:space="preserve">тыс. рублей или с ростом на 8,0% в сравнении с ожидаемым поступлением в 2023г. </w:t>
      </w:r>
    </w:p>
    <w:p w:rsidR="00A00674" w:rsidRDefault="00A00674" w:rsidP="00A00674">
      <w:pPr>
        <w:spacing w:after="0" w:line="240" w:lineRule="auto"/>
        <w:ind w:firstLine="709"/>
        <w:jc w:val="both"/>
        <w:rPr>
          <w:rFonts w:ascii="Times New Roman" w:eastAsia="Times New Roman" w:hAnsi="Times New Roman" w:cs="Times New Roman"/>
          <w:lang w:eastAsia="ru-RU"/>
        </w:rPr>
      </w:pPr>
      <w:r w:rsidRPr="0036591C">
        <w:rPr>
          <w:rFonts w:ascii="Times New Roman" w:eastAsia="Times New Roman" w:hAnsi="Times New Roman" w:cs="Times New Roman"/>
          <w:lang w:eastAsia="ru-RU"/>
        </w:rPr>
        <w:t>Прогнозируемые объемы поступлений на 2024-202</w:t>
      </w:r>
      <w:r>
        <w:rPr>
          <w:rFonts w:ascii="Times New Roman" w:eastAsia="Times New Roman" w:hAnsi="Times New Roman" w:cs="Times New Roman"/>
          <w:lang w:eastAsia="ru-RU"/>
        </w:rPr>
        <w:t>5</w:t>
      </w:r>
      <w:r w:rsidRPr="0036591C">
        <w:rPr>
          <w:rFonts w:ascii="Times New Roman" w:eastAsia="Times New Roman" w:hAnsi="Times New Roman" w:cs="Times New Roman"/>
          <w:lang w:eastAsia="ru-RU"/>
        </w:rPr>
        <w:t xml:space="preserve"> годы значительно меньше прогнозируемых объемов поступлений на аналогичный бюджетный цикл по бюджету на 2023 год и плановый период 2024-2026 годов.</w:t>
      </w:r>
    </w:p>
    <w:p w:rsidR="00A00674" w:rsidRDefault="00A00674" w:rsidP="00A00674">
      <w:pPr>
        <w:spacing w:after="0" w:line="240" w:lineRule="auto"/>
        <w:ind w:firstLine="709"/>
        <w:jc w:val="both"/>
        <w:rPr>
          <w:rFonts w:ascii="Times New Roman" w:eastAsia="Times New Roman" w:hAnsi="Times New Roman" w:cs="Times New Roman"/>
          <w:lang w:eastAsia="ru-RU"/>
        </w:rPr>
      </w:pPr>
    </w:p>
    <w:p w:rsidR="00A00674" w:rsidRDefault="00A00674" w:rsidP="00A00674">
      <w:pPr>
        <w:shd w:val="clear" w:color="auto" w:fill="FFFFFF"/>
        <w:spacing w:after="0" w:line="240" w:lineRule="auto"/>
        <w:ind w:firstLine="709"/>
        <w:jc w:val="both"/>
        <w:rPr>
          <w:rFonts w:ascii="Times New Roman" w:eastAsia="Times New Roman" w:hAnsi="Times New Roman" w:cs="Times New Roman"/>
          <w:b/>
          <w:lang w:eastAsia="ru-RU"/>
        </w:rPr>
      </w:pPr>
      <w:r w:rsidRPr="00F717BB">
        <w:rPr>
          <w:rFonts w:ascii="Times New Roman" w:eastAsia="Times New Roman" w:hAnsi="Times New Roman" w:cs="Times New Roman"/>
          <w:lang w:eastAsia="ru-RU"/>
        </w:rPr>
        <w:t xml:space="preserve">Прогнозируемые объемы поступлений на 2024-2026г.г. подтверждаются данными, представленными ГлАД -Межрайонной ИФНС № 1 России по Мурманской области </w:t>
      </w:r>
      <w:r w:rsidRPr="00F717BB">
        <w:rPr>
          <w:rFonts w:ascii="Times New Roman" w:eastAsia="Times New Roman" w:hAnsi="Times New Roman" w:cs="Times New Roman"/>
          <w:b/>
          <w:lang w:eastAsia="ru-RU"/>
        </w:rPr>
        <w:t>без пояснения относительного прогнозируемых объемов доходов.</w:t>
      </w:r>
    </w:p>
    <w:p w:rsidR="00A00674" w:rsidRPr="00F717BB" w:rsidRDefault="00A00674" w:rsidP="00A00674">
      <w:pPr>
        <w:shd w:val="clear" w:color="auto" w:fill="FFFFFF"/>
        <w:spacing w:after="0" w:line="240" w:lineRule="auto"/>
        <w:jc w:val="both"/>
        <w:rPr>
          <w:rFonts w:ascii="Times New Roman" w:eastAsia="Times New Roman" w:hAnsi="Times New Roman" w:cs="Times New Roman"/>
          <w:b/>
          <w:lang w:eastAsia="ru-RU"/>
        </w:rPr>
      </w:pPr>
    </w:p>
    <w:p w:rsidR="00A00674" w:rsidRPr="00F717BB" w:rsidRDefault="00A00674" w:rsidP="00A00674">
      <w:pPr>
        <w:spacing w:after="0" w:line="240" w:lineRule="auto"/>
        <w:ind w:firstLine="709"/>
        <w:jc w:val="both"/>
        <w:rPr>
          <w:rFonts w:ascii="Times New Roman" w:eastAsia="Calibri" w:hAnsi="Times New Roman" w:cs="Times New Roman"/>
          <w:lang w:eastAsia="ru-RU"/>
        </w:rPr>
      </w:pPr>
      <w:r w:rsidRPr="00F717BB">
        <w:rPr>
          <w:rFonts w:ascii="Times New Roman" w:eastAsia="Calibri" w:hAnsi="Times New Roman" w:cs="Times New Roman"/>
          <w:lang w:eastAsia="ru-RU"/>
        </w:rPr>
        <w:t xml:space="preserve">За счет налоговой и имущественной поддержки субъектов малого и среднего предпринимательства на федеральном, региональном уровнях, </w:t>
      </w:r>
      <w:r>
        <w:rPr>
          <w:rFonts w:ascii="Times New Roman" w:eastAsia="Calibri" w:hAnsi="Times New Roman" w:cs="Times New Roman"/>
          <w:lang w:eastAsia="ru-RU"/>
        </w:rPr>
        <w:t xml:space="preserve">ГлАД </w:t>
      </w:r>
      <w:r w:rsidRPr="00F717BB">
        <w:rPr>
          <w:rFonts w:ascii="Times New Roman" w:eastAsia="Calibri" w:hAnsi="Times New Roman" w:cs="Times New Roman"/>
          <w:lang w:eastAsia="ru-RU"/>
        </w:rPr>
        <w:t>планируется восстановление деловой активности субъектов М и СП. В связи с чем, имеет место дальнейшая перспектива увеличения поступления налогов на 2-х годичный плановый пер</w:t>
      </w:r>
      <w:r>
        <w:rPr>
          <w:rFonts w:ascii="Times New Roman" w:eastAsia="Calibri" w:hAnsi="Times New Roman" w:cs="Times New Roman"/>
          <w:lang w:eastAsia="ru-RU"/>
        </w:rPr>
        <w:t>иод на 6,3</w:t>
      </w:r>
      <w:r w:rsidRPr="00F717BB">
        <w:rPr>
          <w:rFonts w:ascii="Times New Roman" w:eastAsia="Calibri" w:hAnsi="Times New Roman" w:cs="Times New Roman"/>
          <w:lang w:eastAsia="ru-RU"/>
        </w:rPr>
        <w:t xml:space="preserve">% в 2025г., на </w:t>
      </w:r>
      <w:r>
        <w:rPr>
          <w:rFonts w:ascii="Times New Roman" w:eastAsia="Calibri" w:hAnsi="Times New Roman" w:cs="Times New Roman"/>
          <w:lang w:eastAsia="ru-RU"/>
        </w:rPr>
        <w:t>8,9</w:t>
      </w:r>
      <w:r w:rsidRPr="00F717BB">
        <w:rPr>
          <w:rFonts w:ascii="Times New Roman" w:eastAsia="Calibri" w:hAnsi="Times New Roman" w:cs="Times New Roman"/>
          <w:lang w:eastAsia="ru-RU"/>
        </w:rPr>
        <w:t xml:space="preserve">% в 2026г.  </w:t>
      </w:r>
    </w:p>
    <w:p w:rsidR="00A00674" w:rsidRDefault="00A00674" w:rsidP="00A00674">
      <w:pPr>
        <w:spacing w:after="0" w:line="240" w:lineRule="auto"/>
        <w:ind w:firstLine="709"/>
        <w:jc w:val="both"/>
        <w:rPr>
          <w:rFonts w:ascii="Times New Roman" w:eastAsia="Times New Roman" w:hAnsi="Times New Roman" w:cs="Times New Roman"/>
        </w:rPr>
      </w:pPr>
      <w:r w:rsidRPr="00EF3A17">
        <w:rPr>
          <w:rFonts w:ascii="Times New Roman" w:eastAsia="Times New Roman" w:hAnsi="Times New Roman" w:cs="Times New Roman"/>
          <w:b/>
          <w:lang w:eastAsia="ru-RU"/>
        </w:rPr>
        <w:t>Несмотря на то, что в Прогнозе СЭР на новую плановую перспективу, работа с СМ и СП выделена   как</w:t>
      </w:r>
      <w:r w:rsidRPr="00EF3A17">
        <w:rPr>
          <w:rFonts w:ascii="Times New Roman" w:eastAsia="Times New Roman" w:hAnsi="Times New Roman" w:cs="Times New Roman"/>
          <w:b/>
        </w:rPr>
        <w:t xml:space="preserve"> одно из приоритетных направлений деятельности сельского поселения Алакуртти</w:t>
      </w:r>
      <w:r>
        <w:rPr>
          <w:rFonts w:ascii="Times New Roman" w:eastAsia="Times New Roman" w:hAnsi="Times New Roman" w:cs="Times New Roman"/>
          <w:b/>
        </w:rPr>
        <w:t>, о</w:t>
      </w:r>
      <w:r w:rsidRPr="00EF3A17">
        <w:rPr>
          <w:rFonts w:ascii="Times New Roman" w:eastAsia="Times New Roman" w:hAnsi="Times New Roman" w:cs="Times New Roman"/>
          <w:b/>
        </w:rPr>
        <w:t>днако, ни в бюджетной, ни в налоговой политике муниципалитета данное направление не обозначено</w:t>
      </w:r>
      <w:r>
        <w:rPr>
          <w:rFonts w:ascii="Times New Roman" w:eastAsia="Times New Roman" w:hAnsi="Times New Roman" w:cs="Times New Roman"/>
        </w:rPr>
        <w:t xml:space="preserve">. </w:t>
      </w:r>
    </w:p>
    <w:p w:rsidR="00A00674" w:rsidRDefault="00A00674" w:rsidP="00A0067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перспективе, в качестве таких мер можно рассматривать следующие направления, например,</w:t>
      </w:r>
    </w:p>
    <w:p w:rsidR="00A00674" w:rsidRPr="00530B92" w:rsidRDefault="00A00674" w:rsidP="00A00674">
      <w:pPr>
        <w:widowControl w:val="0"/>
        <w:numPr>
          <w:ilvl w:val="0"/>
          <w:numId w:val="60"/>
        </w:numPr>
        <w:spacing w:after="0" w:line="240" w:lineRule="auto"/>
        <w:ind w:left="0" w:firstLine="426"/>
        <w:contextualSpacing/>
        <w:jc w:val="both"/>
        <w:rPr>
          <w:rFonts w:ascii="Times New Roman" w:eastAsia="Times New Roman" w:hAnsi="Times New Roman" w:cs="Times New Roman"/>
          <w:color w:val="000000"/>
          <w:lang w:eastAsia="ru-RU" w:bidi="ru-RU"/>
        </w:rPr>
      </w:pPr>
      <w:r w:rsidRPr="00C61494">
        <w:rPr>
          <w:rFonts w:ascii="Times New Roman" w:eastAsia="Times New Roman" w:hAnsi="Times New Roman" w:cs="Times New Roman"/>
          <w:b/>
          <w:color w:val="000000"/>
          <w:lang w:eastAsia="ru-RU" w:bidi="ru-RU"/>
        </w:rPr>
        <w:lastRenderedPageBreak/>
        <w:t>в</w:t>
      </w:r>
      <w:r w:rsidRPr="00C61494">
        <w:rPr>
          <w:rFonts w:ascii="Times New Roman" w:eastAsia="Times New Roman" w:hAnsi="Times New Roman" w:cs="Times New Roman"/>
          <w:b/>
          <w:lang w:eastAsia="ru-RU" w:bidi="ru-RU"/>
        </w:rPr>
        <w:t xml:space="preserve"> </w:t>
      </w:r>
      <w:r w:rsidRPr="00530B92">
        <w:rPr>
          <w:rFonts w:ascii="Times New Roman" w:eastAsia="Times New Roman" w:hAnsi="Times New Roman" w:cs="Times New Roman"/>
          <w:b/>
          <w:lang w:eastAsia="ru-RU" w:bidi="ru-RU"/>
        </w:rPr>
        <w:t>бюджетной политик</w:t>
      </w:r>
      <w:r w:rsidRPr="00530B92">
        <w:rPr>
          <w:rFonts w:ascii="Times New Roman" w:eastAsia="Times New Roman" w:hAnsi="Times New Roman" w:cs="Times New Roman"/>
          <w:b/>
          <w:color w:val="000000"/>
          <w:lang w:eastAsia="ru-RU" w:bidi="ru-RU"/>
        </w:rPr>
        <w:t>е</w:t>
      </w:r>
      <w:r w:rsidRPr="00530B92">
        <w:rPr>
          <w:rFonts w:ascii="Times New Roman" w:eastAsia="Times New Roman" w:hAnsi="Times New Roman" w:cs="Times New Roman"/>
          <w:b/>
          <w:lang w:eastAsia="ru-RU" w:bidi="ru-RU"/>
        </w:rPr>
        <w:t xml:space="preserve"> </w:t>
      </w:r>
      <w:r w:rsidRPr="00C61494">
        <w:rPr>
          <w:rFonts w:ascii="Times New Roman" w:eastAsia="Times New Roman" w:hAnsi="Times New Roman" w:cs="Times New Roman"/>
          <w:b/>
          <w:color w:val="000000"/>
          <w:lang w:eastAsia="ru-RU" w:bidi="ru-RU"/>
        </w:rPr>
        <w:t>при формировании прогноза доходов</w:t>
      </w:r>
      <w:r w:rsidRPr="00530B92">
        <w:rPr>
          <w:rFonts w:ascii="Times New Roman" w:eastAsia="Times New Roman" w:hAnsi="Times New Roman" w:cs="Times New Roman"/>
          <w:color w:val="000000"/>
          <w:lang w:eastAsia="ru-RU" w:bidi="ru-RU"/>
        </w:rPr>
        <w:t xml:space="preserve"> - предоставление налоговой поддержки субъектам малого и среднего предпринимательства в период действия ограничительных противоэпидемиологических мероприятий в целях последующего восстановления предприни</w:t>
      </w:r>
      <w:r>
        <w:rPr>
          <w:rFonts w:ascii="Times New Roman" w:eastAsia="Times New Roman" w:hAnsi="Times New Roman" w:cs="Times New Roman"/>
          <w:color w:val="000000"/>
          <w:lang w:eastAsia="ru-RU" w:bidi="ru-RU"/>
        </w:rPr>
        <w:t>-</w:t>
      </w:r>
      <w:r w:rsidRPr="00530B92">
        <w:rPr>
          <w:rFonts w:ascii="Times New Roman" w:eastAsia="Times New Roman" w:hAnsi="Times New Roman" w:cs="Times New Roman"/>
          <w:color w:val="000000"/>
          <w:lang w:eastAsia="ru-RU" w:bidi="ru-RU"/>
        </w:rPr>
        <w:t>мательской активности;</w:t>
      </w:r>
    </w:p>
    <w:p w:rsidR="00A00674" w:rsidRPr="00530B92" w:rsidRDefault="00A00674" w:rsidP="00A00674">
      <w:pPr>
        <w:widowControl w:val="0"/>
        <w:numPr>
          <w:ilvl w:val="0"/>
          <w:numId w:val="60"/>
        </w:numPr>
        <w:spacing w:after="0" w:line="240" w:lineRule="auto"/>
        <w:ind w:left="0" w:firstLine="426"/>
        <w:contextualSpacing/>
        <w:jc w:val="both"/>
        <w:rPr>
          <w:rFonts w:ascii="Times New Roman" w:eastAsia="Times New Roman" w:hAnsi="Times New Roman" w:cs="Times New Roman"/>
          <w:lang w:eastAsia="ru-RU" w:bidi="ru-RU"/>
        </w:rPr>
      </w:pPr>
      <w:r w:rsidRPr="00C61494">
        <w:rPr>
          <w:rFonts w:ascii="Times New Roman" w:eastAsia="Times New Roman" w:hAnsi="Times New Roman" w:cs="Times New Roman"/>
          <w:b/>
          <w:color w:val="000000"/>
          <w:lang w:eastAsia="ru-RU" w:bidi="ru-RU"/>
        </w:rPr>
        <w:t>в</w:t>
      </w:r>
      <w:r w:rsidRPr="00530B92">
        <w:rPr>
          <w:rFonts w:ascii="Times New Roman" w:eastAsia="Times New Roman" w:hAnsi="Times New Roman" w:cs="Times New Roman"/>
          <w:lang w:eastAsia="ru-RU" w:bidi="ru-RU"/>
        </w:rPr>
        <w:t xml:space="preserve"> </w:t>
      </w:r>
      <w:r w:rsidRPr="00530B92">
        <w:rPr>
          <w:rFonts w:ascii="Times New Roman" w:eastAsia="Times New Roman" w:hAnsi="Times New Roman" w:cs="Times New Roman"/>
          <w:b/>
          <w:color w:val="000000"/>
          <w:lang w:eastAsia="ru-RU" w:bidi="ru-RU"/>
        </w:rPr>
        <w:t xml:space="preserve">налоговой </w:t>
      </w:r>
      <w:r w:rsidRPr="00530B92">
        <w:rPr>
          <w:rFonts w:ascii="Times New Roman" w:eastAsia="Times New Roman" w:hAnsi="Times New Roman" w:cs="Times New Roman"/>
          <w:b/>
          <w:lang w:eastAsia="ru-RU" w:bidi="ru-RU"/>
        </w:rPr>
        <w:t>политик</w:t>
      </w:r>
      <w:r w:rsidRPr="00530B92">
        <w:rPr>
          <w:rFonts w:ascii="Times New Roman" w:eastAsia="Times New Roman" w:hAnsi="Times New Roman" w:cs="Times New Roman"/>
          <w:b/>
          <w:color w:val="000000"/>
          <w:lang w:eastAsia="ru-RU" w:bidi="ru-RU"/>
        </w:rPr>
        <w:t>е</w:t>
      </w:r>
      <w:r w:rsidRPr="00530B92">
        <w:rPr>
          <w:rFonts w:ascii="Times New Roman" w:eastAsia="Times New Roman" w:hAnsi="Times New Roman" w:cs="Times New Roman"/>
          <w:lang w:eastAsia="ru-RU" w:bidi="ru-RU"/>
        </w:rPr>
        <w:t xml:space="preserve"> </w:t>
      </w:r>
      <w:r w:rsidRPr="00C61494">
        <w:rPr>
          <w:rFonts w:ascii="Times New Roman" w:eastAsia="Times New Roman" w:hAnsi="Times New Roman" w:cs="Times New Roman"/>
          <w:b/>
          <w:color w:val="000000"/>
          <w:lang w:eastAsia="ru-RU" w:bidi="ru-RU"/>
        </w:rPr>
        <w:t>в</w:t>
      </w:r>
      <w:r w:rsidRPr="00C61494">
        <w:rPr>
          <w:rFonts w:ascii="Times New Roman" w:eastAsia="Courier New" w:hAnsi="Times New Roman" w:cs="Courier New"/>
          <w:b/>
          <w:color w:val="000000"/>
          <w:lang w:eastAsia="ru-RU" w:bidi="ru-RU"/>
        </w:rPr>
        <w:t xml:space="preserve"> части развития налогового потенциала</w:t>
      </w:r>
      <w:r w:rsidRPr="00530B92">
        <w:rPr>
          <w:rFonts w:ascii="Times New Roman" w:eastAsia="Courier New" w:hAnsi="Times New Roman" w:cs="Courier New"/>
          <w:color w:val="000000"/>
          <w:lang w:eastAsia="ru-RU" w:bidi="ru-RU"/>
        </w:rPr>
        <w:t xml:space="preserve"> - </w:t>
      </w:r>
      <w:r w:rsidRPr="00530B92">
        <w:rPr>
          <w:rFonts w:ascii="Times New Roman" w:eastAsia="Times New Roman" w:hAnsi="Times New Roman" w:cs="Times New Roman"/>
          <w:color w:val="000000"/>
          <w:lang w:eastAsia="ru-RU" w:bidi="ru-RU"/>
        </w:rPr>
        <w:t>продолжение реализации комплекса мер, направленных на поддержку предпринимательской инициативы и содействие вовлечению новых лиц в малое и среднее предпринимательство, в том числе оказание финансовой и информационной, консультационной поддержки субъектам малого и среднего предпринимательства.</w:t>
      </w:r>
    </w:p>
    <w:p w:rsidR="00A00674" w:rsidRPr="00EF3A17" w:rsidRDefault="00A00674" w:rsidP="00A00674">
      <w:pPr>
        <w:autoSpaceDE w:val="0"/>
        <w:autoSpaceDN w:val="0"/>
        <w:spacing w:after="0" w:line="240" w:lineRule="auto"/>
        <w:jc w:val="both"/>
        <w:rPr>
          <w:rFonts w:ascii="Times New Roman" w:hAnsi="Times New Roman" w:cs="Times New Roman"/>
          <w:b/>
        </w:rPr>
      </w:pPr>
      <w:r w:rsidRPr="00EF3A17">
        <w:rPr>
          <w:rFonts w:ascii="Times New Roman" w:hAnsi="Times New Roman" w:cs="Times New Roman"/>
          <w:b/>
        </w:rPr>
        <w:t xml:space="preserve">          КСО отмечает, что в Прогнозе СЭР муниципального образования на 3-летнюю перспективу, не приводятся данные относительно увеличения/ уменьшение численности налогоплательщиков в сфере малого и среднего предпринимательства –</w:t>
      </w:r>
      <w:r>
        <w:rPr>
          <w:rFonts w:ascii="Times New Roman" w:hAnsi="Times New Roman" w:cs="Times New Roman"/>
          <w:b/>
        </w:rPr>
        <w:t xml:space="preserve">это показатели </w:t>
      </w:r>
      <w:r w:rsidRPr="00EF3A17">
        <w:rPr>
          <w:rFonts w:ascii="Times New Roman" w:hAnsi="Times New Roman" w:cs="Times New Roman"/>
          <w:b/>
        </w:rPr>
        <w:t>численности малых, средних предприятий</w:t>
      </w:r>
      <w:r>
        <w:rPr>
          <w:rFonts w:ascii="Times New Roman" w:hAnsi="Times New Roman" w:cs="Times New Roman"/>
          <w:b/>
        </w:rPr>
        <w:t>,</w:t>
      </w:r>
      <w:r w:rsidRPr="00EF3A17">
        <w:rPr>
          <w:rFonts w:ascii="Times New Roman" w:hAnsi="Times New Roman" w:cs="Times New Roman"/>
          <w:b/>
        </w:rPr>
        <w:t xml:space="preserve"> индивидуальных предпринимателей</w:t>
      </w:r>
      <w:r>
        <w:rPr>
          <w:rFonts w:ascii="Times New Roman" w:hAnsi="Times New Roman" w:cs="Times New Roman"/>
          <w:b/>
        </w:rPr>
        <w:t xml:space="preserve"> и численности работников</w:t>
      </w:r>
      <w:r w:rsidRPr="00EF3A17">
        <w:rPr>
          <w:rFonts w:ascii="Times New Roman" w:hAnsi="Times New Roman" w:cs="Times New Roman"/>
          <w:b/>
        </w:rPr>
        <w:t>.</w:t>
      </w:r>
    </w:p>
    <w:p w:rsidR="00A00674" w:rsidRDefault="00A00674" w:rsidP="00A00674">
      <w:pPr>
        <w:spacing w:after="0" w:line="240" w:lineRule="auto"/>
        <w:jc w:val="both"/>
        <w:rPr>
          <w:rFonts w:ascii="Times New Roman" w:eastAsia="Times New Roman" w:hAnsi="Times New Roman" w:cs="Times New Roman"/>
          <w:lang w:eastAsia="ru-RU"/>
        </w:rPr>
      </w:pPr>
    </w:p>
    <w:p w:rsidR="00A00674" w:rsidRPr="006570D7" w:rsidRDefault="00A00674" w:rsidP="00A00674">
      <w:pPr>
        <w:spacing w:after="0" w:line="240" w:lineRule="auto"/>
        <w:ind w:firstLine="709"/>
        <w:jc w:val="both"/>
        <w:rPr>
          <w:rFonts w:ascii="Times New Roman" w:eastAsia="Times New Roman" w:hAnsi="Times New Roman" w:cs="Times New Roman"/>
          <w:lang w:eastAsia="ru-RU"/>
        </w:rPr>
      </w:pPr>
      <w:r w:rsidRPr="006570D7">
        <w:rPr>
          <w:rFonts w:ascii="Times New Roman" w:eastAsia="Times New Roman" w:hAnsi="Times New Roman" w:cs="Times New Roman"/>
          <w:lang w:eastAsia="ru-RU"/>
        </w:rPr>
        <w:t xml:space="preserve">Как и в прошлые годы, основной объем поступлений обеспечивает единый налог, взимаемый с налогоплательщиков, </w:t>
      </w:r>
      <w:r w:rsidRPr="006570D7">
        <w:rPr>
          <w:rFonts w:ascii="Times New Roman" w:eastAsia="Times New Roman" w:hAnsi="Times New Roman" w:cs="Times New Roman"/>
          <w:b/>
          <w:bCs/>
          <w:lang w:eastAsia="ru-RU"/>
        </w:rPr>
        <w:t xml:space="preserve">выбравших в качестве объекта налогообложения доходы </w:t>
      </w:r>
      <w:r w:rsidRPr="006570D7">
        <w:rPr>
          <w:rFonts w:ascii="Times New Roman" w:eastAsia="Times New Roman" w:hAnsi="Times New Roman" w:cs="Times New Roman"/>
          <w:i/>
          <w:lang w:eastAsia="ru-RU"/>
        </w:rPr>
        <w:t xml:space="preserve">(КБК 1 05 01011 01 0000 110) </w:t>
      </w:r>
      <w:r w:rsidRPr="006570D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96,9</w:t>
      </w:r>
      <w:r w:rsidRPr="006570D7">
        <w:rPr>
          <w:rFonts w:ascii="Times New Roman" w:eastAsia="Times New Roman" w:hAnsi="Times New Roman" w:cs="Times New Roman"/>
          <w:lang w:eastAsia="ru-RU"/>
        </w:rPr>
        <w:t xml:space="preserve">% всего запланированного объема поступлений на 2024 год. </w:t>
      </w:r>
    </w:p>
    <w:p w:rsidR="00A00674" w:rsidRPr="00A065BB" w:rsidRDefault="00A00674" w:rsidP="00A00674">
      <w:pPr>
        <w:shd w:val="clear" w:color="auto" w:fill="FFFFFF"/>
        <w:spacing w:after="0" w:line="240" w:lineRule="auto"/>
        <w:jc w:val="both"/>
        <w:rPr>
          <w:rFonts w:ascii="Times New Roman" w:eastAsia="Times New Roman" w:hAnsi="Times New Roman" w:cs="Times New Roman"/>
          <w:b/>
          <w:color w:val="FF0000"/>
          <w:lang w:eastAsia="ru-RU"/>
        </w:rPr>
      </w:pPr>
    </w:p>
    <w:p w:rsidR="00A00674" w:rsidRPr="006570D7" w:rsidRDefault="00A00674" w:rsidP="00A00674">
      <w:pPr>
        <w:shd w:val="clear" w:color="auto" w:fill="FFFFFF"/>
        <w:spacing w:after="0" w:line="240" w:lineRule="auto"/>
        <w:ind w:firstLine="709"/>
        <w:jc w:val="both"/>
        <w:rPr>
          <w:rFonts w:ascii="Times New Roman" w:eastAsia="Times New Roman" w:hAnsi="Times New Roman" w:cs="Times New Roman"/>
          <w:b/>
          <w:lang w:eastAsia="ru-RU"/>
        </w:rPr>
      </w:pPr>
      <w:r w:rsidRPr="006570D7">
        <w:rPr>
          <w:rFonts w:ascii="Times New Roman" w:eastAsia="Times New Roman" w:hAnsi="Times New Roman" w:cs="Times New Roman"/>
          <w:b/>
          <w:lang w:eastAsia="ru-RU"/>
        </w:rPr>
        <w:t>Главным администратором доходов (Межрайонная ИФНС России № 1 по МО) не представлены данные о задолженности.</w:t>
      </w:r>
    </w:p>
    <w:p w:rsidR="00A00674" w:rsidRDefault="00A00674" w:rsidP="00A00674">
      <w:pPr>
        <w:shd w:val="clear" w:color="auto" w:fill="FFFFFF"/>
        <w:spacing w:after="0" w:line="240" w:lineRule="auto"/>
        <w:ind w:firstLine="709"/>
        <w:jc w:val="both"/>
        <w:rPr>
          <w:rFonts w:ascii="Times New Roman" w:eastAsia="Times New Roman" w:hAnsi="Times New Roman" w:cs="Times New Roman"/>
          <w:b/>
          <w:color w:val="FF0000"/>
          <w:lang w:eastAsia="ru-RU"/>
        </w:rPr>
      </w:pPr>
    </w:p>
    <w:p w:rsidR="00A00674" w:rsidRPr="00DA7310" w:rsidRDefault="00A00674" w:rsidP="00A00674">
      <w:pPr>
        <w:shd w:val="clear" w:color="auto" w:fill="FFFFFF"/>
        <w:spacing w:after="0" w:line="240" w:lineRule="auto"/>
        <w:ind w:firstLine="707"/>
        <w:jc w:val="both"/>
        <w:rPr>
          <w:rFonts w:ascii="Times New Roman" w:eastAsia="Times New Roman" w:hAnsi="Times New Roman" w:cs="Times New Roman"/>
          <w:b/>
          <w:bCs/>
          <w:color w:val="FF0000"/>
          <w:lang w:eastAsia="ru-RU"/>
        </w:rPr>
      </w:pPr>
      <w:r w:rsidRPr="00DA7310">
        <w:rPr>
          <w:rFonts w:ascii="Times New Roman" w:eastAsia="Times New Roman" w:hAnsi="Times New Roman" w:cs="Times New Roman"/>
          <w:lang w:eastAsia="ru-RU"/>
        </w:rPr>
        <w:t>По данным информационного ресурса УФНС Мурманской области</w:t>
      </w:r>
      <w:r w:rsidRPr="00DA7310">
        <w:rPr>
          <w:rFonts w:ascii="Times New Roman" w:eastAsia="Times New Roman" w:hAnsi="Times New Roman" w:cs="Times New Roman"/>
          <w:bCs/>
          <w:lang w:eastAsia="ru-RU"/>
        </w:rPr>
        <w:t xml:space="preserve"> </w:t>
      </w:r>
      <w:r w:rsidRPr="00DA7310">
        <w:rPr>
          <w:rFonts w:ascii="Times New Roman" w:eastAsia="Times New Roman" w:hAnsi="Times New Roman" w:cs="Times New Roman"/>
          <w:b/>
          <w:bCs/>
          <w:lang w:eastAsia="ru-RU"/>
        </w:rPr>
        <w:t>о</w:t>
      </w:r>
      <w:r w:rsidRPr="00DA7310">
        <w:rPr>
          <w:rFonts w:ascii="Times New Roman" w:eastAsia="Times New Roman" w:hAnsi="Times New Roman" w:cs="Times New Roman"/>
          <w:b/>
          <w:lang w:eastAsia="ru-RU"/>
        </w:rPr>
        <w:t>бъем задолженности в динамике составил</w:t>
      </w:r>
      <w:r w:rsidRPr="00DA7310">
        <w:rPr>
          <w:rFonts w:ascii="Times New Roman" w:eastAsia="Times New Roman" w:hAnsi="Times New Roman" w:cs="Times New Roman"/>
          <w:bCs/>
          <w:lang w:eastAsia="ru-RU"/>
        </w:rPr>
        <w:t>:</w:t>
      </w:r>
    </w:p>
    <w:p w:rsidR="00A00674" w:rsidRPr="00DA7310" w:rsidRDefault="00A00674" w:rsidP="00A00674">
      <w:pPr>
        <w:shd w:val="clear" w:color="auto" w:fill="FFFFFF"/>
        <w:spacing w:after="0" w:line="240" w:lineRule="auto"/>
        <w:ind w:firstLine="707"/>
        <w:jc w:val="both"/>
        <w:rPr>
          <w:rFonts w:ascii="Times New Roman" w:hAnsi="Times New Roman" w:cs="Times New Roman"/>
          <w:sz w:val="20"/>
          <w:szCs w:val="20"/>
        </w:rPr>
      </w:pPr>
      <w:r w:rsidRPr="00DA7310">
        <w:rPr>
          <w:rFonts w:ascii="Times New Roman" w:hAnsi="Times New Roman" w:cs="Times New Roman"/>
          <w:color w:val="C00000"/>
          <w:sz w:val="20"/>
          <w:szCs w:val="20"/>
        </w:rPr>
        <w:tab/>
      </w:r>
      <w:r w:rsidRPr="00DA7310">
        <w:rPr>
          <w:rFonts w:ascii="Times New Roman" w:hAnsi="Times New Roman" w:cs="Times New Roman"/>
          <w:color w:val="C00000"/>
          <w:sz w:val="20"/>
          <w:szCs w:val="20"/>
        </w:rPr>
        <w:tab/>
      </w:r>
      <w:r w:rsidRPr="00DA7310">
        <w:rPr>
          <w:rFonts w:ascii="Times New Roman" w:hAnsi="Times New Roman" w:cs="Times New Roman"/>
          <w:color w:val="C00000"/>
          <w:sz w:val="20"/>
          <w:szCs w:val="20"/>
        </w:rPr>
        <w:tab/>
      </w:r>
      <w:r w:rsidRPr="00DA7310">
        <w:rPr>
          <w:rFonts w:ascii="Times New Roman" w:hAnsi="Times New Roman" w:cs="Times New Roman"/>
          <w:color w:val="C00000"/>
          <w:sz w:val="20"/>
          <w:szCs w:val="20"/>
        </w:rPr>
        <w:tab/>
      </w:r>
      <w:r w:rsidRPr="00DA7310">
        <w:rPr>
          <w:rFonts w:ascii="Times New Roman" w:hAnsi="Times New Roman" w:cs="Times New Roman"/>
          <w:color w:val="C00000"/>
          <w:sz w:val="20"/>
          <w:szCs w:val="20"/>
        </w:rPr>
        <w:tab/>
      </w:r>
      <w:r w:rsidRPr="00DA7310">
        <w:rPr>
          <w:rFonts w:ascii="Times New Roman" w:hAnsi="Times New Roman" w:cs="Times New Roman"/>
          <w:color w:val="C00000"/>
          <w:sz w:val="20"/>
          <w:szCs w:val="20"/>
        </w:rPr>
        <w:tab/>
      </w:r>
      <w:r w:rsidRPr="00DA7310">
        <w:rPr>
          <w:rFonts w:ascii="Times New Roman" w:hAnsi="Times New Roman" w:cs="Times New Roman"/>
          <w:color w:val="C00000"/>
          <w:sz w:val="20"/>
          <w:szCs w:val="20"/>
        </w:rPr>
        <w:tab/>
      </w:r>
      <w:r w:rsidRPr="00DA7310">
        <w:rPr>
          <w:rFonts w:ascii="Times New Roman" w:hAnsi="Times New Roman" w:cs="Times New Roman"/>
          <w:color w:val="C00000"/>
          <w:sz w:val="20"/>
          <w:szCs w:val="20"/>
        </w:rPr>
        <w:tab/>
      </w:r>
      <w:r w:rsidRPr="00DA7310">
        <w:rPr>
          <w:rFonts w:ascii="Times New Roman" w:hAnsi="Times New Roman" w:cs="Times New Roman"/>
          <w:color w:val="C00000"/>
          <w:sz w:val="20"/>
          <w:szCs w:val="20"/>
        </w:rPr>
        <w:tab/>
        <w:t xml:space="preserve">         </w:t>
      </w:r>
      <w:r w:rsidRPr="00DA7310">
        <w:rPr>
          <w:rFonts w:ascii="Times New Roman" w:hAnsi="Times New Roman" w:cs="Times New Roman"/>
          <w:sz w:val="20"/>
          <w:szCs w:val="20"/>
        </w:rPr>
        <w:t>(в рублях)</w:t>
      </w:r>
    </w:p>
    <w:tbl>
      <w:tblPr>
        <w:tblW w:w="8364" w:type="dxa"/>
        <w:tblInd w:w="582"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2410"/>
        <w:gridCol w:w="3686"/>
      </w:tblGrid>
      <w:tr w:rsidR="00A00674" w:rsidRPr="00DA7310" w:rsidTr="00A00674">
        <w:trPr>
          <w:trHeight w:val="225"/>
        </w:trPr>
        <w:tc>
          <w:tcPr>
            <w:tcW w:w="836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 xml:space="preserve">Остаток непогашенной задолженности </w:t>
            </w:r>
          </w:p>
        </w:tc>
      </w:tr>
      <w:tr w:rsidR="00A00674" w:rsidRPr="00DA7310" w:rsidTr="00A00674">
        <w:trPr>
          <w:trHeight w:val="137"/>
        </w:trPr>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период</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00674" w:rsidRPr="00DA7310" w:rsidRDefault="00A00674" w:rsidP="00FA4025">
            <w:pPr>
              <w:spacing w:after="0" w:line="240" w:lineRule="auto"/>
              <w:ind w:left="284"/>
              <w:jc w:val="center"/>
              <w:rPr>
                <w:rFonts w:ascii="Times New Roman" w:hAnsi="Times New Roman" w:cs="Times New Roman"/>
                <w:sz w:val="20"/>
                <w:szCs w:val="20"/>
              </w:rPr>
            </w:pPr>
            <w:r w:rsidRPr="00DA7310">
              <w:rPr>
                <w:rFonts w:ascii="Times New Roman" w:hAnsi="Times New Roman" w:cs="Times New Roman"/>
                <w:sz w:val="20"/>
                <w:szCs w:val="20"/>
              </w:rPr>
              <w:t>сумма недоимки</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00674" w:rsidRPr="00DA7310" w:rsidRDefault="00A00674" w:rsidP="00FA4025">
            <w:pPr>
              <w:spacing w:after="0" w:line="240" w:lineRule="auto"/>
              <w:ind w:left="-101"/>
              <w:jc w:val="center"/>
              <w:rPr>
                <w:rFonts w:ascii="Times New Roman" w:hAnsi="Times New Roman" w:cs="Times New Roman"/>
                <w:sz w:val="20"/>
                <w:szCs w:val="20"/>
              </w:rPr>
            </w:pPr>
            <w:r w:rsidRPr="00DA7310">
              <w:rPr>
                <w:rFonts w:ascii="Times New Roman" w:hAnsi="Times New Roman" w:cs="Times New Roman"/>
                <w:sz w:val="20"/>
                <w:szCs w:val="20"/>
              </w:rPr>
              <w:t>отклонение от предыдущего периода</w:t>
            </w:r>
          </w:p>
        </w:tc>
      </w:tr>
      <w:tr w:rsidR="00A00674" w:rsidRPr="00DA7310" w:rsidTr="00A00674">
        <w:trPr>
          <w:trHeight w:val="211"/>
        </w:trPr>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sz w:val="18"/>
                <w:szCs w:val="18"/>
              </w:rPr>
            </w:pPr>
            <w:r w:rsidRPr="00DA7310">
              <w:rPr>
                <w:rFonts w:ascii="Times New Roman" w:hAnsi="Times New Roman" w:cs="Times New Roman"/>
                <w:sz w:val="18"/>
                <w:szCs w:val="18"/>
              </w:rPr>
              <w:t>на 01.01.2020г.</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bCs/>
                <w:sz w:val="18"/>
                <w:szCs w:val="18"/>
              </w:rPr>
            </w:pPr>
            <w:r w:rsidRPr="00DA7310">
              <w:rPr>
                <w:rFonts w:ascii="Times New Roman" w:hAnsi="Times New Roman" w:cs="Times New Roman"/>
                <w:bCs/>
                <w:sz w:val="18"/>
                <w:szCs w:val="18"/>
              </w:rPr>
              <w:t>0,0</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sz w:val="18"/>
                <w:szCs w:val="18"/>
              </w:rPr>
            </w:pPr>
            <w:r w:rsidRPr="00DA7310">
              <w:rPr>
                <w:rFonts w:ascii="Times New Roman" w:hAnsi="Times New Roman" w:cs="Times New Roman"/>
                <w:sz w:val="18"/>
                <w:szCs w:val="18"/>
              </w:rPr>
              <w:t>х</w:t>
            </w:r>
          </w:p>
        </w:tc>
      </w:tr>
      <w:tr w:rsidR="00A00674" w:rsidRPr="00DA7310" w:rsidTr="00A00674">
        <w:trPr>
          <w:trHeight w:val="211"/>
        </w:trPr>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sz w:val="18"/>
                <w:szCs w:val="18"/>
              </w:rPr>
            </w:pPr>
            <w:r w:rsidRPr="00DA7310">
              <w:rPr>
                <w:rFonts w:ascii="Times New Roman" w:hAnsi="Times New Roman" w:cs="Times New Roman"/>
                <w:sz w:val="18"/>
                <w:szCs w:val="18"/>
              </w:rPr>
              <w:t>на 01.01.2021г.</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bCs/>
                <w:sz w:val="18"/>
                <w:szCs w:val="18"/>
              </w:rPr>
            </w:pPr>
            <w:r w:rsidRPr="00DA7310">
              <w:rPr>
                <w:rFonts w:ascii="Times New Roman" w:hAnsi="Times New Roman" w:cs="Times New Roman"/>
                <w:bCs/>
                <w:sz w:val="18"/>
                <w:szCs w:val="18"/>
              </w:rPr>
              <w:t>26,0</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sz w:val="18"/>
                <w:szCs w:val="18"/>
              </w:rPr>
            </w:pPr>
            <w:r w:rsidRPr="00DA7310">
              <w:rPr>
                <w:rFonts w:ascii="Times New Roman" w:hAnsi="Times New Roman" w:cs="Times New Roman"/>
                <w:sz w:val="18"/>
                <w:szCs w:val="18"/>
              </w:rPr>
              <w:t>+26,0 ( +100,0%)</w:t>
            </w:r>
          </w:p>
        </w:tc>
      </w:tr>
      <w:tr w:rsidR="00A00674" w:rsidRPr="00DA7310" w:rsidTr="00A00674">
        <w:trPr>
          <w:trHeight w:val="211"/>
        </w:trPr>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sz w:val="18"/>
                <w:szCs w:val="18"/>
              </w:rPr>
            </w:pPr>
            <w:r w:rsidRPr="00DA7310">
              <w:rPr>
                <w:rFonts w:ascii="Times New Roman" w:hAnsi="Times New Roman" w:cs="Times New Roman"/>
                <w:sz w:val="18"/>
                <w:szCs w:val="18"/>
              </w:rPr>
              <w:t>на 01.01.2022г.</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bCs/>
                <w:sz w:val="18"/>
                <w:szCs w:val="18"/>
              </w:rPr>
            </w:pPr>
            <w:r w:rsidRPr="00DA7310">
              <w:rPr>
                <w:rFonts w:ascii="Times New Roman" w:hAnsi="Times New Roman" w:cs="Times New Roman"/>
                <w:bCs/>
                <w:sz w:val="18"/>
                <w:szCs w:val="18"/>
              </w:rPr>
              <w:t>0,0</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sz w:val="18"/>
                <w:szCs w:val="18"/>
              </w:rPr>
            </w:pPr>
            <w:r w:rsidRPr="00DA7310">
              <w:rPr>
                <w:rFonts w:ascii="Times New Roman" w:hAnsi="Times New Roman" w:cs="Times New Roman"/>
                <w:sz w:val="18"/>
                <w:szCs w:val="18"/>
              </w:rPr>
              <w:t>-26,0 ( -100,0%)</w:t>
            </w:r>
          </w:p>
        </w:tc>
      </w:tr>
      <w:tr w:rsidR="00A00674" w:rsidRPr="00DA7310" w:rsidTr="00A00674">
        <w:trPr>
          <w:trHeight w:val="211"/>
        </w:trPr>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sz w:val="18"/>
                <w:szCs w:val="18"/>
              </w:rPr>
            </w:pPr>
            <w:r w:rsidRPr="00DA7310">
              <w:rPr>
                <w:rFonts w:ascii="Times New Roman" w:hAnsi="Times New Roman" w:cs="Times New Roman"/>
                <w:sz w:val="18"/>
                <w:szCs w:val="18"/>
              </w:rPr>
              <w:t>на 01.01.2023г.</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bCs/>
                <w:sz w:val="18"/>
                <w:szCs w:val="18"/>
              </w:rPr>
            </w:pPr>
            <w:r w:rsidRPr="00DA7310">
              <w:rPr>
                <w:rFonts w:ascii="Times New Roman" w:hAnsi="Times New Roman" w:cs="Times New Roman"/>
                <w:bCs/>
                <w:sz w:val="18"/>
                <w:szCs w:val="18"/>
              </w:rPr>
              <w:t>1 051,82</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sz w:val="18"/>
                <w:szCs w:val="18"/>
              </w:rPr>
            </w:pPr>
            <w:r w:rsidRPr="00DA7310">
              <w:rPr>
                <w:rFonts w:ascii="Times New Roman" w:hAnsi="Times New Roman" w:cs="Times New Roman"/>
                <w:sz w:val="18"/>
                <w:szCs w:val="18"/>
              </w:rPr>
              <w:t>+ 1 051,82 ( + 100,0%)</w:t>
            </w:r>
          </w:p>
        </w:tc>
      </w:tr>
      <w:tr w:rsidR="00A00674" w:rsidRPr="00DA7310" w:rsidTr="00A00674">
        <w:trPr>
          <w:trHeight w:val="211"/>
        </w:trPr>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sz w:val="18"/>
                <w:szCs w:val="18"/>
              </w:rPr>
            </w:pPr>
            <w:r w:rsidRPr="00DA7310">
              <w:rPr>
                <w:rFonts w:ascii="Times New Roman" w:hAnsi="Times New Roman" w:cs="Times New Roman"/>
                <w:sz w:val="18"/>
                <w:szCs w:val="18"/>
              </w:rPr>
              <w:t>на 01.1</w:t>
            </w:r>
            <w:r>
              <w:rPr>
                <w:rFonts w:ascii="Times New Roman" w:hAnsi="Times New Roman" w:cs="Times New Roman"/>
                <w:sz w:val="18"/>
                <w:szCs w:val="18"/>
              </w:rPr>
              <w:t>0</w:t>
            </w:r>
            <w:r w:rsidRPr="00DA7310">
              <w:rPr>
                <w:rFonts w:ascii="Times New Roman" w:hAnsi="Times New Roman" w:cs="Times New Roman"/>
                <w:sz w:val="18"/>
                <w:szCs w:val="18"/>
              </w:rPr>
              <w:t>.2023г.</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bCs/>
                <w:sz w:val="18"/>
                <w:szCs w:val="18"/>
              </w:rPr>
            </w:pPr>
            <w:r>
              <w:rPr>
                <w:rFonts w:ascii="Times New Roman" w:hAnsi="Times New Roman" w:cs="Times New Roman"/>
                <w:bCs/>
                <w:sz w:val="18"/>
                <w:szCs w:val="18"/>
              </w:rPr>
              <w:t>х</w:t>
            </w:r>
          </w:p>
        </w:tc>
        <w:tc>
          <w:tcPr>
            <w:tcW w:w="36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00674" w:rsidRPr="00DA7310" w:rsidRDefault="00A00674" w:rsidP="00FA4025">
            <w:pPr>
              <w:spacing w:after="0" w:line="240" w:lineRule="auto"/>
              <w:ind w:left="284"/>
              <w:jc w:val="center"/>
              <w:rPr>
                <w:rFonts w:ascii="Times New Roman" w:hAnsi="Times New Roman" w:cs="Times New Roman"/>
                <w:sz w:val="18"/>
                <w:szCs w:val="18"/>
              </w:rPr>
            </w:pPr>
          </w:p>
        </w:tc>
      </w:tr>
    </w:tbl>
    <w:p w:rsidR="00A00674" w:rsidRPr="00DA7310" w:rsidRDefault="00A00674" w:rsidP="00A00674">
      <w:pPr>
        <w:spacing w:after="0" w:line="240" w:lineRule="auto"/>
        <w:jc w:val="both"/>
        <w:rPr>
          <w:rFonts w:ascii="Times New Roman" w:hAnsi="Times New Roman" w:cs="Times New Roman"/>
          <w:i/>
        </w:rPr>
      </w:pPr>
      <w:r w:rsidRPr="00DA7310">
        <w:rPr>
          <w:rFonts w:ascii="Times New Roman" w:hAnsi="Times New Roman" w:cs="Times New Roman"/>
          <w:i/>
          <w:sz w:val="18"/>
          <w:szCs w:val="18"/>
        </w:rPr>
        <w:t xml:space="preserve">                           </w:t>
      </w:r>
    </w:p>
    <w:p w:rsidR="00A00674" w:rsidRPr="00DA7310" w:rsidRDefault="00A00674" w:rsidP="00A00674">
      <w:pPr>
        <w:spacing w:after="0" w:line="240" w:lineRule="auto"/>
        <w:ind w:right="97" w:firstLine="709"/>
        <w:jc w:val="both"/>
        <w:rPr>
          <w:rFonts w:ascii="Times New Roman" w:hAnsi="Times New Roman" w:cs="Times New Roman"/>
          <w:i/>
        </w:rPr>
      </w:pPr>
      <w:r w:rsidRPr="00DA7310">
        <w:rPr>
          <w:rFonts w:ascii="Times New Roman" w:eastAsia="Times New Roman" w:hAnsi="Times New Roman" w:cs="Times New Roman"/>
          <w:bCs/>
          <w:lang w:eastAsia="ru-RU"/>
        </w:rPr>
        <w:t xml:space="preserve">Задолженность на 01.01.2023г. </w:t>
      </w:r>
      <w:r w:rsidRPr="00DA7310">
        <w:rPr>
          <w:rFonts w:ascii="Times New Roman" w:hAnsi="Times New Roman" w:cs="Times New Roman"/>
          <w:bCs/>
        </w:rPr>
        <w:t>в сумме 1 051,82 рублей</w:t>
      </w:r>
      <w:r>
        <w:rPr>
          <w:rFonts w:ascii="Times New Roman" w:hAnsi="Times New Roman" w:cs="Times New Roman"/>
          <w:bCs/>
        </w:rPr>
        <w:t xml:space="preserve"> составляет задолженность </w:t>
      </w:r>
      <w:r w:rsidRPr="00DA7310">
        <w:rPr>
          <w:rFonts w:ascii="Times New Roman" w:hAnsi="Times New Roman" w:cs="Times New Roman"/>
        </w:rPr>
        <w:t xml:space="preserve">по единому налогу, взимаемому с налогоплательщиков, </w:t>
      </w:r>
      <w:r w:rsidRPr="00C61494">
        <w:rPr>
          <w:rFonts w:ascii="Times New Roman" w:hAnsi="Times New Roman" w:cs="Times New Roman"/>
          <w:bCs/>
        </w:rPr>
        <w:t>выбравших в качестве объекта налогообложения доходы</w:t>
      </w:r>
      <w:r w:rsidRPr="00C61494">
        <w:rPr>
          <w:rFonts w:ascii="Times New Roman" w:hAnsi="Times New Roman" w:cs="Times New Roman"/>
        </w:rPr>
        <w:t xml:space="preserve">, </w:t>
      </w:r>
      <w:r w:rsidRPr="00C61494">
        <w:rPr>
          <w:rFonts w:ascii="Times New Roman" w:hAnsi="Times New Roman" w:cs="Times New Roman"/>
          <w:bCs/>
        </w:rPr>
        <w:t>уменьшенные на величину расходов</w:t>
      </w:r>
      <w:r w:rsidRPr="00DA7310">
        <w:rPr>
          <w:rFonts w:ascii="Times New Roman" w:hAnsi="Times New Roman" w:cs="Times New Roman"/>
          <w:b/>
          <w:bCs/>
        </w:rPr>
        <w:t xml:space="preserve"> </w:t>
      </w:r>
      <w:r w:rsidRPr="00DA7310">
        <w:rPr>
          <w:rFonts w:ascii="Times New Roman" w:hAnsi="Times New Roman" w:cs="Times New Roman"/>
          <w:i/>
        </w:rPr>
        <w:t>(КБК 1 05 01021 01 0000 110).</w:t>
      </w:r>
    </w:p>
    <w:p w:rsidR="00A00674" w:rsidRPr="00A065BB" w:rsidRDefault="00A00674" w:rsidP="00A00674">
      <w:pPr>
        <w:shd w:val="clear" w:color="auto" w:fill="FFFFFF"/>
        <w:spacing w:after="0" w:line="240" w:lineRule="auto"/>
        <w:jc w:val="both"/>
        <w:rPr>
          <w:rFonts w:ascii="Times New Roman" w:eastAsia="Times New Roman" w:hAnsi="Times New Roman" w:cs="Times New Roman"/>
          <w:b/>
          <w:color w:val="FF0000"/>
          <w:lang w:eastAsia="ru-RU"/>
        </w:rPr>
      </w:pPr>
    </w:p>
    <w:p w:rsidR="00A00674" w:rsidRPr="006570D7" w:rsidRDefault="00A00674" w:rsidP="00A00674">
      <w:pPr>
        <w:autoSpaceDE w:val="0"/>
        <w:autoSpaceDN w:val="0"/>
        <w:adjustRightInd w:val="0"/>
        <w:spacing w:after="0" w:line="240" w:lineRule="auto"/>
        <w:jc w:val="center"/>
        <w:rPr>
          <w:rFonts w:ascii="Times New Roman" w:eastAsia="Times New Roman" w:hAnsi="Times New Roman" w:cs="Times New Roman"/>
          <w:b/>
          <w:lang w:eastAsia="ru-RU"/>
        </w:rPr>
      </w:pPr>
      <w:r w:rsidRPr="006570D7">
        <w:rPr>
          <w:rFonts w:ascii="Times New Roman" w:eastAsia="Times New Roman" w:hAnsi="Times New Roman" w:cs="Times New Roman"/>
          <w:b/>
          <w:lang w:eastAsia="ru-RU"/>
        </w:rPr>
        <w:t>Местные налоги</w:t>
      </w:r>
    </w:p>
    <w:p w:rsidR="00A00674" w:rsidRPr="00A065BB" w:rsidRDefault="00A00674" w:rsidP="00A00674">
      <w:pPr>
        <w:autoSpaceDE w:val="0"/>
        <w:autoSpaceDN w:val="0"/>
        <w:adjustRightInd w:val="0"/>
        <w:spacing w:after="0" w:line="240" w:lineRule="auto"/>
        <w:jc w:val="center"/>
        <w:rPr>
          <w:rFonts w:ascii="Times New Roman" w:eastAsia="Times New Roman" w:hAnsi="Times New Roman" w:cs="Times New Roman"/>
          <w:b/>
          <w:color w:val="FF0000"/>
          <w:lang w:eastAsia="ru-RU"/>
        </w:rPr>
      </w:pPr>
      <w:r w:rsidRPr="00A065BB">
        <w:rPr>
          <w:rFonts w:ascii="Times New Roman" w:eastAsia="Times New Roman" w:hAnsi="Times New Roman" w:cs="Times New Roman"/>
          <w:b/>
          <w:color w:val="FF0000"/>
          <w:lang w:eastAsia="ru-RU"/>
        </w:rPr>
        <w:t xml:space="preserve"> </w:t>
      </w:r>
    </w:p>
    <w:p w:rsidR="00A00674" w:rsidRPr="00935A42" w:rsidRDefault="00A00674" w:rsidP="00A00674">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35A42">
        <w:rPr>
          <w:rFonts w:ascii="Times New Roman" w:eastAsia="Times New Roman" w:hAnsi="Times New Roman" w:cs="Times New Roman"/>
          <w:bCs/>
          <w:lang w:eastAsia="ru-RU"/>
        </w:rPr>
        <w:t xml:space="preserve">Согласно </w:t>
      </w:r>
      <w:r w:rsidRPr="00935A42">
        <w:rPr>
          <w:rFonts w:ascii="Times New Roman" w:eastAsia="Times New Roman" w:hAnsi="Times New Roman" w:cs="Times New Roman"/>
          <w:b/>
          <w:bCs/>
          <w:lang w:eastAsia="ru-RU"/>
        </w:rPr>
        <w:t>статье 64 Бюджетного кодекса РФ</w:t>
      </w:r>
      <w:r w:rsidRPr="00935A42">
        <w:rPr>
          <w:rFonts w:ascii="Times New Roman" w:eastAsia="Times New Roman" w:hAnsi="Times New Roman" w:cs="Times New Roman"/>
          <w:bCs/>
          <w:lang w:eastAsia="ru-RU"/>
        </w:rPr>
        <w:t xml:space="preserve"> муниципальными правовыми актами представительного органа муниципального образования </w:t>
      </w:r>
      <w:r w:rsidRPr="00935A42">
        <w:rPr>
          <w:rFonts w:ascii="Times New Roman" w:eastAsia="Times New Roman" w:hAnsi="Times New Roman" w:cs="Times New Roman"/>
          <w:b/>
          <w:bCs/>
          <w:lang w:eastAsia="ru-RU"/>
        </w:rPr>
        <w:t>вводятся местные налоги, устанавливаются налоговые ставки</w:t>
      </w:r>
      <w:r w:rsidRPr="00935A42">
        <w:rPr>
          <w:rFonts w:ascii="Times New Roman" w:eastAsia="Times New Roman" w:hAnsi="Times New Roman" w:cs="Times New Roman"/>
          <w:bCs/>
          <w:lang w:eastAsia="ru-RU"/>
        </w:rPr>
        <w:t xml:space="preserve">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21" w:history="1">
        <w:r w:rsidRPr="00935A42">
          <w:rPr>
            <w:rFonts w:ascii="Times New Roman" w:eastAsia="Times New Roman" w:hAnsi="Times New Roman" w:cs="Times New Roman"/>
            <w:bCs/>
            <w:lang w:eastAsia="ru-RU"/>
          </w:rPr>
          <w:t>законодательством</w:t>
        </w:r>
      </w:hyperlink>
      <w:r w:rsidRPr="00935A42">
        <w:rPr>
          <w:rFonts w:ascii="Times New Roman" w:eastAsia="Times New Roman" w:hAnsi="Times New Roman" w:cs="Times New Roman"/>
          <w:bCs/>
          <w:lang w:eastAsia="ru-RU"/>
        </w:rPr>
        <w:t xml:space="preserve"> РФ о налогах и сборах.</w:t>
      </w:r>
    </w:p>
    <w:p w:rsidR="00A00674" w:rsidRPr="00935A42" w:rsidRDefault="00A00674" w:rsidP="00A00674">
      <w:pPr>
        <w:spacing w:after="0" w:line="240" w:lineRule="auto"/>
        <w:ind w:firstLine="709"/>
        <w:jc w:val="both"/>
        <w:rPr>
          <w:rFonts w:ascii="Times New Roman" w:eastAsia="Calibri" w:hAnsi="Times New Roman" w:cs="Times New Roman"/>
          <w:b/>
          <w:lang w:eastAsia="ru-RU"/>
        </w:rPr>
      </w:pPr>
      <w:r w:rsidRPr="00935A42">
        <w:rPr>
          <w:rFonts w:ascii="Times New Roman" w:eastAsia="Calibri" w:hAnsi="Times New Roman" w:cs="Times New Roman"/>
          <w:lang w:eastAsia="ru-RU"/>
        </w:rPr>
        <w:t xml:space="preserve">На 2024 год Советом депутатов на территории муниципального образования сельское поселение Алакуртти Кандалакшского район </w:t>
      </w:r>
      <w:r w:rsidRPr="00935A42">
        <w:rPr>
          <w:rFonts w:ascii="Times New Roman" w:eastAsia="Calibri" w:hAnsi="Times New Roman" w:cs="Times New Roman"/>
          <w:b/>
          <w:lang w:eastAsia="ru-RU"/>
        </w:rPr>
        <w:t>не планируется вводить новые местные налоги или отменять ранее действующие.</w:t>
      </w:r>
    </w:p>
    <w:p w:rsidR="00A00674" w:rsidRPr="00935A42" w:rsidRDefault="00A00674" w:rsidP="00A00674">
      <w:pPr>
        <w:spacing w:after="0" w:line="240" w:lineRule="auto"/>
        <w:ind w:firstLine="709"/>
        <w:jc w:val="both"/>
        <w:rPr>
          <w:rFonts w:ascii="Times New Roman" w:eastAsia="Calibri" w:hAnsi="Times New Roman" w:cs="Times New Roman"/>
          <w:b/>
          <w:lang w:eastAsia="ru-RU"/>
        </w:rPr>
      </w:pPr>
    </w:p>
    <w:p w:rsidR="00A00674" w:rsidRPr="00935A42" w:rsidRDefault="00A00674" w:rsidP="00A00674">
      <w:pPr>
        <w:autoSpaceDE w:val="0"/>
        <w:autoSpaceDN w:val="0"/>
        <w:adjustRightInd w:val="0"/>
        <w:spacing w:after="0" w:line="240" w:lineRule="auto"/>
        <w:jc w:val="center"/>
        <w:rPr>
          <w:rFonts w:ascii="Times New Roman" w:eastAsia="Times New Roman" w:hAnsi="Times New Roman" w:cs="Times New Roman"/>
          <w:b/>
          <w:bCs/>
          <w:i/>
          <w:lang w:eastAsia="ru-RU"/>
        </w:rPr>
      </w:pPr>
      <w:r w:rsidRPr="00935A42">
        <w:rPr>
          <w:rFonts w:ascii="Times New Roman" w:eastAsia="Times New Roman" w:hAnsi="Times New Roman" w:cs="Times New Roman"/>
          <w:b/>
          <w:bCs/>
          <w:lang w:eastAsia="ru-RU"/>
        </w:rPr>
        <w:t xml:space="preserve">Налоги на имущество </w:t>
      </w:r>
      <w:r w:rsidRPr="00935A42">
        <w:rPr>
          <w:rFonts w:ascii="Times New Roman" w:eastAsia="Times New Roman" w:hAnsi="Times New Roman" w:cs="Times New Roman"/>
          <w:b/>
          <w:bCs/>
          <w:i/>
          <w:lang w:eastAsia="ru-RU"/>
        </w:rPr>
        <w:t xml:space="preserve">(КБК 106 00000 00 0000 000) </w:t>
      </w:r>
    </w:p>
    <w:p w:rsidR="00A00674" w:rsidRPr="00A065BB" w:rsidRDefault="00A00674" w:rsidP="00A00674">
      <w:pPr>
        <w:autoSpaceDE w:val="0"/>
        <w:autoSpaceDN w:val="0"/>
        <w:adjustRightInd w:val="0"/>
        <w:spacing w:after="0" w:line="240" w:lineRule="auto"/>
        <w:rPr>
          <w:rFonts w:ascii="Times New Roman" w:hAnsi="Times New Roman" w:cs="Times New Roman"/>
          <w:b/>
          <w:bCs/>
          <w:i/>
          <w:color w:val="FF0000"/>
        </w:rPr>
      </w:pPr>
    </w:p>
    <w:p w:rsidR="00A00674" w:rsidRPr="007B2C7C" w:rsidRDefault="00A00674" w:rsidP="00A0067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B2C7C">
        <w:rPr>
          <w:rFonts w:ascii="Times New Roman" w:eastAsia="Times New Roman" w:hAnsi="Times New Roman" w:cs="Times New Roman"/>
          <w:lang w:eastAsia="ru-RU"/>
        </w:rPr>
        <w:t>Как источник доходов, налоги от имущества является 3-м по значимости источником доходов и в структуре налоговых доходов составляют 8,0%, что на уровне ожидаемого исполнения за 2023г. (8,0%).</w:t>
      </w:r>
    </w:p>
    <w:p w:rsidR="00A00674" w:rsidRPr="007B2C7C" w:rsidRDefault="00A00674" w:rsidP="00A00674">
      <w:pPr>
        <w:spacing w:after="0" w:line="240" w:lineRule="auto"/>
        <w:jc w:val="center"/>
        <w:rPr>
          <w:rFonts w:ascii="Times New Roman" w:eastAsia="Calibri" w:hAnsi="Times New Roman" w:cs="Times New Roman"/>
          <w:b/>
          <w:lang w:eastAsia="ru-RU"/>
        </w:rPr>
      </w:pPr>
      <w:r w:rsidRPr="007B2C7C">
        <w:rPr>
          <w:rFonts w:ascii="Times New Roman" w:eastAsia="Calibri" w:hAnsi="Times New Roman" w:cs="Times New Roman"/>
          <w:b/>
          <w:lang w:eastAsia="ru-RU"/>
        </w:rPr>
        <w:t xml:space="preserve">        Структура налогов на имущество</w:t>
      </w:r>
    </w:p>
    <w:p w:rsidR="00A00674" w:rsidRPr="00E945E8" w:rsidRDefault="00A00674" w:rsidP="00A00674">
      <w:pPr>
        <w:spacing w:after="0" w:line="240" w:lineRule="auto"/>
        <w:ind w:firstLine="709"/>
        <w:jc w:val="right"/>
        <w:rPr>
          <w:rFonts w:ascii="Times New Roman" w:eastAsia="Calibri" w:hAnsi="Times New Roman" w:cs="Times New Roman"/>
          <w:sz w:val="20"/>
          <w:szCs w:val="20"/>
          <w:lang w:eastAsia="ru-RU"/>
        </w:rPr>
      </w:pPr>
      <w:r w:rsidRPr="00A065BB">
        <w:rPr>
          <w:rFonts w:ascii="Times New Roman" w:eastAsia="Calibri" w:hAnsi="Times New Roman" w:cs="Times New Roman"/>
          <w:b/>
          <w:color w:val="FF0000"/>
          <w:sz w:val="20"/>
          <w:szCs w:val="20"/>
          <w:lang w:eastAsia="ru-RU"/>
        </w:rPr>
        <w:tab/>
      </w:r>
      <w:r w:rsidRPr="00A065BB">
        <w:rPr>
          <w:rFonts w:ascii="Times New Roman" w:eastAsia="Calibri" w:hAnsi="Times New Roman" w:cs="Times New Roman"/>
          <w:b/>
          <w:color w:val="FF0000"/>
          <w:sz w:val="20"/>
          <w:szCs w:val="20"/>
          <w:lang w:eastAsia="ru-RU"/>
        </w:rPr>
        <w:tab/>
      </w:r>
      <w:r w:rsidRPr="00A065BB">
        <w:rPr>
          <w:rFonts w:ascii="Times New Roman" w:eastAsia="Calibri" w:hAnsi="Times New Roman" w:cs="Times New Roman"/>
          <w:b/>
          <w:color w:val="FF0000"/>
          <w:sz w:val="20"/>
          <w:szCs w:val="20"/>
          <w:lang w:eastAsia="ru-RU"/>
        </w:rPr>
        <w:tab/>
      </w:r>
      <w:r w:rsidRPr="00A065BB">
        <w:rPr>
          <w:rFonts w:ascii="Times New Roman" w:eastAsia="Calibri" w:hAnsi="Times New Roman" w:cs="Times New Roman"/>
          <w:b/>
          <w:color w:val="FF0000"/>
          <w:sz w:val="20"/>
          <w:szCs w:val="20"/>
          <w:lang w:eastAsia="ru-RU"/>
        </w:rPr>
        <w:tab/>
      </w:r>
      <w:r w:rsidRPr="00A065BB">
        <w:rPr>
          <w:rFonts w:ascii="Times New Roman" w:eastAsia="Calibri" w:hAnsi="Times New Roman" w:cs="Times New Roman"/>
          <w:b/>
          <w:color w:val="FF0000"/>
          <w:sz w:val="20"/>
          <w:szCs w:val="20"/>
          <w:lang w:eastAsia="ru-RU"/>
        </w:rPr>
        <w:tab/>
      </w:r>
      <w:r w:rsidRPr="00A065BB">
        <w:rPr>
          <w:rFonts w:ascii="Times New Roman" w:eastAsia="Calibri" w:hAnsi="Times New Roman" w:cs="Times New Roman"/>
          <w:b/>
          <w:color w:val="FF0000"/>
          <w:sz w:val="20"/>
          <w:szCs w:val="20"/>
          <w:lang w:eastAsia="ru-RU"/>
        </w:rPr>
        <w:tab/>
      </w:r>
      <w:r w:rsidRPr="00A065BB">
        <w:rPr>
          <w:rFonts w:ascii="Times New Roman" w:eastAsia="Calibri" w:hAnsi="Times New Roman" w:cs="Times New Roman"/>
          <w:b/>
          <w:color w:val="FF0000"/>
          <w:sz w:val="20"/>
          <w:szCs w:val="20"/>
          <w:lang w:eastAsia="ru-RU"/>
        </w:rPr>
        <w:tab/>
      </w:r>
      <w:r w:rsidRPr="00A065BB">
        <w:rPr>
          <w:rFonts w:ascii="Times New Roman" w:eastAsia="Calibri" w:hAnsi="Times New Roman" w:cs="Times New Roman"/>
          <w:b/>
          <w:color w:val="FF0000"/>
          <w:sz w:val="20"/>
          <w:szCs w:val="20"/>
          <w:lang w:eastAsia="ru-RU"/>
        </w:rPr>
        <w:tab/>
      </w:r>
      <w:r w:rsidRPr="00A065BB">
        <w:rPr>
          <w:rFonts w:ascii="Times New Roman" w:eastAsia="Calibri" w:hAnsi="Times New Roman" w:cs="Times New Roman"/>
          <w:b/>
          <w:color w:val="FF0000"/>
          <w:sz w:val="20"/>
          <w:szCs w:val="20"/>
          <w:lang w:eastAsia="ru-RU"/>
        </w:rPr>
        <w:tab/>
      </w:r>
      <w:r w:rsidRPr="00A065BB">
        <w:rPr>
          <w:rFonts w:ascii="Times New Roman" w:eastAsia="Calibri" w:hAnsi="Times New Roman" w:cs="Times New Roman"/>
          <w:b/>
          <w:color w:val="FF0000"/>
          <w:sz w:val="20"/>
          <w:szCs w:val="20"/>
          <w:lang w:eastAsia="ru-RU"/>
        </w:rPr>
        <w:tab/>
        <w:t xml:space="preserve"> </w:t>
      </w:r>
      <w:r w:rsidRPr="00E945E8">
        <w:rPr>
          <w:rFonts w:ascii="Times New Roman" w:eastAsia="Calibri" w:hAnsi="Times New Roman" w:cs="Times New Roman"/>
          <w:sz w:val="20"/>
          <w:szCs w:val="20"/>
          <w:lang w:eastAsia="ru-RU"/>
        </w:rPr>
        <w:t>(тыс. рублей)</w:t>
      </w:r>
      <w:r w:rsidRPr="00E945E8">
        <w:rPr>
          <w:rFonts w:ascii="Times New Roman" w:eastAsia="Times New Roman" w:hAnsi="Times New Roman" w:cs="Times New Roman"/>
          <w:b/>
          <w:lang w:eastAsia="ru-RU"/>
        </w:rPr>
        <w:t xml:space="preserve"> </w:t>
      </w:r>
    </w:p>
    <w:tbl>
      <w:tblPr>
        <w:tblW w:w="9611" w:type="dxa"/>
        <w:tblInd w:w="392" w:type="dxa"/>
        <w:tblLook w:val="04A0" w:firstRow="1" w:lastRow="0" w:firstColumn="1" w:lastColumn="0" w:noHBand="0" w:noVBand="1"/>
      </w:tblPr>
      <w:tblGrid>
        <w:gridCol w:w="3998"/>
        <w:gridCol w:w="1134"/>
        <w:gridCol w:w="779"/>
        <w:gridCol w:w="1064"/>
        <w:gridCol w:w="779"/>
        <w:gridCol w:w="1064"/>
        <w:gridCol w:w="793"/>
      </w:tblGrid>
      <w:tr w:rsidR="00A00674" w:rsidRPr="00E945E8" w:rsidTr="00A00674">
        <w:trPr>
          <w:trHeight w:val="189"/>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2022г.</w:t>
            </w:r>
          </w:p>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 xml:space="preserve"> (факт)</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Уд. вес</w:t>
            </w:r>
          </w:p>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2023г. (оценка)</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 xml:space="preserve">Уд. вес </w:t>
            </w:r>
          </w:p>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2024 год (прогноз)</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 xml:space="preserve">Уд. вес </w:t>
            </w:r>
          </w:p>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w:t>
            </w:r>
          </w:p>
        </w:tc>
      </w:tr>
      <w:tr w:rsidR="00A00674" w:rsidRPr="00E945E8" w:rsidTr="00A00674">
        <w:trPr>
          <w:trHeight w:val="266"/>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Налог на имущество физических лиц  (КБК 106 01000 10 0000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481,5</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64,4%</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467,8</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62,8%</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467,8</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60,4%</w:t>
            </w:r>
          </w:p>
        </w:tc>
      </w:tr>
      <w:tr w:rsidR="00A00674" w:rsidRPr="00E945E8" w:rsidTr="00A00674">
        <w:trPr>
          <w:trHeight w:val="258"/>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lastRenderedPageBreak/>
              <w:t>Земельного налога  (КБК 106 06000 10 0000 110)</w:t>
            </w:r>
          </w:p>
        </w:tc>
        <w:tc>
          <w:tcPr>
            <w:tcW w:w="1134"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266,6</w:t>
            </w:r>
          </w:p>
        </w:tc>
        <w:tc>
          <w:tcPr>
            <w:tcW w:w="779"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35,6%</w:t>
            </w:r>
          </w:p>
        </w:tc>
        <w:tc>
          <w:tcPr>
            <w:tcW w:w="1064"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276,8</w:t>
            </w:r>
          </w:p>
        </w:tc>
        <w:tc>
          <w:tcPr>
            <w:tcW w:w="779"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37,2%</w:t>
            </w:r>
          </w:p>
        </w:tc>
        <w:tc>
          <w:tcPr>
            <w:tcW w:w="1064"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306,8</w:t>
            </w:r>
          </w:p>
        </w:tc>
        <w:tc>
          <w:tcPr>
            <w:tcW w:w="793"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sz w:val="15"/>
                <w:szCs w:val="15"/>
                <w:lang w:eastAsia="ru-RU"/>
              </w:rPr>
            </w:pPr>
            <w:r w:rsidRPr="00E945E8">
              <w:rPr>
                <w:rFonts w:ascii="Times New Roman" w:eastAsia="Times New Roman" w:hAnsi="Times New Roman" w:cs="Times New Roman"/>
                <w:sz w:val="15"/>
                <w:szCs w:val="15"/>
                <w:lang w:eastAsia="ru-RU"/>
              </w:rPr>
              <w:t>39,6%</w:t>
            </w:r>
          </w:p>
        </w:tc>
      </w:tr>
      <w:tr w:rsidR="00A00674" w:rsidRPr="00E945E8" w:rsidTr="00A00674">
        <w:trPr>
          <w:trHeight w:val="137"/>
        </w:trPr>
        <w:tc>
          <w:tcPr>
            <w:tcW w:w="3998" w:type="dxa"/>
            <w:tcBorders>
              <w:top w:val="nil"/>
              <w:left w:val="single" w:sz="4" w:space="0" w:color="auto"/>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rPr>
                <w:rFonts w:ascii="Times New Roman" w:eastAsia="Times New Roman" w:hAnsi="Times New Roman" w:cs="Times New Roman"/>
                <w:b/>
                <w:bCs/>
                <w:sz w:val="15"/>
                <w:szCs w:val="15"/>
                <w:lang w:eastAsia="ru-RU"/>
              </w:rPr>
            </w:pPr>
            <w:r w:rsidRPr="00E945E8">
              <w:rPr>
                <w:rFonts w:ascii="Times New Roman" w:eastAsia="Times New Roman" w:hAnsi="Times New Roman" w:cs="Times New Roman"/>
                <w:b/>
                <w:bCs/>
                <w:sz w:val="15"/>
                <w:szCs w:val="15"/>
                <w:lang w:eastAsia="ru-RU"/>
              </w:rPr>
              <w:t xml:space="preserve">Итого </w:t>
            </w:r>
          </w:p>
        </w:tc>
        <w:tc>
          <w:tcPr>
            <w:tcW w:w="1134"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b/>
                <w:bCs/>
                <w:sz w:val="15"/>
                <w:szCs w:val="15"/>
                <w:lang w:eastAsia="ru-RU"/>
              </w:rPr>
            </w:pPr>
            <w:r w:rsidRPr="00E945E8">
              <w:rPr>
                <w:rFonts w:ascii="Times New Roman" w:eastAsia="Times New Roman" w:hAnsi="Times New Roman" w:cs="Times New Roman"/>
                <w:b/>
                <w:bCs/>
                <w:sz w:val="15"/>
                <w:szCs w:val="15"/>
                <w:lang w:eastAsia="ru-RU"/>
              </w:rPr>
              <w:t>748,1</w:t>
            </w:r>
          </w:p>
        </w:tc>
        <w:tc>
          <w:tcPr>
            <w:tcW w:w="779"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b/>
                <w:bCs/>
                <w:sz w:val="15"/>
                <w:szCs w:val="15"/>
                <w:lang w:eastAsia="ru-RU"/>
              </w:rPr>
            </w:pPr>
            <w:r w:rsidRPr="00E945E8">
              <w:rPr>
                <w:rFonts w:ascii="Times New Roman" w:eastAsia="Times New Roman" w:hAnsi="Times New Roman" w:cs="Times New Roman"/>
                <w:b/>
                <w:bCs/>
                <w:sz w:val="15"/>
                <w:szCs w:val="15"/>
                <w:lang w:eastAsia="ru-RU"/>
              </w:rPr>
              <w:t>100,0%</w:t>
            </w:r>
          </w:p>
        </w:tc>
        <w:tc>
          <w:tcPr>
            <w:tcW w:w="1064"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b/>
                <w:bCs/>
                <w:sz w:val="15"/>
                <w:szCs w:val="15"/>
                <w:lang w:eastAsia="ru-RU"/>
              </w:rPr>
            </w:pPr>
            <w:r w:rsidRPr="00E945E8">
              <w:rPr>
                <w:rFonts w:ascii="Times New Roman" w:eastAsia="Times New Roman" w:hAnsi="Times New Roman" w:cs="Times New Roman"/>
                <w:b/>
                <w:bCs/>
                <w:sz w:val="15"/>
                <w:szCs w:val="15"/>
                <w:lang w:eastAsia="ru-RU"/>
              </w:rPr>
              <w:t>744,6</w:t>
            </w:r>
          </w:p>
        </w:tc>
        <w:tc>
          <w:tcPr>
            <w:tcW w:w="779"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b/>
                <w:bCs/>
                <w:sz w:val="15"/>
                <w:szCs w:val="15"/>
                <w:lang w:eastAsia="ru-RU"/>
              </w:rPr>
            </w:pPr>
            <w:r w:rsidRPr="00E945E8">
              <w:rPr>
                <w:rFonts w:ascii="Times New Roman" w:eastAsia="Times New Roman" w:hAnsi="Times New Roman" w:cs="Times New Roman"/>
                <w:b/>
                <w:bCs/>
                <w:sz w:val="15"/>
                <w:szCs w:val="15"/>
                <w:lang w:eastAsia="ru-RU"/>
              </w:rPr>
              <w:t>100,0%</w:t>
            </w:r>
          </w:p>
        </w:tc>
        <w:tc>
          <w:tcPr>
            <w:tcW w:w="1064"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b/>
                <w:bCs/>
                <w:sz w:val="15"/>
                <w:szCs w:val="15"/>
                <w:lang w:eastAsia="ru-RU"/>
              </w:rPr>
            </w:pPr>
            <w:r w:rsidRPr="00E945E8">
              <w:rPr>
                <w:rFonts w:ascii="Times New Roman" w:eastAsia="Times New Roman" w:hAnsi="Times New Roman" w:cs="Times New Roman"/>
                <w:b/>
                <w:bCs/>
                <w:sz w:val="15"/>
                <w:szCs w:val="15"/>
                <w:lang w:eastAsia="ru-RU"/>
              </w:rPr>
              <w:t>774,6</w:t>
            </w:r>
          </w:p>
        </w:tc>
        <w:tc>
          <w:tcPr>
            <w:tcW w:w="793" w:type="dxa"/>
            <w:tcBorders>
              <w:top w:val="nil"/>
              <w:left w:val="nil"/>
              <w:bottom w:val="single" w:sz="4" w:space="0" w:color="auto"/>
              <w:right w:val="single" w:sz="4" w:space="0" w:color="auto"/>
            </w:tcBorders>
            <w:shd w:val="clear" w:color="auto" w:fill="auto"/>
            <w:vAlign w:val="center"/>
            <w:hideMark/>
          </w:tcPr>
          <w:p w:rsidR="00A00674" w:rsidRPr="00E945E8" w:rsidRDefault="00A00674" w:rsidP="00FA4025">
            <w:pPr>
              <w:spacing w:after="0" w:line="240" w:lineRule="auto"/>
              <w:jc w:val="center"/>
              <w:rPr>
                <w:rFonts w:ascii="Times New Roman" w:eastAsia="Times New Roman" w:hAnsi="Times New Roman" w:cs="Times New Roman"/>
                <w:b/>
                <w:bCs/>
                <w:sz w:val="15"/>
                <w:szCs w:val="15"/>
                <w:lang w:eastAsia="ru-RU"/>
              </w:rPr>
            </w:pPr>
            <w:r w:rsidRPr="00E945E8">
              <w:rPr>
                <w:rFonts w:ascii="Times New Roman" w:eastAsia="Times New Roman" w:hAnsi="Times New Roman" w:cs="Times New Roman"/>
                <w:b/>
                <w:bCs/>
                <w:sz w:val="15"/>
                <w:szCs w:val="15"/>
                <w:lang w:eastAsia="ru-RU"/>
              </w:rPr>
              <w:t>100,0%</w:t>
            </w:r>
          </w:p>
        </w:tc>
      </w:tr>
    </w:tbl>
    <w:p w:rsidR="00A00674" w:rsidRPr="00A065BB" w:rsidRDefault="00A00674" w:rsidP="00A00674">
      <w:pPr>
        <w:tabs>
          <w:tab w:val="left" w:pos="709"/>
        </w:tabs>
        <w:autoSpaceDE w:val="0"/>
        <w:autoSpaceDN w:val="0"/>
        <w:adjustRightInd w:val="0"/>
        <w:spacing w:after="0" w:line="240" w:lineRule="auto"/>
        <w:jc w:val="both"/>
        <w:rPr>
          <w:rFonts w:ascii="Times New Roman" w:eastAsia="Times New Roman" w:hAnsi="Times New Roman" w:cs="Times New Roman"/>
          <w:b/>
          <w:color w:val="FF0000"/>
          <w:lang w:eastAsia="ru-RU"/>
        </w:rPr>
      </w:pPr>
    </w:p>
    <w:p w:rsidR="00A00674" w:rsidRPr="00E945E8" w:rsidRDefault="00A00674" w:rsidP="00A00674">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E945E8">
        <w:rPr>
          <w:rFonts w:ascii="Times New Roman" w:eastAsia="Times New Roman" w:hAnsi="Times New Roman" w:cs="Times New Roman"/>
          <w:b/>
          <w:lang w:eastAsia="ru-RU"/>
        </w:rPr>
        <w:tab/>
      </w:r>
      <w:r w:rsidRPr="00E945E8">
        <w:rPr>
          <w:rFonts w:ascii="Times New Roman" w:eastAsia="Times New Roman" w:hAnsi="Times New Roman" w:cs="Times New Roman"/>
          <w:lang w:eastAsia="ru-RU"/>
        </w:rPr>
        <w:t>Структура налогов на имущество не изменилась, где</w:t>
      </w:r>
      <w:r>
        <w:rPr>
          <w:rFonts w:ascii="Times New Roman" w:eastAsia="Times New Roman" w:hAnsi="Times New Roman" w:cs="Times New Roman"/>
          <w:lang w:eastAsia="ru-RU"/>
        </w:rPr>
        <w:t xml:space="preserve">, </w:t>
      </w:r>
      <w:r w:rsidRPr="00E945E8">
        <w:rPr>
          <w:rFonts w:ascii="Times New Roman" w:eastAsia="Times New Roman" w:hAnsi="Times New Roman" w:cs="Times New Roman"/>
          <w:lang w:eastAsia="ru-RU"/>
        </w:rPr>
        <w:t>в отличие от прошлых лет</w:t>
      </w:r>
      <w:r>
        <w:rPr>
          <w:rFonts w:ascii="Times New Roman" w:eastAsia="Times New Roman" w:hAnsi="Times New Roman" w:cs="Times New Roman"/>
          <w:lang w:eastAsia="ru-RU"/>
        </w:rPr>
        <w:t>,</w:t>
      </w:r>
      <w:r w:rsidRPr="00E945E8">
        <w:rPr>
          <w:rFonts w:ascii="Times New Roman" w:eastAsia="Times New Roman" w:hAnsi="Times New Roman" w:cs="Times New Roman"/>
          <w:lang w:eastAsia="ru-RU"/>
        </w:rPr>
        <w:t xml:space="preserve"> в абсолютном и относительном выражении основной объем поступлений обеспечивает </w:t>
      </w:r>
      <w:r>
        <w:rPr>
          <w:rFonts w:ascii="Times New Roman" w:eastAsia="Times New Roman" w:hAnsi="Times New Roman" w:cs="Times New Roman"/>
          <w:lang w:eastAsia="ru-RU"/>
        </w:rPr>
        <w:t>н</w:t>
      </w:r>
      <w:r w:rsidRPr="00E945E8">
        <w:rPr>
          <w:rFonts w:ascii="Times New Roman" w:eastAsia="Times New Roman" w:hAnsi="Times New Roman" w:cs="Times New Roman"/>
          <w:lang w:eastAsia="ru-RU"/>
        </w:rPr>
        <w:t>алог на имущество физических лиц</w:t>
      </w:r>
      <w:r>
        <w:rPr>
          <w:rFonts w:ascii="Times New Roman" w:eastAsia="Times New Roman" w:hAnsi="Times New Roman" w:cs="Times New Roman"/>
          <w:lang w:eastAsia="ru-RU"/>
        </w:rPr>
        <w:t>.</w:t>
      </w:r>
      <w:r w:rsidRPr="00E945E8">
        <w:rPr>
          <w:rFonts w:ascii="Times New Roman" w:eastAsia="Times New Roman" w:hAnsi="Times New Roman" w:cs="Times New Roman"/>
          <w:lang w:eastAsia="ru-RU"/>
        </w:rPr>
        <w:t xml:space="preserve">  </w:t>
      </w:r>
    </w:p>
    <w:p w:rsidR="00A00674" w:rsidRPr="00E945E8" w:rsidRDefault="00A00674" w:rsidP="00A00674">
      <w:pPr>
        <w:tabs>
          <w:tab w:val="left" w:pos="709"/>
        </w:tabs>
        <w:autoSpaceDE w:val="0"/>
        <w:autoSpaceDN w:val="0"/>
        <w:adjustRightInd w:val="0"/>
        <w:spacing w:after="0" w:line="240" w:lineRule="auto"/>
        <w:jc w:val="both"/>
        <w:rPr>
          <w:rFonts w:ascii="Times New Roman" w:eastAsia="Courier New" w:hAnsi="Times New Roman" w:cs="Times New Roman"/>
          <w:lang w:bidi="ru-RU"/>
        </w:rPr>
      </w:pPr>
      <w:r w:rsidRPr="00E945E8">
        <w:rPr>
          <w:rFonts w:ascii="Times New Roman" w:eastAsia="Courier New" w:hAnsi="Times New Roman" w:cs="Times New Roman"/>
          <w:lang w:bidi="ru-RU"/>
        </w:rPr>
        <w:t xml:space="preserve">         Главным администратором доходов выступает Межрайонная ИФНС России № 1 по МО.</w:t>
      </w:r>
    </w:p>
    <w:p w:rsidR="00A00674" w:rsidRPr="00E945E8" w:rsidRDefault="00A00674" w:rsidP="00A00674">
      <w:pPr>
        <w:tabs>
          <w:tab w:val="left" w:pos="709"/>
        </w:tabs>
        <w:autoSpaceDE w:val="0"/>
        <w:autoSpaceDN w:val="0"/>
        <w:adjustRightInd w:val="0"/>
        <w:spacing w:after="0" w:line="240" w:lineRule="auto"/>
        <w:jc w:val="both"/>
        <w:rPr>
          <w:rFonts w:ascii="Times New Roman" w:eastAsia="Courier New" w:hAnsi="Times New Roman" w:cs="Times New Roman"/>
          <w:lang w:bidi="ru-RU"/>
        </w:rPr>
      </w:pPr>
    </w:p>
    <w:p w:rsidR="00A00674" w:rsidRPr="002733A1" w:rsidRDefault="00A00674" w:rsidP="00A00674">
      <w:pPr>
        <w:widowControl w:val="0"/>
        <w:numPr>
          <w:ilvl w:val="0"/>
          <w:numId w:val="51"/>
        </w:numPr>
        <w:autoSpaceDE w:val="0"/>
        <w:autoSpaceDN w:val="0"/>
        <w:adjustRightInd w:val="0"/>
        <w:spacing w:after="0" w:line="240" w:lineRule="auto"/>
        <w:contextualSpacing/>
        <w:jc w:val="center"/>
        <w:rPr>
          <w:rFonts w:ascii="Times New Roman" w:eastAsia="Times New Roman" w:hAnsi="Times New Roman" w:cs="Times New Roman"/>
          <w:b/>
          <w:i/>
          <w:lang w:eastAsia="ru-RU" w:bidi="ru-RU"/>
        </w:rPr>
      </w:pPr>
      <w:r w:rsidRPr="002733A1">
        <w:rPr>
          <w:rFonts w:ascii="Times New Roman" w:eastAsia="Times New Roman" w:hAnsi="Times New Roman" w:cs="Times New Roman"/>
          <w:b/>
          <w:lang w:eastAsia="ru-RU" w:bidi="ru-RU"/>
        </w:rPr>
        <w:t xml:space="preserve">Налог на имущество физических лиц </w:t>
      </w:r>
      <w:r w:rsidRPr="002733A1">
        <w:rPr>
          <w:rFonts w:ascii="Times New Roman" w:eastAsia="Times New Roman" w:hAnsi="Times New Roman" w:cs="Times New Roman"/>
          <w:b/>
          <w:i/>
          <w:lang w:eastAsia="ru-RU" w:bidi="ru-RU"/>
        </w:rPr>
        <w:t xml:space="preserve">(КБК </w:t>
      </w:r>
      <w:r w:rsidRPr="002733A1">
        <w:rPr>
          <w:rFonts w:ascii="Times New Roman" w:eastAsia="Times New Roman" w:hAnsi="Times New Roman" w:cs="Times New Roman"/>
          <w:b/>
          <w:bCs/>
          <w:i/>
          <w:lang w:eastAsia="ru-RU" w:bidi="ru-RU"/>
        </w:rPr>
        <w:t>106</w:t>
      </w:r>
      <w:r w:rsidRPr="002733A1">
        <w:rPr>
          <w:rFonts w:ascii="Times New Roman" w:eastAsia="Times New Roman" w:hAnsi="Times New Roman" w:cs="Times New Roman"/>
          <w:b/>
          <w:i/>
          <w:lang w:eastAsia="ru-RU" w:bidi="ru-RU"/>
        </w:rPr>
        <w:t xml:space="preserve"> 01000 00 0000 000)</w:t>
      </w:r>
    </w:p>
    <w:p w:rsidR="00A00674" w:rsidRPr="00A065BB" w:rsidRDefault="00A00674" w:rsidP="00A0067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i/>
          <w:color w:val="FF0000"/>
          <w:lang w:eastAsia="ru-RU" w:bidi="ru-RU"/>
        </w:rPr>
      </w:pPr>
    </w:p>
    <w:p w:rsidR="00A00674" w:rsidRPr="00A67DF2" w:rsidRDefault="00A00674" w:rsidP="00A00674">
      <w:pPr>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A67DF2">
        <w:rPr>
          <w:rFonts w:ascii="Times New Roman" w:eastAsia="Times New Roman" w:hAnsi="Times New Roman" w:cs="Times New Roman"/>
          <w:lang w:eastAsia="ru-RU"/>
        </w:rPr>
        <w:t xml:space="preserve">Налог на имущество взимается на основании положений </w:t>
      </w:r>
      <w:r w:rsidRPr="00A67DF2">
        <w:rPr>
          <w:rFonts w:ascii="Times New Roman" w:eastAsia="Times New Roman" w:hAnsi="Times New Roman" w:cs="Times New Roman"/>
          <w:b/>
          <w:lang w:eastAsia="ru-RU"/>
        </w:rPr>
        <w:t xml:space="preserve">главы 32 Налогового кодекса РФ </w:t>
      </w:r>
      <w:r w:rsidRPr="00A67DF2">
        <w:rPr>
          <w:rFonts w:ascii="Times New Roman" w:eastAsia="Times New Roman" w:hAnsi="Times New Roman" w:cs="Times New Roman"/>
          <w:lang w:eastAsia="ru-RU"/>
        </w:rPr>
        <w:t>(часть вторая).</w:t>
      </w:r>
    </w:p>
    <w:p w:rsidR="00A00674" w:rsidRPr="00416081" w:rsidRDefault="00A00674" w:rsidP="00A00674">
      <w:pPr>
        <w:widowControl w:val="0"/>
        <w:autoSpaceDE w:val="0"/>
        <w:autoSpaceDN w:val="0"/>
        <w:adjustRightInd w:val="0"/>
        <w:spacing w:after="0" w:line="240" w:lineRule="auto"/>
        <w:ind w:firstLine="709"/>
        <w:contextualSpacing/>
        <w:jc w:val="both"/>
        <w:rPr>
          <w:rFonts w:ascii="Times New Roman" w:eastAsia="Calibri" w:hAnsi="Times New Roman" w:cs="Times New Roman"/>
          <w:lang w:eastAsia="ru-RU" w:bidi="ru-RU"/>
        </w:rPr>
      </w:pPr>
      <w:r w:rsidRPr="002733A1">
        <w:rPr>
          <w:rFonts w:ascii="Times New Roman" w:eastAsia="Calibri" w:hAnsi="Times New Roman" w:cs="Times New Roman"/>
          <w:lang w:eastAsia="ru-RU" w:bidi="ru-RU"/>
        </w:rPr>
        <w:t xml:space="preserve">Как определено </w:t>
      </w:r>
      <w:hyperlink r:id="rId22" w:history="1">
        <w:r w:rsidRPr="002733A1">
          <w:rPr>
            <w:rFonts w:ascii="Times New Roman" w:eastAsia="Calibri" w:hAnsi="Times New Roman" w:cs="Times New Roman"/>
            <w:b/>
            <w:lang w:eastAsia="ru-RU" w:bidi="ru-RU"/>
          </w:rPr>
          <w:t>пунктом 1 статьи 399</w:t>
        </w:r>
      </w:hyperlink>
      <w:r w:rsidRPr="002733A1">
        <w:rPr>
          <w:rFonts w:ascii="Times New Roman" w:eastAsia="Calibri" w:hAnsi="Times New Roman" w:cs="Times New Roman"/>
          <w:b/>
          <w:lang w:eastAsia="ru-RU" w:bidi="ru-RU"/>
        </w:rPr>
        <w:t xml:space="preserve"> Налогового кодекса РФ</w:t>
      </w:r>
      <w:r w:rsidRPr="002733A1">
        <w:rPr>
          <w:rFonts w:ascii="Times New Roman" w:eastAsia="Calibri" w:hAnsi="Times New Roman" w:cs="Times New Roman"/>
          <w:lang w:eastAsia="ru-RU" w:bidi="ru-RU"/>
        </w:rPr>
        <w:t xml:space="preserve"> налог на имущество физических лиц 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w:t>
      </w:r>
      <w:r w:rsidRPr="00416081">
        <w:rPr>
          <w:rFonts w:ascii="Times New Roman" w:eastAsia="Calibri" w:hAnsi="Times New Roman" w:cs="Times New Roman"/>
          <w:lang w:eastAsia="ru-RU" w:bidi="ru-RU"/>
        </w:rPr>
        <w:t>муниципальных образований.</w:t>
      </w:r>
    </w:p>
    <w:p w:rsidR="00A00674" w:rsidRPr="00416081" w:rsidRDefault="00A00674" w:rsidP="00A00674">
      <w:pPr>
        <w:spacing w:after="0" w:line="240" w:lineRule="auto"/>
        <w:ind w:firstLine="709"/>
        <w:jc w:val="both"/>
        <w:rPr>
          <w:rFonts w:ascii="Times New Roman" w:hAnsi="Times New Roman" w:cs="Times New Roman"/>
        </w:rPr>
      </w:pPr>
      <w:r w:rsidRPr="00416081">
        <w:rPr>
          <w:rFonts w:ascii="Times New Roman" w:eastAsia="Times New Roman" w:hAnsi="Times New Roman" w:cs="Times New Roman"/>
          <w:lang w:eastAsia="ru-RU"/>
        </w:rPr>
        <w:t>Главным администратором доходов (Межрайонная ИФНС России № 1 по МО) д</w:t>
      </w:r>
      <w:r w:rsidRPr="00416081">
        <w:rPr>
          <w:rFonts w:ascii="Times New Roman" w:hAnsi="Times New Roman" w:cs="Times New Roman"/>
        </w:rPr>
        <w:t>ля расчета налога на имущество физических лиц используются:</w:t>
      </w:r>
    </w:p>
    <w:p w:rsidR="00A00674" w:rsidRPr="00416081" w:rsidRDefault="00A00674" w:rsidP="00A00674">
      <w:pPr>
        <w:spacing w:after="0" w:line="240" w:lineRule="auto"/>
        <w:ind w:firstLine="709"/>
        <w:jc w:val="both"/>
        <w:rPr>
          <w:rFonts w:ascii="Times New Roman" w:hAnsi="Times New Roman" w:cs="Times New Roman"/>
        </w:rPr>
      </w:pPr>
      <w:r w:rsidRPr="00416081">
        <w:rPr>
          <w:rFonts w:ascii="Times New Roman" w:hAnsi="Times New Roman" w:cs="Times New Roman"/>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A00674" w:rsidRPr="00416081" w:rsidRDefault="00A00674" w:rsidP="00A00674">
      <w:pPr>
        <w:spacing w:after="0" w:line="240" w:lineRule="auto"/>
        <w:ind w:firstLine="709"/>
        <w:jc w:val="both"/>
        <w:rPr>
          <w:rFonts w:ascii="Times New Roman" w:hAnsi="Times New Roman" w:cs="Times New Roman"/>
        </w:rPr>
      </w:pPr>
      <w:r w:rsidRPr="00416081">
        <w:rPr>
          <w:rFonts w:ascii="Times New Roman" w:hAnsi="Times New Roman" w:cs="Times New Roman"/>
        </w:rPr>
        <w:t>- динамика фактических поступлений по налогу на имущество физических лиц</w:t>
      </w:r>
      <w:r w:rsidRPr="00416081">
        <w:rPr>
          <w:rFonts w:ascii="Times New Roman" w:hAnsi="Times New Roman" w:cs="Times New Roman"/>
          <w:bCs/>
          <w:snapToGrid w:val="0"/>
        </w:rPr>
        <w:t>, сложившаяся за предыдущие периоды</w:t>
      </w:r>
      <w:r w:rsidRPr="00416081">
        <w:rPr>
          <w:rFonts w:ascii="Times New Roman" w:hAnsi="Times New Roman" w:cs="Times New Roman"/>
        </w:rPr>
        <w:t>;</w:t>
      </w:r>
    </w:p>
    <w:p w:rsidR="00A00674" w:rsidRPr="00416081" w:rsidRDefault="00A00674" w:rsidP="00A00674">
      <w:pPr>
        <w:spacing w:after="0" w:line="240" w:lineRule="auto"/>
        <w:ind w:firstLine="709"/>
        <w:jc w:val="both"/>
        <w:rPr>
          <w:rFonts w:ascii="Times New Roman" w:hAnsi="Times New Roman" w:cs="Times New Roman"/>
        </w:rPr>
      </w:pPr>
      <w:r w:rsidRPr="00416081">
        <w:rPr>
          <w:rFonts w:ascii="Times New Roman" w:hAnsi="Times New Roman" w:cs="Times New Roman"/>
        </w:rPr>
        <w:t>- налоговые ставки, льготы и преференции, порядок исчисления суммы налога, установленные главой 32 НК РФ «Налог на имущество физических лиц».</w:t>
      </w:r>
    </w:p>
    <w:p w:rsidR="00A00674" w:rsidRPr="002D3E12" w:rsidRDefault="00A00674" w:rsidP="00A00674">
      <w:pPr>
        <w:autoSpaceDE w:val="0"/>
        <w:autoSpaceDN w:val="0"/>
        <w:adjustRightInd w:val="0"/>
        <w:spacing w:after="0" w:line="240" w:lineRule="auto"/>
        <w:ind w:firstLine="709"/>
        <w:jc w:val="both"/>
        <w:rPr>
          <w:rFonts w:ascii="Times New Roman" w:hAnsi="Times New Roman" w:cs="Times New Roman"/>
        </w:rPr>
      </w:pPr>
      <w:r w:rsidRPr="002D3E12">
        <w:rPr>
          <w:rFonts w:ascii="Times New Roman" w:hAnsi="Times New Roman" w:cs="Times New Roman"/>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составил 97,7%.</w:t>
      </w:r>
    </w:p>
    <w:p w:rsidR="00A00674" w:rsidRPr="00A065BB" w:rsidRDefault="00A00674" w:rsidP="00A00674">
      <w:pPr>
        <w:autoSpaceDE w:val="0"/>
        <w:autoSpaceDN w:val="0"/>
        <w:adjustRightInd w:val="0"/>
        <w:spacing w:after="0" w:line="240" w:lineRule="auto"/>
        <w:rPr>
          <w:rFonts w:ascii="Times New Roman" w:eastAsia="Courier New" w:hAnsi="Times New Roman" w:cs="Times New Roman"/>
          <w:color w:val="FF0000"/>
          <w:lang w:bidi="ru-RU"/>
        </w:rPr>
      </w:pPr>
    </w:p>
    <w:p w:rsidR="00A00674" w:rsidRPr="002D3E12" w:rsidRDefault="00A00674" w:rsidP="00A00674">
      <w:pPr>
        <w:autoSpaceDE w:val="0"/>
        <w:autoSpaceDN w:val="0"/>
        <w:adjustRightInd w:val="0"/>
        <w:spacing w:after="0" w:line="240" w:lineRule="auto"/>
        <w:ind w:firstLine="709"/>
        <w:rPr>
          <w:rFonts w:ascii="Times New Roman" w:eastAsia="Times New Roman" w:hAnsi="Times New Roman" w:cs="Times New Roman"/>
          <w:b/>
          <w:lang w:eastAsia="ru-RU"/>
        </w:rPr>
      </w:pPr>
      <w:r w:rsidRPr="00A065BB">
        <w:rPr>
          <w:rFonts w:ascii="Times New Roman" w:eastAsia="Times New Roman" w:hAnsi="Times New Roman" w:cs="Times New Roman"/>
          <w:b/>
          <w:color w:val="FF0000"/>
          <w:lang w:eastAsia="ru-RU"/>
        </w:rPr>
        <w:t xml:space="preserve">            </w:t>
      </w:r>
      <w:r w:rsidRPr="002D3E12">
        <w:rPr>
          <w:rFonts w:ascii="Times New Roman" w:eastAsia="Times New Roman" w:hAnsi="Times New Roman" w:cs="Times New Roman"/>
          <w:b/>
          <w:lang w:eastAsia="ru-RU"/>
        </w:rPr>
        <w:t>Динамика поступления доходов в период 202</w:t>
      </w:r>
      <w:r>
        <w:rPr>
          <w:rFonts w:ascii="Times New Roman" w:eastAsia="Times New Roman" w:hAnsi="Times New Roman" w:cs="Times New Roman"/>
          <w:b/>
          <w:lang w:eastAsia="ru-RU"/>
        </w:rPr>
        <w:t>1</w:t>
      </w:r>
      <w:r w:rsidRPr="002D3E12">
        <w:rPr>
          <w:rFonts w:ascii="Times New Roman" w:eastAsia="Times New Roman" w:hAnsi="Times New Roman" w:cs="Times New Roman"/>
          <w:b/>
          <w:lang w:eastAsia="ru-RU"/>
        </w:rPr>
        <w:t>-202</w:t>
      </w:r>
      <w:r>
        <w:rPr>
          <w:rFonts w:ascii="Times New Roman" w:eastAsia="Times New Roman" w:hAnsi="Times New Roman" w:cs="Times New Roman"/>
          <w:b/>
          <w:lang w:eastAsia="ru-RU"/>
        </w:rPr>
        <w:t>6</w:t>
      </w:r>
      <w:r w:rsidRPr="002D3E12">
        <w:rPr>
          <w:rFonts w:ascii="Times New Roman" w:eastAsia="Times New Roman" w:hAnsi="Times New Roman" w:cs="Times New Roman"/>
          <w:b/>
          <w:lang w:eastAsia="ru-RU"/>
        </w:rPr>
        <w:t>г.г.</w:t>
      </w:r>
    </w:p>
    <w:p w:rsidR="00A00674" w:rsidRPr="002D3E12" w:rsidRDefault="00A00674" w:rsidP="00A006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D3E12">
        <w:rPr>
          <w:rFonts w:ascii="Times New Roman" w:eastAsia="Times New Roman" w:hAnsi="Times New Roman" w:cs="Times New Roman"/>
          <w:sz w:val="20"/>
          <w:szCs w:val="20"/>
          <w:lang w:eastAsia="ru-RU"/>
        </w:rPr>
        <w:t xml:space="preserve">                                                                                                                                                          (тыс. рублей)</w:t>
      </w:r>
    </w:p>
    <w:tbl>
      <w:tblPr>
        <w:tblW w:w="9890" w:type="dxa"/>
        <w:tblInd w:w="250" w:type="dxa"/>
        <w:tblLook w:val="04A0" w:firstRow="1" w:lastRow="0" w:firstColumn="1" w:lastColumn="0" w:noHBand="0" w:noVBand="1"/>
      </w:tblPr>
      <w:tblGrid>
        <w:gridCol w:w="3686"/>
        <w:gridCol w:w="993"/>
        <w:gridCol w:w="1133"/>
        <w:gridCol w:w="850"/>
        <w:gridCol w:w="1134"/>
        <w:gridCol w:w="1134"/>
        <w:gridCol w:w="960"/>
      </w:tblGrid>
      <w:tr w:rsidR="00A00674" w:rsidRPr="002D3E12" w:rsidTr="00A00674">
        <w:trPr>
          <w:trHeight w:val="21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 xml:space="preserve">2021г. </w:t>
            </w:r>
          </w:p>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(факт)</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00674"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 xml:space="preserve">2022г. </w:t>
            </w:r>
          </w:p>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2023г. (оценка)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2024г. (прогноз)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2025г.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2026г.               ( прогноз)</w:t>
            </w:r>
          </w:p>
        </w:tc>
      </w:tr>
      <w:tr w:rsidR="00A00674" w:rsidRPr="002D3E12" w:rsidTr="00A00674">
        <w:trPr>
          <w:trHeight w:val="12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 xml:space="preserve">Налог на имущество физических лиц  </w:t>
            </w:r>
          </w:p>
          <w:p w:rsidR="00A00674" w:rsidRPr="002D3E12" w:rsidRDefault="00A00674" w:rsidP="00FA4025">
            <w:pPr>
              <w:spacing w:after="0" w:line="240" w:lineRule="auto"/>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(КБК 106 01000 10 0000 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192,9</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481,5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467,8</w:t>
            </w:r>
          </w:p>
        </w:tc>
        <w:tc>
          <w:tcPr>
            <w:tcW w:w="1134"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467,8</w:t>
            </w:r>
          </w:p>
        </w:tc>
        <w:tc>
          <w:tcPr>
            <w:tcW w:w="1134"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467,8</w:t>
            </w:r>
          </w:p>
        </w:tc>
        <w:tc>
          <w:tcPr>
            <w:tcW w:w="960"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467,8</w:t>
            </w:r>
          </w:p>
        </w:tc>
      </w:tr>
      <w:tr w:rsidR="00A00674" w:rsidRPr="002D3E12" w:rsidTr="00A00674">
        <w:trPr>
          <w:trHeight w:val="18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right"/>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Отклонение к предыдущему году </w:t>
            </w:r>
          </w:p>
        </w:tc>
        <w:tc>
          <w:tcPr>
            <w:tcW w:w="993"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х</w:t>
            </w:r>
          </w:p>
        </w:tc>
        <w:tc>
          <w:tcPr>
            <w:tcW w:w="1133"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 в 2,5 раза</w:t>
            </w:r>
          </w:p>
        </w:tc>
        <w:tc>
          <w:tcPr>
            <w:tcW w:w="850"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-2,8%</w:t>
            </w:r>
          </w:p>
        </w:tc>
        <w:tc>
          <w:tcPr>
            <w:tcW w:w="1134"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0,0%</w:t>
            </w:r>
          </w:p>
        </w:tc>
      </w:tr>
      <w:tr w:rsidR="00A00674" w:rsidRPr="002D3E12" w:rsidTr="00A00674">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A00674" w:rsidRPr="002D3E12" w:rsidRDefault="00A00674" w:rsidP="00FA4025">
            <w:pPr>
              <w:spacing w:after="0" w:line="240" w:lineRule="auto"/>
              <w:rPr>
                <w:rFonts w:ascii="Times New Roman" w:eastAsia="Times New Roman" w:hAnsi="Times New Roman" w:cs="Times New Roman"/>
                <w:sz w:val="16"/>
                <w:szCs w:val="16"/>
                <w:lang w:eastAsia="ru-RU"/>
              </w:rPr>
            </w:pPr>
            <w:r w:rsidRPr="002D3E12">
              <w:rPr>
                <w:rFonts w:ascii="Times New Roman" w:eastAsia="Times New Roman" w:hAnsi="Times New Roman" w:cs="Times New Roman"/>
                <w:sz w:val="16"/>
                <w:szCs w:val="16"/>
                <w:lang w:eastAsia="ru-RU"/>
              </w:rPr>
              <w:t>Объем поступлений по проекту бюджета на 2023г.  и  плановый  период  2024-2025г.г</w:t>
            </w:r>
          </w:p>
        </w:tc>
        <w:tc>
          <w:tcPr>
            <w:tcW w:w="993"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bCs/>
                <w:iCs/>
                <w:sz w:val="16"/>
                <w:szCs w:val="16"/>
                <w:lang w:eastAsia="ru-RU"/>
              </w:rPr>
            </w:pPr>
            <w:r w:rsidRPr="002D3E12">
              <w:rPr>
                <w:rFonts w:ascii="Times New Roman" w:eastAsia="Times New Roman" w:hAnsi="Times New Roman" w:cs="Times New Roman"/>
                <w:bCs/>
                <w:iCs/>
                <w:sz w:val="16"/>
                <w:szCs w:val="16"/>
                <w:lang w:eastAsia="ru-RU"/>
              </w:rPr>
              <w:t>х</w:t>
            </w:r>
          </w:p>
        </w:tc>
        <w:tc>
          <w:tcPr>
            <w:tcW w:w="1133"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bCs/>
                <w:iCs/>
                <w:sz w:val="16"/>
                <w:szCs w:val="16"/>
                <w:lang w:eastAsia="ru-RU"/>
              </w:rPr>
            </w:pPr>
            <w:r w:rsidRPr="002D3E12">
              <w:rPr>
                <w:rFonts w:ascii="Times New Roman" w:eastAsia="Times New Roman" w:hAnsi="Times New Roman" w:cs="Times New Roman"/>
                <w:bCs/>
                <w:iCs/>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bCs/>
                <w:iCs/>
                <w:sz w:val="16"/>
                <w:szCs w:val="16"/>
                <w:lang w:eastAsia="ru-RU"/>
              </w:rPr>
            </w:pPr>
            <w:r w:rsidRPr="002D3E12">
              <w:rPr>
                <w:rFonts w:ascii="Times New Roman" w:eastAsia="Times New Roman" w:hAnsi="Times New Roman" w:cs="Times New Roman"/>
                <w:bCs/>
                <w:iCs/>
                <w:sz w:val="16"/>
                <w:szCs w:val="16"/>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iCs/>
                <w:sz w:val="16"/>
                <w:szCs w:val="16"/>
                <w:lang w:eastAsia="ru-RU"/>
              </w:rPr>
            </w:pPr>
            <w:r w:rsidRPr="002D3E12">
              <w:rPr>
                <w:rFonts w:ascii="Times New Roman" w:eastAsia="Times New Roman" w:hAnsi="Times New Roman" w:cs="Times New Roman"/>
                <w:iCs/>
                <w:sz w:val="16"/>
                <w:szCs w:val="16"/>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iCs/>
                <w:sz w:val="16"/>
                <w:szCs w:val="16"/>
                <w:lang w:eastAsia="ru-RU"/>
              </w:rPr>
            </w:pPr>
            <w:r w:rsidRPr="002D3E12">
              <w:rPr>
                <w:rFonts w:ascii="Times New Roman" w:eastAsia="Times New Roman" w:hAnsi="Times New Roman" w:cs="Times New Roman"/>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A00674" w:rsidRPr="002D3E12" w:rsidRDefault="00A00674" w:rsidP="00FA4025">
            <w:pPr>
              <w:spacing w:after="0" w:line="240" w:lineRule="auto"/>
              <w:jc w:val="center"/>
              <w:rPr>
                <w:rFonts w:ascii="Times New Roman" w:eastAsia="Times New Roman" w:hAnsi="Times New Roman" w:cs="Times New Roman"/>
                <w:bCs/>
                <w:iCs/>
                <w:sz w:val="16"/>
                <w:szCs w:val="16"/>
                <w:lang w:eastAsia="ru-RU"/>
              </w:rPr>
            </w:pPr>
            <w:r w:rsidRPr="002D3E12">
              <w:rPr>
                <w:rFonts w:ascii="Times New Roman" w:eastAsia="Times New Roman" w:hAnsi="Times New Roman" w:cs="Times New Roman"/>
                <w:bCs/>
                <w:iCs/>
                <w:sz w:val="16"/>
                <w:szCs w:val="16"/>
                <w:lang w:eastAsia="ru-RU"/>
              </w:rPr>
              <w:t>х</w:t>
            </w:r>
          </w:p>
        </w:tc>
      </w:tr>
      <w:tr w:rsidR="00A00674" w:rsidRPr="002D3E12" w:rsidTr="00A00674">
        <w:trPr>
          <w:trHeight w:val="56"/>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A00674" w:rsidRPr="002D3E12" w:rsidRDefault="00A00674" w:rsidP="00FA4025">
            <w:pPr>
              <w:spacing w:after="0" w:line="240" w:lineRule="auto"/>
              <w:jc w:val="right"/>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Отклонение к бюджету  на 2023год</w:t>
            </w:r>
          </w:p>
        </w:tc>
        <w:tc>
          <w:tcPr>
            <w:tcW w:w="993" w:type="dxa"/>
            <w:tcBorders>
              <w:top w:val="nil"/>
              <w:left w:val="nil"/>
              <w:bottom w:val="single" w:sz="4" w:space="0" w:color="auto"/>
              <w:right w:val="single" w:sz="4" w:space="0" w:color="auto"/>
            </w:tcBorders>
            <w:shd w:val="clear" w:color="auto" w:fill="auto"/>
            <w:noWrap/>
            <w:vAlign w:val="bottom"/>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х</w:t>
            </w:r>
          </w:p>
        </w:tc>
        <w:tc>
          <w:tcPr>
            <w:tcW w:w="1133" w:type="dxa"/>
            <w:tcBorders>
              <w:top w:val="nil"/>
              <w:left w:val="nil"/>
              <w:bottom w:val="single" w:sz="4" w:space="0" w:color="auto"/>
              <w:right w:val="single" w:sz="4" w:space="0" w:color="auto"/>
            </w:tcBorders>
            <w:shd w:val="clear" w:color="auto" w:fill="auto"/>
            <w:noWrap/>
            <w:vAlign w:val="bottom"/>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х</w:t>
            </w:r>
          </w:p>
        </w:tc>
        <w:tc>
          <w:tcPr>
            <w:tcW w:w="850" w:type="dxa"/>
            <w:tcBorders>
              <w:top w:val="nil"/>
              <w:left w:val="nil"/>
              <w:bottom w:val="single" w:sz="4" w:space="0" w:color="auto"/>
              <w:right w:val="single" w:sz="4" w:space="0" w:color="auto"/>
            </w:tcBorders>
            <w:shd w:val="clear" w:color="auto" w:fill="auto"/>
            <w:noWrap/>
            <w:vAlign w:val="bottom"/>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bottom"/>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 в 2,3 раза</w:t>
            </w:r>
          </w:p>
        </w:tc>
        <w:tc>
          <w:tcPr>
            <w:tcW w:w="1134" w:type="dxa"/>
            <w:tcBorders>
              <w:top w:val="nil"/>
              <w:left w:val="nil"/>
              <w:bottom w:val="single" w:sz="4" w:space="0" w:color="auto"/>
              <w:right w:val="single" w:sz="4" w:space="0" w:color="auto"/>
            </w:tcBorders>
            <w:shd w:val="clear" w:color="auto" w:fill="auto"/>
            <w:noWrap/>
            <w:vAlign w:val="bottom"/>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 в 2,3 раза</w:t>
            </w:r>
          </w:p>
        </w:tc>
        <w:tc>
          <w:tcPr>
            <w:tcW w:w="960" w:type="dxa"/>
            <w:tcBorders>
              <w:top w:val="nil"/>
              <w:left w:val="nil"/>
              <w:bottom w:val="single" w:sz="4" w:space="0" w:color="auto"/>
              <w:right w:val="single" w:sz="4" w:space="0" w:color="auto"/>
            </w:tcBorders>
            <w:shd w:val="clear" w:color="auto" w:fill="auto"/>
            <w:noWrap/>
            <w:vAlign w:val="bottom"/>
            <w:hideMark/>
          </w:tcPr>
          <w:p w:rsidR="00A00674" w:rsidRPr="002D3E12" w:rsidRDefault="00A00674" w:rsidP="00FA4025">
            <w:pPr>
              <w:spacing w:after="0" w:line="240" w:lineRule="auto"/>
              <w:jc w:val="center"/>
              <w:rPr>
                <w:rFonts w:ascii="Times New Roman" w:eastAsia="Times New Roman" w:hAnsi="Times New Roman" w:cs="Times New Roman"/>
                <w:i/>
                <w:iCs/>
                <w:sz w:val="16"/>
                <w:szCs w:val="16"/>
                <w:lang w:eastAsia="ru-RU"/>
              </w:rPr>
            </w:pPr>
            <w:r w:rsidRPr="002D3E12">
              <w:rPr>
                <w:rFonts w:ascii="Times New Roman" w:eastAsia="Times New Roman" w:hAnsi="Times New Roman" w:cs="Times New Roman"/>
                <w:i/>
                <w:iCs/>
                <w:sz w:val="16"/>
                <w:szCs w:val="16"/>
                <w:lang w:eastAsia="ru-RU"/>
              </w:rPr>
              <w:t>х</w:t>
            </w:r>
          </w:p>
        </w:tc>
      </w:tr>
    </w:tbl>
    <w:p w:rsidR="00A00674" w:rsidRPr="00A065BB" w:rsidRDefault="00A00674" w:rsidP="00A00674">
      <w:pPr>
        <w:spacing w:after="0" w:line="240" w:lineRule="auto"/>
        <w:ind w:firstLine="708"/>
        <w:jc w:val="both"/>
        <w:rPr>
          <w:rFonts w:ascii="Times New Roman" w:eastAsia="Times New Roman" w:hAnsi="Times New Roman" w:cs="Times New Roman"/>
          <w:color w:val="FF0000"/>
          <w:lang w:eastAsia="ru-RU"/>
        </w:rPr>
      </w:pPr>
    </w:p>
    <w:p w:rsidR="00A00674" w:rsidRPr="00362C09" w:rsidRDefault="00A00674" w:rsidP="00A00674">
      <w:pPr>
        <w:spacing w:after="0" w:line="240" w:lineRule="auto"/>
        <w:ind w:firstLine="708"/>
        <w:jc w:val="both"/>
        <w:rPr>
          <w:rFonts w:ascii="Times New Roman" w:eastAsia="Times New Roman" w:hAnsi="Times New Roman" w:cs="Times New Roman"/>
          <w:lang w:eastAsia="ru-RU"/>
        </w:rPr>
      </w:pPr>
      <w:r w:rsidRPr="00362C09">
        <w:rPr>
          <w:rFonts w:ascii="Times New Roman" w:eastAsia="Times New Roman" w:hAnsi="Times New Roman" w:cs="Times New Roman"/>
          <w:lang w:eastAsia="ru-RU"/>
        </w:rPr>
        <w:t>П</w:t>
      </w:r>
      <w:r>
        <w:rPr>
          <w:rFonts w:ascii="Times New Roman" w:eastAsia="Times New Roman" w:hAnsi="Times New Roman" w:cs="Times New Roman"/>
          <w:lang w:eastAsia="ru-RU"/>
        </w:rPr>
        <w:t>ри</w:t>
      </w:r>
      <w:r w:rsidRPr="00362C09">
        <w:rPr>
          <w:rFonts w:ascii="Times New Roman" w:eastAsia="Times New Roman" w:hAnsi="Times New Roman" w:cs="Times New Roman"/>
          <w:lang w:eastAsia="ru-RU"/>
        </w:rPr>
        <w:t xml:space="preserve"> норматив</w:t>
      </w:r>
      <w:r>
        <w:rPr>
          <w:rFonts w:ascii="Times New Roman" w:eastAsia="Times New Roman" w:hAnsi="Times New Roman" w:cs="Times New Roman"/>
          <w:lang w:eastAsia="ru-RU"/>
        </w:rPr>
        <w:t>е</w:t>
      </w:r>
      <w:r w:rsidRPr="00362C09">
        <w:rPr>
          <w:rFonts w:ascii="Times New Roman" w:eastAsia="Times New Roman" w:hAnsi="Times New Roman" w:cs="Times New Roman"/>
          <w:lang w:eastAsia="ru-RU"/>
        </w:rPr>
        <w:t xml:space="preserve"> зачисления в бюджет поселения 100,0% наметилась тенденция роста объемов поступлений. На 2024г. доходы запланированы </w:t>
      </w:r>
      <w:r>
        <w:rPr>
          <w:rFonts w:ascii="Times New Roman" w:eastAsia="Times New Roman" w:hAnsi="Times New Roman" w:cs="Times New Roman"/>
          <w:lang w:eastAsia="ru-RU"/>
        </w:rPr>
        <w:t>в объеме</w:t>
      </w:r>
      <w:r w:rsidRPr="00362C09">
        <w:rPr>
          <w:rFonts w:ascii="Times New Roman" w:eastAsia="Times New Roman" w:hAnsi="Times New Roman" w:cs="Times New Roman"/>
          <w:lang w:eastAsia="ru-RU"/>
        </w:rPr>
        <w:t xml:space="preserve"> ожидаемого поступления в 2023г.  или в сумме </w:t>
      </w:r>
      <w:r>
        <w:rPr>
          <w:rFonts w:ascii="Times New Roman" w:eastAsia="Times New Roman" w:hAnsi="Times New Roman" w:cs="Times New Roman"/>
          <w:lang w:eastAsia="ru-RU"/>
        </w:rPr>
        <w:t>467,8</w:t>
      </w:r>
      <w:r w:rsidRPr="00362C09">
        <w:rPr>
          <w:rFonts w:ascii="Times New Roman" w:eastAsia="Times New Roman" w:hAnsi="Times New Roman" w:cs="Times New Roman"/>
          <w:lang w:eastAsia="ru-RU"/>
        </w:rPr>
        <w:t>тыс. рублей без прогноз</w:t>
      </w:r>
      <w:r>
        <w:rPr>
          <w:rFonts w:ascii="Times New Roman" w:eastAsia="Times New Roman" w:hAnsi="Times New Roman" w:cs="Times New Roman"/>
          <w:lang w:eastAsia="ru-RU"/>
        </w:rPr>
        <w:t>а</w:t>
      </w:r>
      <w:r w:rsidRPr="00362C09">
        <w:rPr>
          <w:rFonts w:ascii="Times New Roman" w:eastAsia="Times New Roman" w:hAnsi="Times New Roman" w:cs="Times New Roman"/>
          <w:lang w:eastAsia="ru-RU"/>
        </w:rPr>
        <w:t xml:space="preserve"> изменения объемов поступлений на плановый период 2025-2026г.г.</w:t>
      </w:r>
    </w:p>
    <w:p w:rsidR="00A00674" w:rsidRDefault="00A00674" w:rsidP="00A00674">
      <w:pPr>
        <w:spacing w:after="0" w:line="240" w:lineRule="auto"/>
        <w:ind w:firstLine="708"/>
        <w:jc w:val="both"/>
        <w:rPr>
          <w:rFonts w:ascii="Times New Roman" w:eastAsia="Times New Roman" w:hAnsi="Times New Roman" w:cs="Times New Roman"/>
          <w:lang w:eastAsia="ru-RU"/>
        </w:rPr>
      </w:pPr>
      <w:r w:rsidRPr="00362C09">
        <w:rPr>
          <w:rFonts w:ascii="Times New Roman" w:eastAsia="Times New Roman" w:hAnsi="Times New Roman" w:cs="Times New Roman"/>
          <w:lang w:eastAsia="ru-RU"/>
        </w:rPr>
        <w:t>Прогнозируемые объемы поступлений на 2024-2025 годы значительно больше прогнозируемых объемов поступлений на аналогичный бюджетный цикл по бюджету на 2023 год и плановый период 2024-2025 годов.</w:t>
      </w:r>
    </w:p>
    <w:p w:rsidR="00A00674" w:rsidRPr="00362C09" w:rsidRDefault="00A00674" w:rsidP="00A00674">
      <w:pPr>
        <w:spacing w:after="0" w:line="240" w:lineRule="auto"/>
        <w:ind w:firstLine="708"/>
        <w:jc w:val="both"/>
        <w:rPr>
          <w:rFonts w:ascii="Times New Roman" w:eastAsia="Times New Roman" w:hAnsi="Times New Roman" w:cs="Times New Roman"/>
          <w:lang w:eastAsia="ru-RU"/>
        </w:rPr>
      </w:pPr>
    </w:p>
    <w:p w:rsidR="00A00674" w:rsidRPr="00362C09" w:rsidRDefault="00A00674" w:rsidP="00A00674">
      <w:pPr>
        <w:shd w:val="clear" w:color="auto" w:fill="FFFFFF"/>
        <w:spacing w:after="0" w:line="240" w:lineRule="auto"/>
        <w:ind w:firstLine="709"/>
        <w:jc w:val="both"/>
        <w:rPr>
          <w:rFonts w:ascii="Times New Roman" w:eastAsia="Times New Roman" w:hAnsi="Times New Roman" w:cs="Times New Roman"/>
          <w:b/>
          <w:lang w:eastAsia="ru-RU"/>
        </w:rPr>
      </w:pPr>
      <w:r w:rsidRPr="00362C09">
        <w:rPr>
          <w:rFonts w:ascii="Times New Roman" w:eastAsia="Times New Roman" w:hAnsi="Times New Roman" w:cs="Times New Roman"/>
          <w:lang w:eastAsia="ru-RU"/>
        </w:rPr>
        <w:t>Прогнозируемые объемы поступлений на 202</w:t>
      </w:r>
      <w:r>
        <w:rPr>
          <w:rFonts w:ascii="Times New Roman" w:eastAsia="Times New Roman" w:hAnsi="Times New Roman" w:cs="Times New Roman"/>
          <w:lang w:eastAsia="ru-RU"/>
        </w:rPr>
        <w:t>4</w:t>
      </w:r>
      <w:r w:rsidRPr="00362C09">
        <w:rPr>
          <w:rFonts w:ascii="Times New Roman" w:eastAsia="Times New Roman" w:hAnsi="Times New Roman" w:cs="Times New Roman"/>
          <w:lang w:eastAsia="ru-RU"/>
        </w:rPr>
        <w:t xml:space="preserve">-2026г.г. подтверждаются данными, представленными ГлАД (Межрайонной ИФНС № 1 России по Мурманской области) </w:t>
      </w:r>
      <w:r w:rsidRPr="00362C09">
        <w:rPr>
          <w:rFonts w:ascii="Times New Roman" w:eastAsia="Times New Roman" w:hAnsi="Times New Roman" w:cs="Times New Roman"/>
          <w:b/>
          <w:lang w:eastAsia="ru-RU"/>
        </w:rPr>
        <w:t>без пояснения относительного прогнозируемых объемов доходов.</w:t>
      </w:r>
    </w:p>
    <w:p w:rsidR="00A00674" w:rsidRPr="00A065BB" w:rsidRDefault="00A00674" w:rsidP="00A00674">
      <w:pPr>
        <w:autoSpaceDE w:val="0"/>
        <w:autoSpaceDN w:val="0"/>
        <w:adjustRightInd w:val="0"/>
        <w:spacing w:after="0" w:line="240" w:lineRule="auto"/>
        <w:jc w:val="both"/>
        <w:rPr>
          <w:rFonts w:ascii="Times New Roman" w:hAnsi="Times New Roman" w:cs="Times New Roman"/>
          <w:b/>
          <w:color w:val="FF0000"/>
        </w:rPr>
      </w:pPr>
    </w:p>
    <w:p w:rsidR="00A00674" w:rsidRPr="00D57E77" w:rsidRDefault="00A00674" w:rsidP="00A0067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7E77">
        <w:rPr>
          <w:rFonts w:ascii="Times New Roman" w:eastAsia="Times New Roman" w:hAnsi="Times New Roman" w:cs="Times New Roman"/>
          <w:bCs/>
          <w:lang w:eastAsia="ru-RU"/>
        </w:rPr>
        <w:t xml:space="preserve">Ставки налога на имущество исходя из кадастровой стоимости объекта налогообложения утверждены решением Совета депутатов </w:t>
      </w:r>
      <w:r w:rsidRPr="00D57E77">
        <w:rPr>
          <w:rFonts w:ascii="Times New Roman" w:eastAsia="Times New Roman" w:hAnsi="Times New Roman" w:cs="Times New Roman"/>
          <w:b/>
          <w:lang w:eastAsia="ru-RU"/>
        </w:rPr>
        <w:t>от 24.11.2016 № 302 «</w:t>
      </w:r>
      <w:r w:rsidRPr="00D57E77">
        <w:rPr>
          <w:rFonts w:ascii="Times New Roman" w:eastAsia="Times New Roman" w:hAnsi="Times New Roman" w:cs="Times New Roman"/>
          <w:lang w:eastAsia="ru-RU"/>
        </w:rPr>
        <w:t>Об установлении на территории сельского поселения Алакуртти Кандалакшского района налога на имущество физических лиц» (с последними изменениями от 28.01.2022 № 809, от 29.04.2022 № 843).</w:t>
      </w:r>
    </w:p>
    <w:p w:rsidR="00A00674" w:rsidRPr="00C31822" w:rsidRDefault="00A00674" w:rsidP="00A0067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30DFE">
        <w:rPr>
          <w:rFonts w:ascii="Times New Roman" w:eastAsia="Times New Roman" w:hAnsi="Times New Roman" w:cs="Times New Roman"/>
          <w:lang w:eastAsia="ru-RU"/>
        </w:rPr>
        <w:lastRenderedPageBreak/>
        <w:t xml:space="preserve">Последнее изменение по решению Совета депутатов от 29.04.2022 № 843, которым из 15-ти объектов, подлежащих налогообложению, ставки налога отменены по 9-ти объекта, по оставшимся 6-ти объектам ставки сохранены с 2019г. (изменения решением Совета депутатов от 31.07.2019 № 544).   </w:t>
      </w:r>
    </w:p>
    <w:p w:rsidR="00A00674" w:rsidRPr="00030DFE" w:rsidRDefault="00A00674" w:rsidP="00A00674">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030DFE">
        <w:rPr>
          <w:rFonts w:ascii="Times New Roman" w:eastAsia="Times New Roman" w:hAnsi="Times New Roman" w:cs="Times New Roman"/>
          <w:lang w:eastAsia="ru-RU"/>
        </w:rPr>
        <w:t xml:space="preserve">Как следует из норм </w:t>
      </w:r>
      <w:hyperlink r:id="rId23" w:history="1">
        <w:r w:rsidRPr="00030DFE">
          <w:rPr>
            <w:rFonts w:ascii="Times New Roman" w:eastAsia="Times New Roman" w:hAnsi="Times New Roman" w:cs="Times New Roman"/>
            <w:b/>
            <w:lang w:eastAsia="ru-RU"/>
          </w:rPr>
          <w:t>пункта 2 статьи 399</w:t>
        </w:r>
      </w:hyperlink>
      <w:r w:rsidRPr="00030DFE">
        <w:rPr>
          <w:rFonts w:ascii="Times New Roman" w:eastAsia="Times New Roman" w:hAnsi="Times New Roman" w:cs="Times New Roman"/>
          <w:b/>
          <w:lang w:eastAsia="ru-RU"/>
        </w:rPr>
        <w:t xml:space="preserve"> Налогового Кодекса РФ, </w:t>
      </w:r>
      <w:r w:rsidRPr="00030DFE">
        <w:rPr>
          <w:rFonts w:ascii="Times New Roman" w:eastAsia="Times New Roman" w:hAnsi="Times New Roman" w:cs="Times New Roman"/>
          <w:lang w:eastAsia="ru-RU"/>
        </w:rPr>
        <w:t xml:space="preserve">при установлении налога на имущество физических лиц нормативными правовыми актами представительных органов муниципальных образований </w:t>
      </w:r>
      <w:r w:rsidRPr="00030DFE">
        <w:rPr>
          <w:rFonts w:ascii="Times New Roman" w:eastAsia="Times New Roman" w:hAnsi="Times New Roman" w:cs="Times New Roman"/>
          <w:b/>
          <w:lang w:eastAsia="ru-RU"/>
        </w:rPr>
        <w:t>могут устанавливаться</w:t>
      </w:r>
      <w:r w:rsidRPr="00030DFE">
        <w:rPr>
          <w:rFonts w:ascii="Times New Roman" w:eastAsia="Times New Roman" w:hAnsi="Times New Roman" w:cs="Times New Roman"/>
          <w:lang w:eastAsia="ru-RU"/>
        </w:rPr>
        <w:t xml:space="preserve"> </w:t>
      </w:r>
      <w:r w:rsidRPr="00030DFE">
        <w:rPr>
          <w:rFonts w:ascii="Times New Roman" w:eastAsia="Times New Roman" w:hAnsi="Times New Roman" w:cs="Times New Roman"/>
          <w:b/>
          <w:lang w:eastAsia="ru-RU"/>
        </w:rPr>
        <w:t>налоговые льготы, которые не предусмотрены статьей 407 Налогового Кодекса РФ, основания и порядок их применения налогоплательщиками.</w:t>
      </w:r>
    </w:p>
    <w:p w:rsidR="00A00674" w:rsidRPr="00030DFE" w:rsidRDefault="00A00674" w:rsidP="00A0067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094DDC">
        <w:rPr>
          <w:rFonts w:ascii="Times New Roman" w:hAnsi="Times New Roman" w:cs="Times New Roman"/>
        </w:rPr>
        <w:t>На 2024г. сохранен</w:t>
      </w:r>
      <w:r>
        <w:rPr>
          <w:rFonts w:ascii="Times New Roman" w:hAnsi="Times New Roman" w:cs="Times New Roman"/>
        </w:rPr>
        <w:t>а</w:t>
      </w:r>
      <w:r w:rsidRPr="00094DDC">
        <w:rPr>
          <w:rFonts w:ascii="Times New Roman" w:hAnsi="Times New Roman" w:cs="Times New Roman"/>
        </w:rPr>
        <w:t xml:space="preserve"> ранее принят</w:t>
      </w:r>
      <w:r>
        <w:rPr>
          <w:rFonts w:ascii="Times New Roman" w:hAnsi="Times New Roman" w:cs="Times New Roman"/>
        </w:rPr>
        <w:t>ая</w:t>
      </w:r>
      <w:r w:rsidRPr="00094DDC">
        <w:rPr>
          <w:rFonts w:ascii="Times New Roman" w:hAnsi="Times New Roman" w:cs="Times New Roman"/>
        </w:rPr>
        <w:t xml:space="preserve"> </w:t>
      </w:r>
      <w:r>
        <w:rPr>
          <w:rFonts w:ascii="Times New Roman" w:hAnsi="Times New Roman" w:cs="Times New Roman"/>
        </w:rPr>
        <w:t xml:space="preserve">единственная </w:t>
      </w:r>
      <w:r w:rsidRPr="00094DDC">
        <w:rPr>
          <w:rFonts w:ascii="Times New Roman" w:hAnsi="Times New Roman" w:cs="Times New Roman"/>
        </w:rPr>
        <w:t>налогов</w:t>
      </w:r>
      <w:r>
        <w:rPr>
          <w:rFonts w:ascii="Times New Roman" w:hAnsi="Times New Roman" w:cs="Times New Roman"/>
        </w:rPr>
        <w:t>ая</w:t>
      </w:r>
      <w:r w:rsidRPr="00094DDC">
        <w:rPr>
          <w:rFonts w:ascii="Times New Roman" w:hAnsi="Times New Roman" w:cs="Times New Roman"/>
        </w:rPr>
        <w:t xml:space="preserve"> льгот</w:t>
      </w:r>
      <w:r>
        <w:rPr>
          <w:rFonts w:ascii="Times New Roman" w:hAnsi="Times New Roman" w:cs="Times New Roman"/>
        </w:rPr>
        <w:t>а</w:t>
      </w:r>
      <w:r w:rsidRPr="00094DDC">
        <w:rPr>
          <w:rFonts w:ascii="Times New Roman" w:hAnsi="Times New Roman" w:cs="Times New Roman"/>
        </w:rPr>
        <w:t xml:space="preserve"> </w:t>
      </w:r>
      <w:r w:rsidRPr="00030DFE">
        <w:rPr>
          <w:rFonts w:ascii="Times New Roman" w:hAnsi="Times New Roman" w:cs="Times New Roman"/>
        </w:rPr>
        <w:t>по  решению Совета  депутатов</w:t>
      </w:r>
      <w:r w:rsidRPr="00030DFE">
        <w:rPr>
          <w:rFonts w:ascii="Times New Roman" w:hAnsi="Times New Roman" w:cs="Times New Roman"/>
          <w:b/>
        </w:rPr>
        <w:t xml:space="preserve"> от  28.01.2022 № 809 </w:t>
      </w:r>
      <w:r w:rsidRPr="00030DFE">
        <w:rPr>
          <w:rFonts w:ascii="Times New Roman" w:hAnsi="Times New Roman" w:cs="Times New Roman"/>
          <w:bCs/>
        </w:rPr>
        <w:t>«О внесении изменений в решение Совета депутатов сельского поселения Алакуртти Кандалакшского района от 24.11.2016 № 302 «Об установлении на территории сельского поселения Алакуртти Кандалакшского района налога на имущество физических лиц</w:t>
      </w:r>
      <w:r w:rsidRPr="00030DFE">
        <w:rPr>
          <w:rFonts w:ascii="Times New Roman" w:hAnsi="Times New Roman" w:cs="Times New Roman"/>
          <w:b/>
          <w:bCs/>
        </w:rPr>
        <w:t>», которым с 01.01.2022г. введена  льготная  категория  налогоплательщиков</w:t>
      </w:r>
      <w:r>
        <w:rPr>
          <w:rFonts w:ascii="Times New Roman" w:hAnsi="Times New Roman" w:cs="Times New Roman"/>
          <w:b/>
          <w:bCs/>
        </w:rPr>
        <w:t xml:space="preserve"> </w:t>
      </w:r>
      <w:r w:rsidRPr="00030DFE">
        <w:rPr>
          <w:rFonts w:ascii="Times New Roman" w:eastAsia="Times New Roman" w:hAnsi="Times New Roman" w:cs="Times New Roman"/>
          <w:b/>
          <w:lang w:eastAsia="ru-RU"/>
        </w:rPr>
        <w:t xml:space="preserve">- индивидуальные предприниматели, получившие статус резидента Арктической зоны Российской Федерации </w:t>
      </w:r>
      <w:r w:rsidRPr="00030DFE">
        <w:rPr>
          <w:rFonts w:ascii="Times New Roman" w:eastAsia="Times New Roman" w:hAnsi="Times New Roman" w:cs="Times New Roman"/>
          <w:lang w:eastAsia="ru-RU"/>
        </w:rPr>
        <w:t xml:space="preserve">в соответствии с Федеральным законом </w:t>
      </w:r>
      <w:r w:rsidRPr="00030DFE">
        <w:rPr>
          <w:rFonts w:ascii="Times New Roman" w:eastAsia="Times New Roman" w:hAnsi="Times New Roman" w:cs="Times New Roman"/>
          <w:b/>
          <w:lang w:eastAsia="ru-RU"/>
        </w:rPr>
        <w:t>от 13.07.2020 № 193-ФЗ</w:t>
      </w:r>
      <w:r w:rsidRPr="00030DFE">
        <w:rPr>
          <w:rFonts w:ascii="Times New Roman" w:eastAsia="Times New Roman" w:hAnsi="Times New Roman" w:cs="Times New Roman"/>
          <w:lang w:eastAsia="ru-RU"/>
        </w:rPr>
        <w:t xml:space="preserve"> «О государственной поддержке предпринимательской деятельности в Арктической зоне Российской Федерации», </w:t>
      </w:r>
      <w:r w:rsidRPr="00030DFE">
        <w:rPr>
          <w:rFonts w:ascii="Times New Roman" w:eastAsia="Times New Roman" w:hAnsi="Times New Roman" w:cs="Times New Roman"/>
          <w:b/>
          <w:lang w:eastAsia="ru-RU"/>
        </w:rPr>
        <w:t>в отношении имущества</w:t>
      </w:r>
      <w:r w:rsidRPr="00030DFE">
        <w:rPr>
          <w:rFonts w:ascii="Times New Roman" w:eastAsia="Times New Roman" w:hAnsi="Times New Roman" w:cs="Times New Roman"/>
          <w:lang w:eastAsia="ru-RU"/>
        </w:rPr>
        <w:t>, созданного, приобретенного в собственность в течение срока действия соглашений об осуществлении инвестиционной деятельности в Арктической зоне Российской Федерации:</w:t>
      </w:r>
    </w:p>
    <w:p w:rsidR="00A00674" w:rsidRPr="00030DFE" w:rsidRDefault="00A00674" w:rsidP="00A00674">
      <w:pPr>
        <w:numPr>
          <w:ilvl w:val="0"/>
          <w:numId w:val="54"/>
        </w:numPr>
        <w:shd w:val="clear" w:color="auto" w:fill="FFFFFF"/>
        <w:spacing w:after="0" w:line="240" w:lineRule="auto"/>
        <w:ind w:left="0" w:firstLine="426"/>
        <w:jc w:val="both"/>
        <w:rPr>
          <w:rFonts w:ascii="Times New Roman" w:eastAsia="Times New Roman" w:hAnsi="Times New Roman" w:cs="Times New Roman"/>
          <w:lang w:eastAsia="ru-RU"/>
        </w:rPr>
      </w:pPr>
      <w:r w:rsidRPr="00030DFE">
        <w:rPr>
          <w:rFonts w:ascii="Times New Roman" w:eastAsia="Times New Roman" w:hAnsi="Times New Roman" w:cs="Times New Roman"/>
          <w:b/>
          <w:shd w:val="clear" w:color="auto" w:fill="FFFFFF"/>
          <w:lang w:eastAsia="ru-RU"/>
        </w:rPr>
        <w:t>в размере подлежащей уплате налогоплательщиком суммы налога</w:t>
      </w:r>
      <w:r w:rsidRPr="00030DFE">
        <w:rPr>
          <w:rFonts w:ascii="Times New Roman" w:eastAsia="Times New Roman" w:hAnsi="Times New Roman" w:cs="Times New Roman"/>
          <w:shd w:val="clear" w:color="auto" w:fill="FFFFFF"/>
          <w:lang w:eastAsia="ru-RU"/>
        </w:rPr>
        <w:t xml:space="preserve"> в отношении объекта налогообложения, находящегося в собственности налогоплательщика, на срок, составляющий пять лет, с 1-го числа месяца, в котором произошло возникновение права собственности на созданное, приобретенное в собственность имущество</w:t>
      </w:r>
      <w:r w:rsidRPr="00030DFE">
        <w:rPr>
          <w:rFonts w:ascii="Times New Roman" w:eastAsia="Calibri" w:hAnsi="Times New Roman" w:cs="Times New Roman"/>
          <w:b/>
          <w:lang w:eastAsia="ru-RU" w:bidi="ru-RU"/>
        </w:rPr>
        <w:t xml:space="preserve"> (льгота на 100,0%)</w:t>
      </w:r>
      <w:r w:rsidRPr="00030DFE">
        <w:rPr>
          <w:rFonts w:ascii="Times New Roman" w:eastAsia="Times New Roman" w:hAnsi="Times New Roman" w:cs="Times New Roman"/>
          <w:shd w:val="clear" w:color="auto" w:fill="FFFFFF"/>
          <w:lang w:eastAsia="ru-RU"/>
        </w:rPr>
        <w:t>;</w:t>
      </w:r>
    </w:p>
    <w:p w:rsidR="00A00674" w:rsidRDefault="00A00674" w:rsidP="00A00674">
      <w:pPr>
        <w:widowControl w:val="0"/>
        <w:numPr>
          <w:ilvl w:val="0"/>
          <w:numId w:val="54"/>
        </w:numPr>
        <w:shd w:val="clear" w:color="auto" w:fill="FFFFFF"/>
        <w:spacing w:after="0" w:line="240" w:lineRule="auto"/>
        <w:ind w:left="0" w:firstLine="426"/>
        <w:contextualSpacing/>
        <w:jc w:val="both"/>
        <w:rPr>
          <w:rFonts w:ascii="Times New Roman" w:eastAsia="Times New Roman" w:hAnsi="Times New Roman" w:cs="Times New Roman"/>
          <w:lang w:eastAsia="ru-RU" w:bidi="ru-RU"/>
        </w:rPr>
      </w:pPr>
      <w:r w:rsidRPr="00030DFE">
        <w:rPr>
          <w:rFonts w:ascii="Times New Roman" w:eastAsia="Calibri" w:hAnsi="Times New Roman" w:cs="Times New Roman"/>
          <w:b/>
          <w:lang w:eastAsia="ru-RU" w:bidi="ru-RU"/>
        </w:rPr>
        <w:t xml:space="preserve">льгота на 50,0% - </w:t>
      </w:r>
      <w:r w:rsidRPr="00030DFE">
        <w:rPr>
          <w:rFonts w:ascii="Times New Roman" w:eastAsia="Times New Roman" w:hAnsi="Times New Roman" w:cs="Times New Roman"/>
          <w:lang w:eastAsia="ru-RU" w:bidi="ru-RU"/>
        </w:rPr>
        <w:t xml:space="preserve">   от суммы налога, подлежащей уплате, в течение последующих пяти лет с месяца, следующего за месяцем, в котором прекратила действие указанная налоговая льгота.</w:t>
      </w:r>
    </w:p>
    <w:p w:rsidR="00A00674" w:rsidRPr="00030DFE" w:rsidRDefault="00A00674" w:rsidP="00A00674">
      <w:pPr>
        <w:widowControl w:val="0"/>
        <w:shd w:val="clear" w:color="auto" w:fill="FFFFFF"/>
        <w:spacing w:after="0" w:line="240" w:lineRule="auto"/>
        <w:ind w:left="426"/>
        <w:contextualSpacing/>
        <w:jc w:val="both"/>
        <w:rPr>
          <w:rFonts w:ascii="Times New Roman" w:eastAsia="Times New Roman" w:hAnsi="Times New Roman" w:cs="Times New Roman"/>
          <w:lang w:eastAsia="ru-RU" w:bidi="ru-RU"/>
        </w:rPr>
      </w:pPr>
    </w:p>
    <w:p w:rsidR="00A00674" w:rsidRPr="003F6362" w:rsidRDefault="00A00674" w:rsidP="00A00674">
      <w:pPr>
        <w:autoSpaceDE w:val="0"/>
        <w:autoSpaceDN w:val="0"/>
        <w:adjustRightInd w:val="0"/>
        <w:spacing w:after="0" w:line="240" w:lineRule="auto"/>
        <w:jc w:val="both"/>
        <w:rPr>
          <w:rFonts w:ascii="Times New Roman" w:hAnsi="Times New Roman" w:cs="Times New Roman"/>
          <w:bCs/>
        </w:rPr>
      </w:pPr>
      <w:r w:rsidRPr="00A065BB">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sidRPr="003F6362">
        <w:rPr>
          <w:rFonts w:ascii="Times New Roman" w:eastAsia="Times New Roman" w:hAnsi="Times New Roman" w:cs="Times New Roman"/>
          <w:lang w:eastAsia="ru-RU"/>
        </w:rPr>
        <w:t xml:space="preserve">В соответствии с пунктом 1 статьи </w:t>
      </w:r>
      <w:r w:rsidRPr="003F6362">
        <w:rPr>
          <w:rFonts w:ascii="Times New Roman" w:eastAsia="Calibri" w:hAnsi="Times New Roman" w:cs="Times New Roman"/>
          <w:b/>
          <w:bCs/>
        </w:rPr>
        <w:t>174.3 БК РФ</w:t>
      </w:r>
      <w:r w:rsidRPr="003F6362">
        <w:rPr>
          <w:rFonts w:ascii="Times New Roman" w:hAnsi="Times New Roman" w:cs="Times New Roman"/>
          <w:b/>
          <w:bCs/>
        </w:rPr>
        <w:t xml:space="preserve"> «</w:t>
      </w:r>
      <w:r w:rsidRPr="003F6362">
        <w:rPr>
          <w:rFonts w:ascii="Times New Roman" w:hAnsi="Times New Roman" w:cs="Times New Roman"/>
          <w:bCs/>
        </w:rPr>
        <w:t>Перечень и оценка налоговых расходов»:</w:t>
      </w:r>
    </w:p>
    <w:p w:rsidR="00A00674" w:rsidRPr="006B0877" w:rsidRDefault="00A00674" w:rsidP="00A00674">
      <w:pPr>
        <w:pStyle w:val="a3"/>
        <w:numPr>
          <w:ilvl w:val="0"/>
          <w:numId w:val="65"/>
        </w:numPr>
        <w:autoSpaceDE w:val="0"/>
        <w:autoSpaceDN w:val="0"/>
        <w:adjustRightInd w:val="0"/>
        <w:ind w:left="0" w:firstLine="0"/>
        <w:jc w:val="both"/>
        <w:rPr>
          <w:rFonts w:ascii="Times New Roman" w:eastAsia="Times New Roman" w:hAnsi="Times New Roman" w:cs="Times New Roman"/>
          <w:sz w:val="22"/>
          <w:szCs w:val="22"/>
        </w:rPr>
      </w:pPr>
      <w:r w:rsidRPr="006B0877">
        <w:rPr>
          <w:rFonts w:ascii="Times New Roman" w:hAnsi="Times New Roman" w:cs="Times New Roman"/>
          <w:bCs/>
          <w:sz w:val="22"/>
          <w:szCs w:val="22"/>
        </w:rPr>
        <w:t>утвержден</w:t>
      </w:r>
      <w:r w:rsidRPr="006B0877">
        <w:rPr>
          <w:rFonts w:ascii="Times New Roman" w:hAnsi="Times New Roman" w:cs="Times New Roman"/>
          <w:b/>
          <w:bCs/>
          <w:sz w:val="22"/>
          <w:szCs w:val="22"/>
        </w:rPr>
        <w:t xml:space="preserve"> </w:t>
      </w:r>
      <w:r w:rsidRPr="006B0877">
        <w:rPr>
          <w:rFonts w:ascii="Times New Roman" w:eastAsia="Times New Roman" w:hAnsi="Times New Roman" w:cs="Times New Roman"/>
          <w:sz w:val="22"/>
          <w:szCs w:val="22"/>
        </w:rPr>
        <w:t xml:space="preserve">«Порядок формирования перечня налоговых расходов и оценки налоговых расходов в с.п.Алакуртти Кандалакшского района» (постановление </w:t>
      </w:r>
      <w:r w:rsidRPr="006B0877">
        <w:rPr>
          <w:rFonts w:ascii="Times New Roman" w:eastAsia="Times New Roman" w:hAnsi="Times New Roman" w:cs="Times New Roman"/>
          <w:b/>
          <w:sz w:val="22"/>
          <w:szCs w:val="22"/>
        </w:rPr>
        <w:t>от 11.11.2020 № 156</w:t>
      </w:r>
      <w:r w:rsidRPr="006B0877">
        <w:rPr>
          <w:rFonts w:ascii="Times New Roman" w:eastAsia="Times New Roman" w:hAnsi="Times New Roman" w:cs="Times New Roman"/>
          <w:sz w:val="22"/>
          <w:szCs w:val="22"/>
        </w:rPr>
        <w:t>);</w:t>
      </w:r>
    </w:p>
    <w:p w:rsidR="00A00674" w:rsidRPr="000E43C7" w:rsidRDefault="00A00674" w:rsidP="00A00674">
      <w:pPr>
        <w:widowControl w:val="0"/>
        <w:tabs>
          <w:tab w:val="left" w:pos="284"/>
          <w:tab w:val="left" w:pos="567"/>
        </w:tabs>
        <w:spacing w:after="0" w:line="240" w:lineRule="auto"/>
        <w:contextualSpacing/>
        <w:jc w:val="both"/>
        <w:rPr>
          <w:rFonts w:ascii="Times New Roman" w:eastAsia="Times New Roman" w:hAnsi="Times New Roman" w:cs="Times New Roman"/>
          <w:b/>
          <w:lang w:eastAsia="ru-RU" w:bidi="ru-RU"/>
        </w:rPr>
      </w:pPr>
      <w:r w:rsidRPr="000E43C7">
        <w:rPr>
          <w:rFonts w:ascii="Times New Roman" w:eastAsia="Calibri" w:hAnsi="Times New Roman" w:cs="Times New Roman"/>
          <w:i/>
          <w:lang w:eastAsia="ru-RU" w:bidi="ru-RU"/>
        </w:rPr>
        <w:t xml:space="preserve">          </w:t>
      </w:r>
      <w:r w:rsidRPr="000E43C7">
        <w:rPr>
          <w:rFonts w:ascii="Times New Roman" w:eastAsia="Calibri" w:hAnsi="Times New Roman" w:cs="Times New Roman"/>
          <w:lang w:eastAsia="ru-RU" w:bidi="ru-RU"/>
        </w:rPr>
        <w:t xml:space="preserve">КСО указывает, что </w:t>
      </w:r>
      <w:r w:rsidRPr="000E43C7">
        <w:rPr>
          <w:rFonts w:ascii="Times New Roman" w:eastAsia="Calibri" w:hAnsi="Times New Roman" w:cs="Times New Roman"/>
          <w:b/>
          <w:lang w:eastAsia="ru-RU" w:bidi="ru-RU"/>
        </w:rPr>
        <w:t>в нарушение установленного Пор</w:t>
      </w:r>
      <w:r>
        <w:rPr>
          <w:rFonts w:ascii="Times New Roman" w:eastAsia="Calibri" w:hAnsi="Times New Roman" w:cs="Times New Roman"/>
          <w:b/>
          <w:lang w:eastAsia="ru-RU" w:bidi="ru-RU"/>
        </w:rPr>
        <w:t>я</w:t>
      </w:r>
      <w:r w:rsidRPr="000E43C7">
        <w:rPr>
          <w:rFonts w:ascii="Times New Roman" w:eastAsia="Calibri" w:hAnsi="Times New Roman" w:cs="Times New Roman"/>
          <w:b/>
          <w:lang w:eastAsia="ru-RU" w:bidi="ru-RU"/>
        </w:rPr>
        <w:t>дка формирования перечня налогов</w:t>
      </w:r>
      <w:r>
        <w:rPr>
          <w:rFonts w:ascii="Times New Roman" w:eastAsia="Calibri" w:hAnsi="Times New Roman" w:cs="Times New Roman"/>
          <w:b/>
          <w:lang w:eastAsia="ru-RU" w:bidi="ru-RU"/>
        </w:rPr>
        <w:t>ы</w:t>
      </w:r>
      <w:r w:rsidRPr="000E43C7">
        <w:rPr>
          <w:rFonts w:ascii="Times New Roman" w:eastAsia="Calibri" w:hAnsi="Times New Roman" w:cs="Times New Roman"/>
          <w:b/>
          <w:lang w:eastAsia="ru-RU" w:bidi="ru-RU"/>
        </w:rPr>
        <w:t>х расходов в утвержденном Перечн</w:t>
      </w:r>
      <w:r>
        <w:rPr>
          <w:rFonts w:ascii="Times New Roman" w:eastAsia="Calibri" w:hAnsi="Times New Roman" w:cs="Times New Roman"/>
          <w:b/>
          <w:lang w:eastAsia="ru-RU" w:bidi="ru-RU"/>
        </w:rPr>
        <w:t>е</w:t>
      </w:r>
      <w:r w:rsidRPr="000E43C7">
        <w:rPr>
          <w:rFonts w:ascii="Times New Roman" w:eastAsia="Calibri" w:hAnsi="Times New Roman" w:cs="Times New Roman"/>
          <w:b/>
          <w:lang w:eastAsia="ru-RU" w:bidi="ru-RU"/>
        </w:rPr>
        <w:t xml:space="preserve"> налоговых расходов на 2024</w:t>
      </w:r>
      <w:r>
        <w:rPr>
          <w:rFonts w:ascii="Times New Roman" w:eastAsia="Calibri" w:hAnsi="Times New Roman" w:cs="Times New Roman"/>
          <w:b/>
          <w:lang w:eastAsia="ru-RU" w:bidi="ru-RU"/>
        </w:rPr>
        <w:t xml:space="preserve"> </w:t>
      </w:r>
      <w:r w:rsidRPr="000E43C7">
        <w:rPr>
          <w:rFonts w:ascii="Times New Roman" w:eastAsia="Calibri" w:hAnsi="Times New Roman" w:cs="Times New Roman"/>
          <w:b/>
          <w:lang w:eastAsia="ru-RU" w:bidi="ru-RU"/>
        </w:rPr>
        <w:t>год не указаны н</w:t>
      </w:r>
      <w:r w:rsidRPr="000E43C7">
        <w:rPr>
          <w:rFonts w:ascii="Times New Roman" w:eastAsiaTheme="minorEastAsia" w:hAnsi="Times New Roman" w:cs="Times New Roman"/>
          <w:b/>
        </w:rPr>
        <w:t xml:space="preserve">аименование </w:t>
      </w:r>
      <w:r>
        <w:rPr>
          <w:rFonts w:ascii="Times New Roman" w:eastAsiaTheme="minorEastAsia" w:hAnsi="Times New Roman" w:cs="Times New Roman"/>
          <w:b/>
        </w:rPr>
        <w:t xml:space="preserve">и </w:t>
      </w:r>
      <w:r w:rsidRPr="000E43C7">
        <w:rPr>
          <w:rFonts w:ascii="Times New Roman" w:eastAsiaTheme="minorEastAsia" w:hAnsi="Times New Roman" w:cs="Times New Roman"/>
          <w:b/>
        </w:rPr>
        <w:t>реквизиты нормативного правового акта поселения, предусматривающего утверждение муниципальной программы, цели которой соответствуют налоговым расходам поселения</w:t>
      </w:r>
      <w:r>
        <w:rPr>
          <w:rFonts w:ascii="Times New Roman" w:eastAsiaTheme="minorEastAsia" w:hAnsi="Times New Roman" w:cs="Times New Roman"/>
          <w:b/>
        </w:rPr>
        <w:t>.</w:t>
      </w:r>
    </w:p>
    <w:p w:rsidR="00A00674" w:rsidRPr="003F6362" w:rsidRDefault="00A00674" w:rsidP="00A00674">
      <w:pPr>
        <w:autoSpaceDE w:val="0"/>
        <w:autoSpaceDN w:val="0"/>
        <w:adjustRightInd w:val="0"/>
        <w:spacing w:after="0" w:line="240" w:lineRule="auto"/>
        <w:jc w:val="both"/>
        <w:rPr>
          <w:rFonts w:ascii="Times New Roman" w:eastAsia="Times New Roman" w:hAnsi="Times New Roman" w:cs="Times New Roman"/>
        </w:rPr>
      </w:pPr>
    </w:p>
    <w:p w:rsidR="00A00674" w:rsidRPr="006B0877" w:rsidRDefault="00A00674" w:rsidP="00A00674">
      <w:pPr>
        <w:pStyle w:val="a3"/>
        <w:numPr>
          <w:ilvl w:val="0"/>
          <w:numId w:val="65"/>
        </w:numPr>
        <w:tabs>
          <w:tab w:val="left" w:pos="284"/>
          <w:tab w:val="left" w:pos="567"/>
        </w:tabs>
        <w:ind w:left="0" w:firstLine="0"/>
        <w:jc w:val="both"/>
        <w:rPr>
          <w:rFonts w:ascii="Times New Roman" w:eastAsia="Calibri" w:hAnsi="Times New Roman" w:cs="Times New Roman"/>
          <w:i/>
          <w:sz w:val="22"/>
          <w:szCs w:val="22"/>
        </w:rPr>
      </w:pPr>
      <w:r w:rsidRPr="006B0877">
        <w:rPr>
          <w:rFonts w:ascii="Times New Roman" w:eastAsia="Calibri" w:hAnsi="Times New Roman" w:cs="Times New Roman"/>
          <w:bCs/>
          <w:sz w:val="22"/>
          <w:szCs w:val="22"/>
        </w:rPr>
        <w:t xml:space="preserve">распоряжением администрации  </w:t>
      </w:r>
      <w:r w:rsidRPr="006B0877">
        <w:rPr>
          <w:rFonts w:ascii="Times New Roman" w:eastAsia="Calibri" w:hAnsi="Times New Roman" w:cs="Times New Roman"/>
          <w:b/>
          <w:bCs/>
          <w:sz w:val="22"/>
          <w:szCs w:val="22"/>
        </w:rPr>
        <w:t xml:space="preserve">от 08.11.2023 № 20 </w:t>
      </w:r>
      <w:r w:rsidRPr="006B0877">
        <w:rPr>
          <w:rFonts w:ascii="Times New Roman" w:eastAsia="Calibri" w:hAnsi="Times New Roman" w:cs="Times New Roman"/>
          <w:bCs/>
          <w:sz w:val="22"/>
          <w:szCs w:val="22"/>
        </w:rPr>
        <w:t>утвержден П</w:t>
      </w:r>
      <w:r w:rsidRPr="006B0877">
        <w:rPr>
          <w:rFonts w:ascii="Times New Roman" w:eastAsia="Times New Roman" w:hAnsi="Times New Roman" w:cs="Times New Roman"/>
          <w:sz w:val="22"/>
          <w:szCs w:val="22"/>
        </w:rPr>
        <w:t xml:space="preserve">еречень налоговых расходов м.о.с.п. Алакуртти на 2024 год и  плановый  период 2025-2026 годов </w:t>
      </w:r>
      <w:r w:rsidRPr="006B0877">
        <w:rPr>
          <w:rFonts w:ascii="Times New Roman" w:eastAsia="Calibri" w:hAnsi="Times New Roman" w:cs="Times New Roman"/>
          <w:bCs/>
          <w:i/>
          <w:sz w:val="22"/>
          <w:szCs w:val="22"/>
        </w:rPr>
        <w:t xml:space="preserve"> (статья 6 БК РФ - </w:t>
      </w:r>
      <w:r w:rsidRPr="006B0877">
        <w:rPr>
          <w:rFonts w:ascii="Times New Roman" w:eastAsia="Calibri" w:hAnsi="Times New Roman" w:cs="Times New Roman"/>
          <w:i/>
          <w:sz w:val="22"/>
          <w:szCs w:val="22"/>
        </w:rPr>
        <w:t xml:space="preserve"> налоговые расходы публично-правового образования – это </w:t>
      </w:r>
      <w:r w:rsidRPr="006B0877">
        <w:rPr>
          <w:rFonts w:ascii="Times New Roman" w:eastAsia="Calibri" w:hAnsi="Times New Roman" w:cs="Times New Roman"/>
          <w:b/>
          <w:i/>
          <w:sz w:val="22"/>
          <w:szCs w:val="22"/>
        </w:rPr>
        <w:t>выпадающие доходы</w:t>
      </w:r>
      <w:r w:rsidRPr="006B0877">
        <w:rPr>
          <w:rFonts w:ascii="Times New Roman" w:eastAsia="Calibri" w:hAnsi="Times New Roman" w:cs="Times New Roman"/>
          <w:i/>
          <w:sz w:val="22"/>
          <w:szCs w:val="22"/>
        </w:rPr>
        <w:t xml:space="preserve"> бюджетов бюджетной системы Российской Федерации, </w:t>
      </w:r>
      <w:r w:rsidRPr="006B0877">
        <w:rPr>
          <w:rFonts w:ascii="Times New Roman" w:eastAsia="Calibri" w:hAnsi="Times New Roman" w:cs="Times New Roman"/>
          <w:b/>
          <w:i/>
          <w:sz w:val="22"/>
          <w:szCs w:val="22"/>
        </w:rPr>
        <w:t>обусловленные налоговыми льготами, освобождениями и иными преференциями по налогам</w:t>
      </w:r>
      <w:r w:rsidRPr="006B0877">
        <w:rPr>
          <w:rFonts w:ascii="Times New Roman" w:eastAsia="Calibri" w:hAnsi="Times New Roman" w:cs="Times New Roman"/>
          <w:i/>
          <w:sz w:val="22"/>
          <w:szCs w:val="22"/>
        </w:rPr>
        <w:t>,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A00674" w:rsidRPr="00071B6A" w:rsidRDefault="00A00674" w:rsidP="00A0067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71B6A">
        <w:rPr>
          <w:rFonts w:ascii="Times New Roman" w:eastAsia="Times New Roman" w:hAnsi="Times New Roman" w:cs="Times New Roman"/>
          <w:lang w:eastAsia="ru-RU"/>
        </w:rPr>
        <w:t>Перечень налоговых расходов на 2024</w:t>
      </w:r>
      <w:r>
        <w:rPr>
          <w:rFonts w:ascii="Times New Roman" w:eastAsia="Times New Roman" w:hAnsi="Times New Roman" w:cs="Times New Roman"/>
          <w:lang w:eastAsia="ru-RU"/>
        </w:rPr>
        <w:t xml:space="preserve"> год</w:t>
      </w:r>
      <w:r w:rsidRPr="00071B6A">
        <w:rPr>
          <w:rFonts w:ascii="Times New Roman" w:eastAsia="Times New Roman" w:hAnsi="Times New Roman" w:cs="Times New Roman"/>
          <w:lang w:eastAsia="ru-RU"/>
        </w:rPr>
        <w:t xml:space="preserve"> соответствует перечню льгот, утвержденны</w:t>
      </w:r>
      <w:r>
        <w:rPr>
          <w:rFonts w:ascii="Times New Roman" w:eastAsia="Times New Roman" w:hAnsi="Times New Roman" w:cs="Times New Roman"/>
          <w:lang w:eastAsia="ru-RU"/>
        </w:rPr>
        <w:t>м</w:t>
      </w:r>
      <w:r w:rsidRPr="00071B6A">
        <w:rPr>
          <w:rFonts w:ascii="Times New Roman" w:eastAsia="Times New Roman" w:hAnsi="Times New Roman" w:cs="Times New Roman"/>
          <w:lang w:eastAsia="ru-RU"/>
        </w:rPr>
        <w:t xml:space="preserve"> решени</w:t>
      </w:r>
      <w:r>
        <w:rPr>
          <w:rFonts w:ascii="Times New Roman" w:eastAsia="Times New Roman" w:hAnsi="Times New Roman" w:cs="Times New Roman"/>
          <w:lang w:eastAsia="ru-RU"/>
        </w:rPr>
        <w:t>ем</w:t>
      </w:r>
      <w:r w:rsidRPr="00071B6A">
        <w:rPr>
          <w:rFonts w:ascii="Times New Roman" w:eastAsia="Times New Roman" w:hAnsi="Times New Roman" w:cs="Times New Roman"/>
          <w:lang w:eastAsia="ru-RU"/>
        </w:rPr>
        <w:t xml:space="preserve"> Совета депутатов м.о.</w:t>
      </w:r>
      <w:r>
        <w:rPr>
          <w:rFonts w:ascii="Times New Roman" w:eastAsia="Times New Roman" w:hAnsi="Times New Roman" w:cs="Times New Roman"/>
          <w:lang w:eastAsia="ru-RU"/>
        </w:rPr>
        <w:t>с</w:t>
      </w:r>
      <w:r w:rsidRPr="00071B6A">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Алакуртти.</w:t>
      </w:r>
    </w:p>
    <w:p w:rsidR="00A00674" w:rsidRPr="00A065BB" w:rsidRDefault="00A00674" w:rsidP="00A00674">
      <w:pPr>
        <w:autoSpaceDE w:val="0"/>
        <w:autoSpaceDN w:val="0"/>
        <w:adjustRightInd w:val="0"/>
        <w:spacing w:after="0" w:line="240" w:lineRule="auto"/>
        <w:jc w:val="both"/>
        <w:rPr>
          <w:rFonts w:ascii="Times New Roman" w:eastAsia="Times New Roman" w:hAnsi="Times New Roman" w:cs="Times New Roman"/>
          <w:color w:val="FF0000"/>
        </w:rPr>
      </w:pPr>
    </w:p>
    <w:p w:rsidR="00A00674" w:rsidRPr="00071B6A" w:rsidRDefault="00A00674" w:rsidP="00A00674">
      <w:pPr>
        <w:widowControl w:val="0"/>
        <w:spacing w:after="0" w:line="240" w:lineRule="auto"/>
        <w:contextualSpacing/>
        <w:jc w:val="both"/>
        <w:rPr>
          <w:rFonts w:ascii="Times New Roman" w:eastAsia="Calibri" w:hAnsi="Times New Roman" w:cs="Times New Roman"/>
          <w:lang w:eastAsia="ru-RU"/>
        </w:rPr>
      </w:pPr>
      <w:r>
        <w:rPr>
          <w:rFonts w:ascii="Times New Roman" w:eastAsia="Times New Roman" w:hAnsi="Times New Roman" w:cs="Times New Roman"/>
          <w:b/>
          <w:color w:val="FF0000"/>
          <w:lang w:eastAsia="ru-RU" w:bidi="ru-RU"/>
        </w:rPr>
        <w:t xml:space="preserve">         </w:t>
      </w:r>
      <w:r w:rsidRPr="00071B6A">
        <w:rPr>
          <w:rFonts w:ascii="Times New Roman" w:eastAsia="Times New Roman" w:hAnsi="Times New Roman" w:cs="Times New Roman"/>
          <w:lang w:eastAsia="ru-RU"/>
        </w:rPr>
        <w:t xml:space="preserve">    </w:t>
      </w:r>
      <w:r w:rsidRPr="001B66D5">
        <w:rPr>
          <w:rFonts w:ascii="Times New Roman" w:eastAsia="Times New Roman" w:hAnsi="Times New Roman" w:cs="Times New Roman"/>
          <w:lang w:eastAsia="ru-RU"/>
        </w:rPr>
        <w:t xml:space="preserve">Как определено пунктом 2 статьи </w:t>
      </w:r>
      <w:r w:rsidRPr="001B66D5">
        <w:rPr>
          <w:rFonts w:ascii="Times New Roman" w:eastAsia="Calibri" w:hAnsi="Times New Roman" w:cs="Times New Roman"/>
          <w:b/>
          <w:bCs/>
          <w:lang w:eastAsia="ru-RU"/>
        </w:rPr>
        <w:t>174.3 БК РФ р</w:t>
      </w:r>
      <w:r w:rsidRPr="00071B6A">
        <w:rPr>
          <w:rFonts w:ascii="Times New Roman" w:eastAsia="Calibri" w:hAnsi="Times New Roman" w:cs="Times New Roman"/>
          <w:bCs/>
          <w:lang w:eastAsia="ru-RU"/>
        </w:rPr>
        <w:t xml:space="preserve">езультаты оценки налоговых расходов должны </w:t>
      </w:r>
      <w:r w:rsidRPr="00071B6A">
        <w:rPr>
          <w:rFonts w:ascii="Times New Roman" w:eastAsia="Calibri" w:hAnsi="Times New Roman" w:cs="Times New Roman"/>
          <w:b/>
          <w:lang w:eastAsia="ru-RU"/>
        </w:rPr>
        <w:t>учитываться при формировании основных направлений бюджетной и налоговой политики</w:t>
      </w:r>
      <w:r w:rsidRPr="00071B6A">
        <w:rPr>
          <w:rFonts w:ascii="Times New Roman" w:eastAsia="Calibri" w:hAnsi="Times New Roman" w:cs="Times New Roman"/>
          <w:lang w:eastAsia="ru-RU"/>
        </w:rPr>
        <w:t xml:space="preserve"> муниципального образования, а также при проведении оценки эффективности реализации муниципальных программ, что нашло отражение:</w:t>
      </w:r>
    </w:p>
    <w:p w:rsidR="00A00674" w:rsidRPr="00273B9F" w:rsidRDefault="00A00674" w:rsidP="00A00674">
      <w:pPr>
        <w:widowControl w:val="0"/>
        <w:numPr>
          <w:ilvl w:val="0"/>
          <w:numId w:val="63"/>
        </w:numPr>
        <w:autoSpaceDE w:val="0"/>
        <w:autoSpaceDN w:val="0"/>
        <w:adjustRightInd w:val="0"/>
        <w:spacing w:after="0" w:line="240" w:lineRule="auto"/>
        <w:ind w:left="0" w:firstLine="142"/>
        <w:contextualSpacing/>
        <w:jc w:val="both"/>
        <w:rPr>
          <w:rFonts w:ascii="Times New Roman" w:eastAsia="Times New Roman" w:hAnsi="Times New Roman" w:cs="Times New Roman"/>
          <w:lang w:eastAsia="ru-RU" w:bidi="ru-RU"/>
        </w:rPr>
      </w:pPr>
      <w:r w:rsidRPr="00071B6A">
        <w:rPr>
          <w:rFonts w:ascii="Times New Roman" w:eastAsia="Calibri" w:hAnsi="Times New Roman" w:cs="Times New Roman"/>
          <w:b/>
          <w:lang w:eastAsia="ru-RU" w:bidi="ru-RU"/>
        </w:rPr>
        <w:t xml:space="preserve">в </w:t>
      </w:r>
      <w:r w:rsidRPr="00273B9F">
        <w:rPr>
          <w:rFonts w:ascii="Times New Roman" w:eastAsia="Calibri" w:hAnsi="Times New Roman" w:cs="Times New Roman"/>
          <w:b/>
          <w:lang w:eastAsia="ru-RU" w:bidi="ru-RU"/>
        </w:rPr>
        <w:t xml:space="preserve">налоговой </w:t>
      </w:r>
      <w:r w:rsidRPr="00071B6A">
        <w:rPr>
          <w:rFonts w:ascii="Times New Roman" w:eastAsia="Calibri" w:hAnsi="Times New Roman" w:cs="Times New Roman"/>
          <w:b/>
          <w:lang w:eastAsia="ru-RU" w:bidi="ru-RU"/>
        </w:rPr>
        <w:t>политике</w:t>
      </w:r>
      <w:r w:rsidRPr="00071B6A">
        <w:rPr>
          <w:rFonts w:ascii="Times New Roman" w:eastAsia="Calibri" w:hAnsi="Times New Roman" w:cs="Times New Roman"/>
          <w:lang w:eastAsia="ru-RU" w:bidi="ru-RU"/>
        </w:rPr>
        <w:t xml:space="preserve"> муниципального образования на 2024г. и плановый период 2025 и 2026 годы </w:t>
      </w:r>
      <w:r w:rsidRPr="00273B9F">
        <w:rPr>
          <w:rFonts w:ascii="Times New Roman" w:eastAsia="Calibri" w:hAnsi="Times New Roman" w:cs="Times New Roman"/>
          <w:lang w:eastAsia="ru-RU" w:bidi="ru-RU"/>
        </w:rPr>
        <w:t>в</w:t>
      </w:r>
      <w:r w:rsidRPr="00273B9F">
        <w:rPr>
          <w:rFonts w:ascii="Times New Roman" w:hAnsi="Times New Roman" w:cs="Times New Roman"/>
        </w:rPr>
        <w:t xml:space="preserve"> части сохранения, укрепления и развития налогового потенциала</w:t>
      </w:r>
      <w:r>
        <w:rPr>
          <w:rFonts w:ascii="Times New Roman" w:hAnsi="Times New Roman" w:cs="Times New Roman"/>
        </w:rPr>
        <w:t>- это</w:t>
      </w:r>
      <w:r w:rsidRPr="00071B6A">
        <w:rPr>
          <w:rFonts w:ascii="Times New Roman" w:eastAsia="Times New Roman" w:hAnsi="Times New Roman" w:cs="Times New Roman"/>
          <w:lang w:eastAsia="ru-RU" w:bidi="ru-RU"/>
        </w:rPr>
        <w:t>:</w:t>
      </w:r>
    </w:p>
    <w:p w:rsidR="00A00674" w:rsidRPr="00273B9F" w:rsidRDefault="00A00674" w:rsidP="00A00674">
      <w:pPr>
        <w:spacing w:after="0" w:line="240" w:lineRule="auto"/>
        <w:ind w:firstLine="142"/>
        <w:jc w:val="both"/>
        <w:rPr>
          <w:rFonts w:ascii="Times New Roman" w:hAnsi="Times New Roman" w:cs="Times New Roman"/>
          <w:color w:val="000000"/>
        </w:rPr>
      </w:pPr>
      <w:r w:rsidRPr="00273B9F">
        <w:rPr>
          <w:rFonts w:ascii="Times New Roman" w:hAnsi="Times New Roman" w:cs="Times New Roman"/>
          <w:color w:val="2D2D2D"/>
          <w:spacing w:val="2"/>
        </w:rPr>
        <w:t xml:space="preserve">1) проведение взвешенной политики в области предоставления налоговых льгот (налоговых расходов) по местным налогам, ориентированной на </w:t>
      </w:r>
      <w:r w:rsidRPr="00273B9F">
        <w:rPr>
          <w:rFonts w:ascii="Times New Roman" w:hAnsi="Times New Roman" w:cs="Times New Roman"/>
          <w:color w:val="000000"/>
        </w:rPr>
        <w:t>развитие налогооблагаемой базы и недопущение увеличения социальной напряженности в обществе;</w:t>
      </w:r>
    </w:p>
    <w:p w:rsidR="00A00674" w:rsidRPr="00273B9F" w:rsidRDefault="00A00674" w:rsidP="00A00674">
      <w:pPr>
        <w:spacing w:after="0" w:line="240" w:lineRule="auto"/>
        <w:ind w:firstLine="142"/>
        <w:jc w:val="both"/>
        <w:rPr>
          <w:rFonts w:ascii="Times New Roman" w:hAnsi="Times New Roman" w:cs="Times New Roman"/>
        </w:rPr>
      </w:pPr>
      <w:r w:rsidRPr="00273B9F">
        <w:rPr>
          <w:rFonts w:ascii="Times New Roman" w:hAnsi="Times New Roman" w:cs="Times New Roman"/>
        </w:rPr>
        <w:t>2) совершенствование учета местных налоговых льгот (налоговых расходов);</w:t>
      </w:r>
    </w:p>
    <w:p w:rsidR="00A00674" w:rsidRPr="00273B9F" w:rsidRDefault="00A00674" w:rsidP="00A00674">
      <w:pPr>
        <w:spacing w:after="0" w:line="240" w:lineRule="auto"/>
        <w:ind w:firstLine="142"/>
        <w:jc w:val="both"/>
        <w:rPr>
          <w:rFonts w:ascii="Times New Roman" w:hAnsi="Times New Roman" w:cs="Times New Roman"/>
        </w:rPr>
      </w:pPr>
      <w:r w:rsidRPr="00273B9F">
        <w:rPr>
          <w:rFonts w:ascii="Times New Roman" w:hAnsi="Times New Roman" w:cs="Times New Roman"/>
        </w:rPr>
        <w:lastRenderedPageBreak/>
        <w:t>3) проведение оценки эффективности предоставленных местных налоговых льгот (налоговых расходов), принятие мер по устранению неэффективных налоговых льгот (налоговых расходов);</w:t>
      </w:r>
    </w:p>
    <w:p w:rsidR="00A00674" w:rsidRPr="00273B9F" w:rsidRDefault="00A00674" w:rsidP="00A00674">
      <w:pPr>
        <w:spacing w:after="0" w:line="240" w:lineRule="auto"/>
        <w:ind w:firstLine="142"/>
        <w:jc w:val="both"/>
        <w:rPr>
          <w:rFonts w:ascii="Times New Roman" w:hAnsi="Times New Roman" w:cs="Times New Roman"/>
        </w:rPr>
      </w:pPr>
      <w:r w:rsidRPr="00273B9F">
        <w:rPr>
          <w:rFonts w:ascii="Times New Roman" w:hAnsi="Times New Roman" w:cs="Times New Roman"/>
        </w:rPr>
        <w:t>4) установление определенного срока действия при введении новых местных налоговых льгот (налоговых расходов)</w:t>
      </w:r>
      <w:r>
        <w:rPr>
          <w:rFonts w:ascii="Times New Roman" w:hAnsi="Times New Roman" w:cs="Times New Roman"/>
        </w:rPr>
        <w:t>.</w:t>
      </w:r>
    </w:p>
    <w:p w:rsidR="00A00674" w:rsidRPr="00273B9F" w:rsidRDefault="00A00674" w:rsidP="00A00674">
      <w:pPr>
        <w:spacing w:after="0" w:line="240" w:lineRule="auto"/>
        <w:jc w:val="both"/>
        <w:rPr>
          <w:rFonts w:ascii="Times New Roman" w:eastAsia="Times New Roman" w:hAnsi="Times New Roman" w:cs="Times New Roman"/>
          <w:highlight w:val="yellow"/>
          <w:lang w:eastAsia="ru-RU"/>
        </w:rPr>
      </w:pPr>
    </w:p>
    <w:p w:rsidR="00A00674" w:rsidRPr="00071B6A" w:rsidRDefault="00A00674" w:rsidP="00A00674">
      <w:pPr>
        <w:spacing w:after="0" w:line="240" w:lineRule="auto"/>
        <w:ind w:firstLine="708"/>
        <w:jc w:val="both"/>
        <w:rPr>
          <w:rFonts w:ascii="Times New Roman" w:eastAsia="Times New Roman" w:hAnsi="Times New Roman" w:cs="Times New Roman"/>
          <w:lang w:eastAsia="ru-RU"/>
        </w:rPr>
      </w:pPr>
      <w:r w:rsidRPr="00071B6A">
        <w:rPr>
          <w:rFonts w:ascii="Times New Roman" w:eastAsia="Times New Roman" w:hAnsi="Times New Roman" w:cs="Times New Roman"/>
          <w:lang w:eastAsia="ru-RU"/>
        </w:rPr>
        <w:t>Как меры по стимулированию роста налоговых доходов</w:t>
      </w:r>
      <w:r w:rsidRPr="00E75B9F">
        <w:rPr>
          <w:rFonts w:ascii="Times New Roman" w:eastAsia="Times New Roman" w:hAnsi="Times New Roman" w:cs="Times New Roman"/>
          <w:lang w:eastAsia="ru-RU"/>
        </w:rPr>
        <w:t xml:space="preserve"> за счет отмены неэффективных налоговых льгот </w:t>
      </w:r>
      <w:r w:rsidRPr="00071B6A">
        <w:rPr>
          <w:rFonts w:ascii="Times New Roman" w:eastAsia="Times New Roman" w:hAnsi="Times New Roman" w:cs="Times New Roman"/>
          <w:lang w:eastAsia="ru-RU"/>
        </w:rPr>
        <w:t>в Плане мероприятий по консолидации бюджетных средств м.о.</w:t>
      </w:r>
      <w:r w:rsidRPr="00E75B9F">
        <w:rPr>
          <w:rFonts w:ascii="Times New Roman" w:eastAsia="Times New Roman" w:hAnsi="Times New Roman" w:cs="Times New Roman"/>
          <w:lang w:eastAsia="ru-RU"/>
        </w:rPr>
        <w:t>с</w:t>
      </w:r>
      <w:r w:rsidRPr="00071B6A">
        <w:rPr>
          <w:rFonts w:ascii="Times New Roman" w:eastAsia="Times New Roman" w:hAnsi="Times New Roman" w:cs="Times New Roman"/>
          <w:lang w:eastAsia="ru-RU"/>
        </w:rPr>
        <w:t xml:space="preserve">.п. </w:t>
      </w:r>
      <w:r w:rsidRPr="00E75B9F">
        <w:rPr>
          <w:rFonts w:ascii="Times New Roman" w:eastAsia="Times New Roman" w:hAnsi="Times New Roman" w:cs="Times New Roman"/>
          <w:lang w:eastAsia="ru-RU"/>
        </w:rPr>
        <w:t>Алакуртти</w:t>
      </w:r>
      <w:r w:rsidRPr="00071B6A">
        <w:rPr>
          <w:rFonts w:ascii="Times New Roman" w:eastAsia="Times New Roman" w:hAnsi="Times New Roman" w:cs="Times New Roman"/>
          <w:lang w:eastAsia="ru-RU"/>
        </w:rPr>
        <w:t xml:space="preserve"> на 2023-2025г.г. предполагается </w:t>
      </w:r>
      <w:r w:rsidRPr="00071B6A">
        <w:rPr>
          <w:rFonts w:ascii="Times New Roman" w:eastAsia="Times New Roman" w:hAnsi="Times New Roman" w:cs="Times New Roman"/>
          <w:b/>
          <w:lang w:eastAsia="ru-RU"/>
        </w:rPr>
        <w:t>(без оценки бюджетного эффекта)</w:t>
      </w:r>
      <w:r w:rsidRPr="00071B6A">
        <w:rPr>
          <w:rFonts w:ascii="Times New Roman" w:eastAsia="Times New Roman" w:hAnsi="Times New Roman" w:cs="Times New Roman"/>
          <w:lang w:eastAsia="ru-RU"/>
        </w:rPr>
        <w:t>:</w:t>
      </w:r>
    </w:p>
    <w:p w:rsidR="00A00674" w:rsidRPr="00071B6A" w:rsidRDefault="00A00674" w:rsidP="00A00674">
      <w:pPr>
        <w:spacing w:after="0" w:line="240" w:lineRule="auto"/>
        <w:jc w:val="both"/>
        <w:rPr>
          <w:rFonts w:ascii="Times New Roman" w:eastAsia="Times New Roman" w:hAnsi="Times New Roman" w:cs="Times New Roman"/>
          <w:lang w:eastAsia="ru-RU"/>
        </w:rPr>
      </w:pPr>
      <w:r w:rsidRPr="00071B6A">
        <w:rPr>
          <w:rFonts w:ascii="Times New Roman" w:eastAsia="Times New Roman" w:hAnsi="Times New Roman" w:cs="Times New Roman"/>
          <w:lang w:eastAsia="ru-RU"/>
        </w:rPr>
        <w:t>- проведение оценки налоговых расходов на текущий финансовый год, на очередной финансовый год и плановый период;</w:t>
      </w:r>
    </w:p>
    <w:p w:rsidR="00A00674" w:rsidRPr="00071B6A" w:rsidRDefault="00A00674" w:rsidP="00A00674">
      <w:pPr>
        <w:widowControl w:val="0"/>
        <w:spacing w:after="0" w:line="240" w:lineRule="auto"/>
        <w:contextualSpacing/>
        <w:jc w:val="both"/>
        <w:rPr>
          <w:rFonts w:ascii="Times New Roman" w:eastAsia="Times New Roman" w:hAnsi="Times New Roman" w:cs="Times New Roman"/>
          <w:lang w:eastAsia="ru-RU"/>
        </w:rPr>
      </w:pPr>
      <w:r w:rsidRPr="00071B6A">
        <w:rPr>
          <w:rFonts w:ascii="Times New Roman" w:eastAsia="Times New Roman" w:hAnsi="Times New Roman" w:cs="Times New Roman"/>
          <w:lang w:eastAsia="ru-RU"/>
        </w:rPr>
        <w:t>- предоставление до 15 ноября текущего года в Управление финансов администрации м.о. Кандалакшский район отчета о проведении оценки налоговых расходов.</w:t>
      </w:r>
    </w:p>
    <w:p w:rsidR="00A00674" w:rsidRDefault="00A00674" w:rsidP="00A00674">
      <w:pPr>
        <w:widowControl w:val="0"/>
        <w:shd w:val="clear" w:color="auto" w:fill="FFFFFF"/>
        <w:tabs>
          <w:tab w:val="left" w:pos="284"/>
        </w:tabs>
        <w:autoSpaceDE w:val="0"/>
        <w:autoSpaceDN w:val="0"/>
        <w:adjustRightInd w:val="0"/>
        <w:spacing w:after="0" w:line="240" w:lineRule="auto"/>
        <w:contextualSpacing/>
        <w:jc w:val="both"/>
        <w:outlineLvl w:val="0"/>
        <w:rPr>
          <w:rFonts w:ascii="Times New Roman" w:eastAsia="Times New Roman" w:hAnsi="Times New Roman" w:cs="Times New Roman"/>
          <w:b/>
          <w:color w:val="FF0000"/>
          <w:lang w:eastAsia="ru-RU" w:bidi="ru-RU"/>
        </w:rPr>
      </w:pPr>
    </w:p>
    <w:p w:rsidR="00A00674" w:rsidRPr="00B85437" w:rsidRDefault="00A00674" w:rsidP="00A00674">
      <w:pPr>
        <w:widowControl w:val="0"/>
        <w:shd w:val="clear" w:color="auto" w:fill="FFFFFF"/>
        <w:tabs>
          <w:tab w:val="left" w:pos="284"/>
        </w:tabs>
        <w:autoSpaceDE w:val="0"/>
        <w:autoSpaceDN w:val="0"/>
        <w:adjustRightInd w:val="0"/>
        <w:spacing w:after="0" w:line="240" w:lineRule="auto"/>
        <w:contextualSpacing/>
        <w:jc w:val="both"/>
        <w:outlineLvl w:val="0"/>
        <w:rPr>
          <w:rFonts w:ascii="Times New Roman" w:eastAsia="Times New Roman" w:hAnsi="Times New Roman" w:cs="Times New Roman"/>
          <w:lang w:eastAsia="ru-RU" w:bidi="ru-RU"/>
        </w:rPr>
      </w:pPr>
      <w:r w:rsidRPr="00B85437">
        <w:rPr>
          <w:rFonts w:ascii="Times New Roman" w:eastAsia="Times New Roman" w:hAnsi="Times New Roman" w:cs="Times New Roman"/>
          <w:lang w:eastAsia="ru-RU" w:bidi="ru-RU"/>
        </w:rPr>
        <w:t xml:space="preserve">          Оценка налоговых расходов в отношении льгот по налогу на имущество </w:t>
      </w:r>
      <w:r w:rsidRPr="00B85437">
        <w:rPr>
          <w:rFonts w:ascii="Times New Roman" w:hAnsi="Times New Roman" w:cs="Times New Roman"/>
          <w:bCs/>
        </w:rPr>
        <w:t xml:space="preserve">физическим лицам- </w:t>
      </w:r>
      <w:r w:rsidRPr="00B85437">
        <w:rPr>
          <w:rFonts w:ascii="Times New Roman" w:eastAsia="Times New Roman" w:hAnsi="Times New Roman" w:cs="Times New Roman"/>
          <w:lang w:eastAsia="ru-RU"/>
        </w:rPr>
        <w:t xml:space="preserve">индивидуальным предпринимателям, получившим статус резидента Арктической зоны Российской </w:t>
      </w:r>
      <w:r>
        <w:rPr>
          <w:rFonts w:ascii="Times New Roman" w:eastAsia="Times New Roman" w:hAnsi="Times New Roman" w:cs="Times New Roman"/>
          <w:lang w:eastAsia="ru-RU"/>
        </w:rPr>
        <w:t xml:space="preserve">Федерации, </w:t>
      </w:r>
      <w:r w:rsidRPr="00B85437">
        <w:rPr>
          <w:rFonts w:ascii="Times New Roman" w:eastAsia="Times New Roman" w:hAnsi="Times New Roman" w:cs="Times New Roman"/>
          <w:lang w:eastAsia="ru-RU" w:bidi="ru-RU"/>
        </w:rPr>
        <w:t>за 2022</w:t>
      </w:r>
      <w:r>
        <w:rPr>
          <w:rFonts w:ascii="Times New Roman" w:eastAsia="Times New Roman" w:hAnsi="Times New Roman" w:cs="Times New Roman"/>
          <w:lang w:eastAsia="ru-RU" w:bidi="ru-RU"/>
        </w:rPr>
        <w:t xml:space="preserve"> </w:t>
      </w:r>
      <w:r w:rsidRPr="00B85437">
        <w:rPr>
          <w:rFonts w:ascii="Times New Roman" w:eastAsia="Times New Roman" w:hAnsi="Times New Roman" w:cs="Times New Roman"/>
          <w:lang w:eastAsia="ru-RU" w:bidi="ru-RU"/>
        </w:rPr>
        <w:t>год</w:t>
      </w:r>
      <w:r>
        <w:rPr>
          <w:rFonts w:ascii="Times New Roman" w:eastAsia="Times New Roman" w:hAnsi="Times New Roman" w:cs="Times New Roman"/>
          <w:lang w:eastAsia="ru-RU" w:bidi="ru-RU"/>
        </w:rPr>
        <w:t xml:space="preserve"> </w:t>
      </w:r>
      <w:r w:rsidRPr="00B85437">
        <w:rPr>
          <w:rFonts w:ascii="Times New Roman" w:eastAsia="Times New Roman" w:hAnsi="Times New Roman" w:cs="Times New Roman"/>
          <w:lang w:eastAsia="ru-RU" w:bidi="ru-RU"/>
        </w:rPr>
        <w:t>не производилась в виду отсу</w:t>
      </w:r>
      <w:r>
        <w:rPr>
          <w:rFonts w:ascii="Times New Roman" w:eastAsia="Times New Roman" w:hAnsi="Times New Roman" w:cs="Times New Roman"/>
          <w:lang w:eastAsia="ru-RU" w:bidi="ru-RU"/>
        </w:rPr>
        <w:t>т</w:t>
      </w:r>
      <w:r w:rsidRPr="00B85437">
        <w:rPr>
          <w:rFonts w:ascii="Times New Roman" w:eastAsia="Times New Roman" w:hAnsi="Times New Roman" w:cs="Times New Roman"/>
          <w:lang w:eastAsia="ru-RU" w:bidi="ru-RU"/>
        </w:rPr>
        <w:t xml:space="preserve">ствия зарегистрированных </w:t>
      </w:r>
      <w:r>
        <w:rPr>
          <w:rFonts w:ascii="Times New Roman" w:eastAsia="Times New Roman" w:hAnsi="Times New Roman" w:cs="Times New Roman"/>
          <w:lang w:eastAsia="ru-RU" w:bidi="ru-RU"/>
        </w:rPr>
        <w:t>налогопла-тельщиков.</w:t>
      </w:r>
      <w:r w:rsidRPr="00B85437">
        <w:rPr>
          <w:rFonts w:ascii="Times New Roman" w:eastAsia="Times New Roman" w:hAnsi="Times New Roman" w:cs="Times New Roman"/>
          <w:lang w:eastAsia="ru-RU" w:bidi="ru-RU"/>
        </w:rPr>
        <w:t xml:space="preserve"> </w:t>
      </w:r>
    </w:p>
    <w:p w:rsidR="00A00674" w:rsidRPr="00B85437" w:rsidRDefault="00A00674" w:rsidP="00A00674">
      <w:pPr>
        <w:pStyle w:val="a3"/>
        <w:numPr>
          <w:ilvl w:val="0"/>
          <w:numId w:val="51"/>
        </w:numPr>
        <w:shd w:val="clear" w:color="auto" w:fill="FFFFFF"/>
        <w:jc w:val="center"/>
        <w:rPr>
          <w:rFonts w:ascii="Times New Roman" w:hAnsi="Times New Roman" w:cs="Times New Roman"/>
          <w:b/>
          <w:i/>
          <w:color w:val="auto"/>
          <w:sz w:val="22"/>
          <w:szCs w:val="22"/>
        </w:rPr>
      </w:pPr>
      <w:r w:rsidRPr="00B85437">
        <w:rPr>
          <w:rFonts w:ascii="Times New Roman" w:eastAsia="Times New Roman" w:hAnsi="Times New Roman" w:cs="Times New Roman"/>
          <w:b/>
          <w:color w:val="auto"/>
          <w:sz w:val="22"/>
          <w:szCs w:val="22"/>
        </w:rPr>
        <w:t xml:space="preserve">Земельный налог </w:t>
      </w:r>
      <w:r w:rsidRPr="00B85437">
        <w:rPr>
          <w:rFonts w:ascii="Times New Roman" w:hAnsi="Times New Roman" w:cs="Times New Roman"/>
          <w:b/>
          <w:i/>
          <w:color w:val="auto"/>
          <w:sz w:val="22"/>
          <w:szCs w:val="22"/>
        </w:rPr>
        <w:t>(КБК 106 06000 00 0000 110)</w:t>
      </w:r>
    </w:p>
    <w:p w:rsidR="00A00674" w:rsidRPr="00A065BB" w:rsidRDefault="00A00674" w:rsidP="00A00674">
      <w:pPr>
        <w:pStyle w:val="a3"/>
        <w:shd w:val="clear" w:color="auto" w:fill="FFFFFF"/>
        <w:rPr>
          <w:rFonts w:ascii="Times New Roman" w:hAnsi="Times New Roman" w:cs="Times New Roman"/>
          <w:b/>
          <w:i/>
          <w:color w:val="FF0000"/>
          <w:sz w:val="22"/>
          <w:szCs w:val="22"/>
        </w:rPr>
      </w:pPr>
    </w:p>
    <w:p w:rsidR="00A00674" w:rsidRPr="00B85437" w:rsidRDefault="00A00674" w:rsidP="00A00674">
      <w:pPr>
        <w:spacing w:after="0" w:line="240" w:lineRule="auto"/>
        <w:ind w:firstLine="567"/>
        <w:jc w:val="both"/>
        <w:rPr>
          <w:rFonts w:ascii="Times New Roman" w:eastAsia="Times New Roman" w:hAnsi="Times New Roman" w:cs="Times New Roman"/>
          <w:i/>
        </w:rPr>
      </w:pPr>
      <w:r w:rsidRPr="00B85437">
        <w:rPr>
          <w:rFonts w:ascii="Times New Roman" w:eastAsia="Times New Roman" w:hAnsi="Times New Roman" w:cs="Times New Roman"/>
        </w:rPr>
        <w:t xml:space="preserve">Земельный налог взимается на основании положений </w:t>
      </w:r>
      <w:r w:rsidRPr="00B85437">
        <w:rPr>
          <w:rFonts w:ascii="Times New Roman" w:eastAsia="Times New Roman" w:hAnsi="Times New Roman" w:cs="Times New Roman"/>
          <w:b/>
        </w:rPr>
        <w:t xml:space="preserve">главы 31 Налогового кодекса РФ </w:t>
      </w:r>
      <w:r w:rsidRPr="00B85437">
        <w:rPr>
          <w:rFonts w:ascii="Times New Roman" w:eastAsia="Times New Roman" w:hAnsi="Times New Roman" w:cs="Times New Roman"/>
        </w:rPr>
        <w:t>(часть вторая).</w:t>
      </w:r>
    </w:p>
    <w:p w:rsidR="00A00674" w:rsidRPr="00B85437" w:rsidRDefault="00A00674" w:rsidP="00A00674">
      <w:pPr>
        <w:autoSpaceDE w:val="0"/>
        <w:autoSpaceDN w:val="0"/>
        <w:adjustRightInd w:val="0"/>
        <w:spacing w:after="0" w:line="240" w:lineRule="auto"/>
        <w:ind w:firstLine="709"/>
        <w:jc w:val="both"/>
        <w:rPr>
          <w:rFonts w:ascii="Times New Roman" w:eastAsia="Times New Roman" w:hAnsi="Times New Roman" w:cs="Times New Roman"/>
          <w:bCs/>
          <w:color w:val="FF0000"/>
          <w:lang w:eastAsia="ru-RU"/>
        </w:rPr>
      </w:pPr>
      <w:r w:rsidRPr="00B85437">
        <w:rPr>
          <w:rFonts w:ascii="Times New Roman" w:eastAsia="Calibri" w:hAnsi="Times New Roman" w:cs="Times New Roman"/>
          <w:lang w:eastAsia="ru-RU" w:bidi="ru-RU"/>
        </w:rPr>
        <w:t xml:space="preserve">Как определено </w:t>
      </w:r>
      <w:hyperlink r:id="rId24" w:history="1">
        <w:r w:rsidRPr="00B85437">
          <w:rPr>
            <w:rFonts w:ascii="Times New Roman" w:eastAsia="Calibri" w:hAnsi="Times New Roman" w:cs="Times New Roman"/>
            <w:b/>
            <w:lang w:eastAsia="ru-RU" w:bidi="ru-RU"/>
          </w:rPr>
          <w:t>пунктом 1 статьи 3</w:t>
        </w:r>
      </w:hyperlink>
      <w:r w:rsidRPr="00B85437">
        <w:rPr>
          <w:rFonts w:ascii="Times New Roman" w:eastAsia="Calibri" w:hAnsi="Times New Roman" w:cs="Times New Roman"/>
          <w:b/>
          <w:lang w:eastAsia="ru-RU" w:bidi="ru-RU"/>
        </w:rPr>
        <w:t>87 Налогового кодекса РФ</w:t>
      </w:r>
      <w:r w:rsidRPr="00B85437">
        <w:rPr>
          <w:rFonts w:ascii="Times New Roman" w:eastAsia="Calibri" w:hAnsi="Times New Roman" w:cs="Times New Roman"/>
          <w:lang w:eastAsia="ru-RU" w:bidi="ru-RU"/>
        </w:rPr>
        <w:t xml:space="preserve">, </w:t>
      </w:r>
      <w:r w:rsidRPr="00B85437">
        <w:rPr>
          <w:rFonts w:ascii="Times New Roman" w:eastAsia="Calibri" w:hAnsi="Times New Roman" w:cs="Times New Roman"/>
          <w:b/>
          <w:lang w:eastAsia="ru-RU" w:bidi="ru-RU"/>
        </w:rPr>
        <w:t xml:space="preserve">земельный налог </w:t>
      </w:r>
      <w:r w:rsidRPr="00B85437">
        <w:rPr>
          <w:rFonts w:ascii="Times New Roman" w:eastAsia="Calibri" w:hAnsi="Times New Roman" w:cs="Times New Roman"/>
          <w:lang w:eastAsia="ru-RU" w:bidi="ru-RU"/>
        </w:rPr>
        <w:t>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r w:rsidRPr="00B85437">
        <w:rPr>
          <w:rFonts w:ascii="Times New Roman" w:eastAsia="Times New Roman" w:hAnsi="Times New Roman" w:cs="Times New Roman"/>
          <w:bCs/>
          <w:color w:val="FF0000"/>
          <w:lang w:eastAsia="ru-RU"/>
        </w:rPr>
        <w:t xml:space="preserve"> </w:t>
      </w:r>
    </w:p>
    <w:p w:rsidR="00A00674" w:rsidRPr="00A67DF2" w:rsidRDefault="00A00674" w:rsidP="00A00674">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A67DF2">
        <w:rPr>
          <w:rFonts w:ascii="Times New Roman" w:eastAsia="Times New Roman" w:hAnsi="Times New Roman" w:cs="Times New Roman"/>
          <w:bCs/>
          <w:lang w:eastAsia="ru-RU"/>
        </w:rPr>
        <w:t xml:space="preserve">На муниципальном уровне вопросы налогообложения регулируются </w:t>
      </w:r>
      <w:r w:rsidRPr="00A67DF2">
        <w:rPr>
          <w:rFonts w:ascii="Times New Roman" w:eastAsia="Times New Roman" w:hAnsi="Times New Roman" w:cs="Times New Roman"/>
          <w:lang w:eastAsia="ru-RU"/>
        </w:rPr>
        <w:t xml:space="preserve">решением </w:t>
      </w:r>
      <w:r w:rsidRPr="00A67DF2">
        <w:rPr>
          <w:rFonts w:ascii="Times New Roman" w:eastAsia="Times New Roman" w:hAnsi="Times New Roman" w:cs="Times New Roman"/>
          <w:iCs/>
          <w:lang w:eastAsia="ru-RU"/>
        </w:rPr>
        <w:t xml:space="preserve">Совета депутатов </w:t>
      </w:r>
      <w:r w:rsidRPr="00A67DF2">
        <w:rPr>
          <w:rFonts w:ascii="Times New Roman" w:eastAsia="Times New Roman" w:hAnsi="Times New Roman" w:cs="Times New Roman"/>
          <w:b/>
          <w:iCs/>
          <w:lang w:eastAsia="ru-RU"/>
        </w:rPr>
        <w:t>от 07.12.2018 № 475 «О земельном налоге</w:t>
      </w:r>
      <w:r w:rsidRPr="00A67DF2">
        <w:rPr>
          <w:rFonts w:ascii="Times New Roman" w:eastAsia="Times New Roman" w:hAnsi="Times New Roman" w:cs="Times New Roman"/>
          <w:iCs/>
          <w:lang w:eastAsia="ru-RU"/>
        </w:rPr>
        <w:t>, порядке и сроках уплаты налога на территории сельского поселения Алакуртти Кандалакшского района» (с последними изменениями от 24.12.2020 № 669, вступающего в силу с 01.01.2021г., от 16.03.2021 № 686, от 30.04.2021 № 698, от 02.08.2021 № 740, от 28.01.2022 № 808).</w:t>
      </w:r>
    </w:p>
    <w:p w:rsidR="00A00674" w:rsidRDefault="00A00674" w:rsidP="00A0067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85437">
        <w:rPr>
          <w:rFonts w:ascii="Times New Roman" w:eastAsia="Times New Roman" w:hAnsi="Times New Roman" w:cs="Times New Roman"/>
          <w:lang w:eastAsia="ru-RU"/>
        </w:rPr>
        <w:t>На 2024г. сохранены перечень категорий земельных участков и ставки налогообложения от   кадастровой стоимости объекта.</w:t>
      </w:r>
    </w:p>
    <w:p w:rsidR="00A00674" w:rsidRDefault="00A00674" w:rsidP="00A00674">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A00674" w:rsidRDefault="00A00674" w:rsidP="00A00674">
      <w:pPr>
        <w:spacing w:after="0" w:line="240" w:lineRule="auto"/>
        <w:ind w:firstLine="709"/>
        <w:jc w:val="both"/>
        <w:rPr>
          <w:rFonts w:ascii="Times New Roman" w:eastAsia="Times New Roman" w:hAnsi="Times New Roman" w:cs="Times New Roman"/>
          <w:lang w:eastAsia="ru-RU"/>
        </w:rPr>
      </w:pPr>
      <w:r w:rsidRPr="00416081">
        <w:rPr>
          <w:rFonts w:ascii="Times New Roman" w:eastAsia="Times New Roman" w:hAnsi="Times New Roman" w:cs="Times New Roman"/>
          <w:lang w:eastAsia="ru-RU"/>
        </w:rPr>
        <w:t>Главным администратором доходов (Межрайонная ИФНС России № 1 по МО) д</w:t>
      </w:r>
      <w:r w:rsidRPr="00416081">
        <w:rPr>
          <w:rFonts w:ascii="Times New Roman" w:hAnsi="Times New Roman" w:cs="Times New Roman"/>
        </w:rPr>
        <w:t>ля расчета</w:t>
      </w:r>
    </w:p>
    <w:p w:rsidR="00A00674" w:rsidRPr="00F32D5D" w:rsidRDefault="00A00674" w:rsidP="00A00674">
      <w:pPr>
        <w:pStyle w:val="4"/>
        <w:tabs>
          <w:tab w:val="left" w:pos="540"/>
        </w:tabs>
        <w:spacing w:before="0" w:line="240" w:lineRule="auto"/>
        <w:rPr>
          <w:rFonts w:ascii="Times New Roman" w:hAnsi="Times New Roman" w:cs="Times New Roman"/>
          <w:i w:val="0"/>
          <w:color w:val="auto"/>
        </w:rPr>
      </w:pPr>
      <w:r w:rsidRPr="00F32D5D">
        <w:rPr>
          <w:rFonts w:ascii="Times New Roman" w:hAnsi="Times New Roman" w:cs="Times New Roman"/>
          <w:i w:val="0"/>
          <w:color w:val="auto"/>
        </w:rPr>
        <w:t>используются:</w:t>
      </w:r>
    </w:p>
    <w:p w:rsidR="00A00674" w:rsidRPr="00220B69" w:rsidRDefault="00A00674" w:rsidP="00A00674">
      <w:pPr>
        <w:spacing w:after="0" w:line="240" w:lineRule="auto"/>
        <w:jc w:val="both"/>
        <w:rPr>
          <w:rFonts w:ascii="Times New Roman" w:hAnsi="Times New Roman" w:cs="Times New Roman"/>
        </w:rPr>
      </w:pPr>
      <w:r>
        <w:rPr>
          <w:rFonts w:ascii="Times New Roman" w:hAnsi="Times New Roman" w:cs="Times New Roman"/>
        </w:rPr>
        <w:t xml:space="preserve">- </w:t>
      </w:r>
      <w:r w:rsidRPr="00220B69">
        <w:rPr>
          <w:rFonts w:ascii="Times New Roman" w:hAnsi="Times New Roman" w:cs="Times New Roman"/>
        </w:rPr>
        <w:t>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A00674" w:rsidRPr="00220B69" w:rsidRDefault="00A00674" w:rsidP="00A00674">
      <w:pPr>
        <w:spacing w:after="0" w:line="240" w:lineRule="auto"/>
        <w:jc w:val="both"/>
        <w:rPr>
          <w:rFonts w:ascii="Times New Roman" w:hAnsi="Times New Roman" w:cs="Times New Roman"/>
        </w:rPr>
      </w:pPr>
      <w:r w:rsidRPr="00220B69">
        <w:rPr>
          <w:rFonts w:ascii="Times New Roman" w:hAnsi="Times New Roman" w:cs="Times New Roman"/>
        </w:rPr>
        <w:t>- динамика фактических п</w:t>
      </w:r>
      <w:r>
        <w:rPr>
          <w:rFonts w:ascii="Times New Roman" w:hAnsi="Times New Roman" w:cs="Times New Roman"/>
        </w:rPr>
        <w:t>оступлений по земельному налогу</w:t>
      </w:r>
      <w:r w:rsidRPr="00220B69">
        <w:rPr>
          <w:rFonts w:ascii="Times New Roman" w:hAnsi="Times New Roman" w:cs="Times New Roman"/>
          <w:bCs/>
          <w:snapToGrid w:val="0"/>
        </w:rPr>
        <w:t>, сложившаяся за предыдущие периоды</w:t>
      </w:r>
      <w:r w:rsidRPr="00220B69">
        <w:rPr>
          <w:rFonts w:ascii="Times New Roman" w:hAnsi="Times New Roman" w:cs="Times New Roman"/>
        </w:rPr>
        <w:t>;</w:t>
      </w:r>
    </w:p>
    <w:p w:rsidR="00A00674" w:rsidRPr="00220B69" w:rsidRDefault="00A00674" w:rsidP="00A00674">
      <w:pPr>
        <w:autoSpaceDE w:val="0"/>
        <w:autoSpaceDN w:val="0"/>
        <w:adjustRightInd w:val="0"/>
        <w:spacing w:after="0" w:line="240" w:lineRule="auto"/>
        <w:jc w:val="both"/>
        <w:rPr>
          <w:rFonts w:ascii="Times New Roman" w:hAnsi="Times New Roman" w:cs="Times New Roman"/>
        </w:rPr>
      </w:pPr>
      <w:r w:rsidRPr="00220B69">
        <w:rPr>
          <w:rFonts w:ascii="Times New Roman" w:hAnsi="Times New Roman" w:cs="Times New Roman"/>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Мурманской области и другими нормативными правовыми актами.</w:t>
      </w:r>
    </w:p>
    <w:p w:rsidR="00A00674" w:rsidRPr="00F32D5D" w:rsidRDefault="00A00674" w:rsidP="00A00674">
      <w:pPr>
        <w:autoSpaceDE w:val="0"/>
        <w:autoSpaceDN w:val="0"/>
        <w:adjustRightInd w:val="0"/>
        <w:spacing w:after="0" w:line="240" w:lineRule="auto"/>
        <w:ind w:firstLine="709"/>
        <w:jc w:val="both"/>
        <w:rPr>
          <w:rFonts w:ascii="Times New Roman" w:hAnsi="Times New Roman" w:cs="Times New Roman"/>
        </w:rPr>
      </w:pPr>
      <w:r w:rsidRPr="00F32D5D">
        <w:rPr>
          <w:rFonts w:ascii="Times New Roman" w:hAnsi="Times New Roman" w:cs="Times New Roman"/>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A00674" w:rsidRPr="00A67DF2" w:rsidRDefault="00A00674" w:rsidP="00A00674">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A00674" w:rsidRPr="00EC385D" w:rsidRDefault="00A00674" w:rsidP="00A00674">
      <w:pPr>
        <w:autoSpaceDE w:val="0"/>
        <w:autoSpaceDN w:val="0"/>
        <w:adjustRightInd w:val="0"/>
        <w:spacing w:after="0" w:line="240" w:lineRule="auto"/>
        <w:ind w:firstLine="709"/>
        <w:rPr>
          <w:rFonts w:ascii="Times New Roman" w:eastAsia="Times New Roman" w:hAnsi="Times New Roman" w:cs="Times New Roman"/>
          <w:b/>
          <w:lang w:eastAsia="ru-RU"/>
        </w:rPr>
      </w:pPr>
      <w:r w:rsidRPr="00A065BB">
        <w:rPr>
          <w:rFonts w:ascii="Times New Roman" w:eastAsia="Times New Roman" w:hAnsi="Times New Roman" w:cs="Times New Roman"/>
          <w:b/>
          <w:color w:val="FF0000"/>
          <w:lang w:eastAsia="ru-RU"/>
        </w:rPr>
        <w:t xml:space="preserve">                          </w:t>
      </w:r>
      <w:r w:rsidRPr="00EC385D">
        <w:rPr>
          <w:rFonts w:ascii="Times New Roman" w:eastAsia="Times New Roman" w:hAnsi="Times New Roman" w:cs="Times New Roman"/>
          <w:b/>
          <w:lang w:eastAsia="ru-RU"/>
        </w:rPr>
        <w:t>Динамика поступления доходов в период 2021-2026г.г.</w:t>
      </w:r>
    </w:p>
    <w:p w:rsidR="00A00674" w:rsidRPr="00EC385D" w:rsidRDefault="00A00674" w:rsidP="00A00674">
      <w:pPr>
        <w:autoSpaceDE w:val="0"/>
        <w:autoSpaceDN w:val="0"/>
        <w:adjustRightInd w:val="0"/>
        <w:spacing w:after="0" w:line="240" w:lineRule="auto"/>
        <w:ind w:left="709"/>
        <w:jc w:val="right"/>
        <w:rPr>
          <w:rFonts w:ascii="Times New Roman" w:eastAsia="Calibri" w:hAnsi="Times New Roman" w:cs="Times New Roman"/>
          <w:sz w:val="20"/>
          <w:szCs w:val="20"/>
          <w:lang w:eastAsia="ru-RU"/>
        </w:rPr>
      </w:pPr>
      <w:r w:rsidRPr="00EC385D">
        <w:rPr>
          <w:rFonts w:ascii="Times New Roman" w:eastAsia="Calibri" w:hAnsi="Times New Roman" w:cs="Times New Roman"/>
          <w:sz w:val="20"/>
          <w:szCs w:val="20"/>
          <w:lang w:eastAsia="ru-RU"/>
        </w:rPr>
        <w:t xml:space="preserve">                                                                                                                                                      (тыс. рублей)</w:t>
      </w:r>
    </w:p>
    <w:tbl>
      <w:tblPr>
        <w:tblW w:w="10461" w:type="dxa"/>
        <w:tblInd w:w="-34" w:type="dxa"/>
        <w:tblLook w:val="04A0" w:firstRow="1" w:lastRow="0" w:firstColumn="1" w:lastColumn="0" w:noHBand="0" w:noVBand="1"/>
      </w:tblPr>
      <w:tblGrid>
        <w:gridCol w:w="3544"/>
        <w:gridCol w:w="820"/>
        <w:gridCol w:w="1164"/>
        <w:gridCol w:w="796"/>
        <w:gridCol w:w="775"/>
        <w:gridCol w:w="925"/>
        <w:gridCol w:w="754"/>
        <w:gridCol w:w="817"/>
        <w:gridCol w:w="866"/>
      </w:tblGrid>
      <w:tr w:rsidR="00A00674" w:rsidRPr="00A065BB" w:rsidTr="00A00674">
        <w:trPr>
          <w:trHeight w:val="324"/>
        </w:trPr>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Показатели бюджета</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 xml:space="preserve">2021г. </w:t>
            </w:r>
          </w:p>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(факт)</w:t>
            </w:r>
          </w:p>
        </w:tc>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sz w:val="15"/>
                <w:szCs w:val="15"/>
                <w:lang w:eastAsia="ru-RU"/>
              </w:rPr>
            </w:pPr>
            <w:r w:rsidRPr="00F20CC4">
              <w:rPr>
                <w:rFonts w:ascii="Times New Roman" w:eastAsia="Times New Roman" w:hAnsi="Times New Roman" w:cs="Times New Roman"/>
                <w:sz w:val="15"/>
                <w:szCs w:val="15"/>
                <w:lang w:eastAsia="ru-RU"/>
              </w:rPr>
              <w:t xml:space="preserve">2022г. </w:t>
            </w:r>
          </w:p>
          <w:p w:rsidR="00A00674" w:rsidRPr="00F20CC4" w:rsidRDefault="00A00674" w:rsidP="00FA4025">
            <w:pPr>
              <w:spacing w:after="0" w:line="240" w:lineRule="auto"/>
              <w:jc w:val="center"/>
              <w:rPr>
                <w:rFonts w:ascii="Times New Roman" w:eastAsia="Times New Roman" w:hAnsi="Times New Roman" w:cs="Times New Roman"/>
                <w:sz w:val="15"/>
                <w:szCs w:val="15"/>
                <w:lang w:eastAsia="ru-RU"/>
              </w:rPr>
            </w:pPr>
            <w:r w:rsidRPr="00F20CC4">
              <w:rPr>
                <w:rFonts w:ascii="Times New Roman" w:eastAsia="Times New Roman" w:hAnsi="Times New Roman" w:cs="Times New Roman"/>
                <w:sz w:val="15"/>
                <w:szCs w:val="15"/>
                <w:lang w:eastAsia="ru-RU"/>
              </w:rPr>
              <w:t>(факт)</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sz w:val="15"/>
                <w:szCs w:val="15"/>
                <w:lang w:eastAsia="ru-RU"/>
              </w:rPr>
            </w:pPr>
            <w:r w:rsidRPr="00F20CC4">
              <w:rPr>
                <w:rFonts w:ascii="Times New Roman" w:eastAsia="Times New Roman" w:hAnsi="Times New Roman" w:cs="Times New Roman"/>
                <w:sz w:val="15"/>
                <w:szCs w:val="15"/>
                <w:lang w:eastAsia="ru-RU"/>
              </w:rPr>
              <w:t>2023г.</w:t>
            </w:r>
          </w:p>
          <w:p w:rsidR="00A00674" w:rsidRPr="00F20CC4" w:rsidRDefault="00A00674" w:rsidP="00FA4025">
            <w:pPr>
              <w:spacing w:after="0" w:line="240" w:lineRule="auto"/>
              <w:jc w:val="center"/>
              <w:rPr>
                <w:rFonts w:ascii="Times New Roman" w:eastAsia="Times New Roman" w:hAnsi="Times New Roman" w:cs="Times New Roman"/>
                <w:sz w:val="15"/>
                <w:szCs w:val="15"/>
                <w:lang w:eastAsia="ru-RU"/>
              </w:rPr>
            </w:pPr>
            <w:r w:rsidRPr="00F20CC4">
              <w:rPr>
                <w:rFonts w:ascii="Times New Roman" w:eastAsia="Times New Roman" w:hAnsi="Times New Roman" w:cs="Times New Roman"/>
                <w:sz w:val="15"/>
                <w:szCs w:val="15"/>
                <w:lang w:eastAsia="ru-RU"/>
              </w:rPr>
              <w:t>(оценка)</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sz w:val="15"/>
                <w:szCs w:val="15"/>
                <w:lang w:eastAsia="ru-RU"/>
              </w:rPr>
            </w:pPr>
            <w:r w:rsidRPr="00F20CC4">
              <w:rPr>
                <w:rFonts w:ascii="Times New Roman" w:eastAsia="Times New Roman" w:hAnsi="Times New Roman" w:cs="Times New Roman"/>
                <w:sz w:val="15"/>
                <w:szCs w:val="15"/>
                <w:lang w:eastAsia="ru-RU"/>
              </w:rPr>
              <w:t>Уд. вес</w:t>
            </w:r>
          </w:p>
          <w:p w:rsidR="00A00674" w:rsidRPr="00F20CC4" w:rsidRDefault="00A00674" w:rsidP="00FA4025">
            <w:pPr>
              <w:spacing w:after="0" w:line="240" w:lineRule="auto"/>
              <w:jc w:val="center"/>
              <w:rPr>
                <w:rFonts w:ascii="Times New Roman" w:eastAsia="Times New Roman" w:hAnsi="Times New Roman" w:cs="Times New Roman"/>
                <w:sz w:val="15"/>
                <w:szCs w:val="15"/>
                <w:lang w:eastAsia="ru-RU"/>
              </w:rPr>
            </w:pPr>
            <w:r w:rsidRPr="00F20CC4">
              <w:rPr>
                <w:rFonts w:ascii="Times New Roman" w:eastAsia="Times New Roman" w:hAnsi="Times New Roman" w:cs="Times New Roman"/>
                <w:sz w:val="15"/>
                <w:szCs w:val="15"/>
                <w:lang w:eastAsia="ru-RU"/>
              </w:rPr>
              <w:t xml:space="preserve"> % </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sz w:val="15"/>
                <w:szCs w:val="15"/>
                <w:lang w:eastAsia="ru-RU"/>
              </w:rPr>
            </w:pPr>
            <w:r w:rsidRPr="00F20CC4">
              <w:rPr>
                <w:rFonts w:ascii="Times New Roman" w:eastAsia="Times New Roman" w:hAnsi="Times New Roman" w:cs="Times New Roman"/>
                <w:sz w:val="15"/>
                <w:szCs w:val="15"/>
                <w:lang w:eastAsia="ru-RU"/>
              </w:rPr>
              <w:t>2024г. (проект)</w:t>
            </w:r>
          </w:p>
        </w:tc>
        <w:tc>
          <w:tcPr>
            <w:tcW w:w="7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sz w:val="15"/>
                <w:szCs w:val="15"/>
                <w:lang w:eastAsia="ru-RU"/>
              </w:rPr>
            </w:pPr>
            <w:r w:rsidRPr="00F20CC4">
              <w:rPr>
                <w:rFonts w:ascii="Times New Roman" w:eastAsia="Times New Roman" w:hAnsi="Times New Roman" w:cs="Times New Roman"/>
                <w:sz w:val="15"/>
                <w:szCs w:val="15"/>
                <w:lang w:eastAsia="ru-RU"/>
              </w:rPr>
              <w:t>Уд. вес</w:t>
            </w:r>
          </w:p>
          <w:p w:rsidR="00A00674" w:rsidRPr="00F20CC4" w:rsidRDefault="00A00674" w:rsidP="00FA4025">
            <w:pPr>
              <w:spacing w:after="0" w:line="240" w:lineRule="auto"/>
              <w:jc w:val="center"/>
              <w:rPr>
                <w:rFonts w:ascii="Times New Roman" w:eastAsia="Times New Roman" w:hAnsi="Times New Roman" w:cs="Times New Roman"/>
                <w:sz w:val="15"/>
                <w:szCs w:val="15"/>
                <w:lang w:eastAsia="ru-RU"/>
              </w:rPr>
            </w:pPr>
            <w:r w:rsidRPr="00F20CC4">
              <w:rPr>
                <w:rFonts w:ascii="Times New Roman" w:eastAsia="Times New Roman" w:hAnsi="Times New Roman" w:cs="Times New Roman"/>
                <w:sz w:val="15"/>
                <w:szCs w:val="15"/>
                <w:lang w:eastAsia="ru-RU"/>
              </w:rPr>
              <w:t xml:space="preserve"> %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sz w:val="15"/>
                <w:szCs w:val="15"/>
                <w:lang w:eastAsia="ru-RU"/>
              </w:rPr>
            </w:pPr>
            <w:r w:rsidRPr="00F20CC4">
              <w:rPr>
                <w:rFonts w:ascii="Times New Roman" w:eastAsia="Times New Roman" w:hAnsi="Times New Roman" w:cs="Times New Roman"/>
                <w:sz w:val="15"/>
                <w:szCs w:val="15"/>
                <w:lang w:eastAsia="ru-RU"/>
              </w:rPr>
              <w:t>2025г. (проект)</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A00674" w:rsidRPr="00F20CC4" w:rsidRDefault="00A00674" w:rsidP="00FA4025">
            <w:pPr>
              <w:spacing w:after="0" w:line="240" w:lineRule="auto"/>
              <w:jc w:val="center"/>
              <w:rPr>
                <w:rFonts w:ascii="Times New Roman" w:eastAsia="Times New Roman" w:hAnsi="Times New Roman" w:cs="Times New Roman"/>
                <w:sz w:val="15"/>
                <w:szCs w:val="15"/>
                <w:lang w:eastAsia="ru-RU"/>
              </w:rPr>
            </w:pPr>
            <w:r w:rsidRPr="00F20CC4">
              <w:rPr>
                <w:rFonts w:ascii="Times New Roman" w:eastAsia="Times New Roman" w:hAnsi="Times New Roman" w:cs="Times New Roman"/>
                <w:sz w:val="15"/>
                <w:szCs w:val="15"/>
                <w:lang w:eastAsia="ru-RU"/>
              </w:rPr>
              <w:t>2026г. (проект)</w:t>
            </w:r>
          </w:p>
        </w:tc>
      </w:tr>
      <w:tr w:rsidR="00A00674" w:rsidRPr="00A065BB" w:rsidTr="00A00674">
        <w:trPr>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00674" w:rsidRPr="00EC385D" w:rsidRDefault="00A00674" w:rsidP="00FA4025">
            <w:pPr>
              <w:spacing w:after="0" w:line="240" w:lineRule="auto"/>
              <w:jc w:val="both"/>
              <w:rPr>
                <w:rFonts w:ascii="Times New Roman" w:eastAsia="Times New Roman" w:hAnsi="Times New Roman" w:cs="Times New Roman"/>
                <w:b/>
                <w:bCs/>
                <w:sz w:val="15"/>
                <w:szCs w:val="15"/>
                <w:lang w:eastAsia="ru-RU"/>
              </w:rPr>
            </w:pPr>
            <w:r w:rsidRPr="00EC385D">
              <w:rPr>
                <w:rFonts w:ascii="Times New Roman" w:eastAsia="Times New Roman" w:hAnsi="Times New Roman" w:cs="Times New Roman"/>
                <w:b/>
                <w:bCs/>
                <w:sz w:val="15"/>
                <w:szCs w:val="15"/>
                <w:lang w:eastAsia="ru-RU"/>
              </w:rPr>
              <w:t>Земельный налог</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A00674" w:rsidRPr="00EC385D" w:rsidRDefault="00A00674" w:rsidP="00FA4025">
            <w:pPr>
              <w:spacing w:after="0" w:line="240" w:lineRule="auto"/>
              <w:jc w:val="center"/>
              <w:rPr>
                <w:rFonts w:ascii="Times New Roman" w:eastAsia="Times New Roman" w:hAnsi="Times New Roman" w:cs="Times New Roman"/>
                <w:b/>
                <w:bCs/>
                <w:sz w:val="15"/>
                <w:szCs w:val="15"/>
                <w:lang w:eastAsia="ru-RU"/>
              </w:rPr>
            </w:pPr>
            <w:r w:rsidRPr="00EC385D">
              <w:rPr>
                <w:rFonts w:ascii="Times New Roman" w:eastAsia="Times New Roman" w:hAnsi="Times New Roman" w:cs="Times New Roman"/>
                <w:b/>
                <w:bCs/>
                <w:sz w:val="15"/>
                <w:szCs w:val="15"/>
                <w:lang w:eastAsia="ru-RU"/>
              </w:rPr>
              <w:t>359,6</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b/>
                <w:bCs/>
                <w:sz w:val="15"/>
                <w:szCs w:val="15"/>
                <w:lang w:eastAsia="ru-RU"/>
              </w:rPr>
            </w:pPr>
            <w:r w:rsidRPr="00F20CC4">
              <w:rPr>
                <w:rFonts w:ascii="Times New Roman" w:eastAsia="Times New Roman" w:hAnsi="Times New Roman" w:cs="Times New Roman"/>
                <w:b/>
                <w:bCs/>
                <w:sz w:val="15"/>
                <w:szCs w:val="15"/>
                <w:lang w:eastAsia="ru-RU"/>
              </w:rPr>
              <w:t>266,6</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b/>
                <w:bCs/>
                <w:sz w:val="15"/>
                <w:szCs w:val="15"/>
                <w:lang w:eastAsia="ru-RU"/>
              </w:rPr>
            </w:pPr>
            <w:r w:rsidRPr="00F20CC4">
              <w:rPr>
                <w:rFonts w:ascii="Times New Roman" w:eastAsia="Times New Roman" w:hAnsi="Times New Roman" w:cs="Times New Roman"/>
                <w:b/>
                <w:bCs/>
                <w:sz w:val="15"/>
                <w:szCs w:val="15"/>
                <w:lang w:eastAsia="ru-RU"/>
              </w:rPr>
              <w:t>276,8</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b/>
                <w:bCs/>
                <w:sz w:val="15"/>
                <w:szCs w:val="15"/>
                <w:lang w:eastAsia="ru-RU"/>
              </w:rPr>
            </w:pPr>
            <w:r w:rsidRPr="00F20CC4">
              <w:rPr>
                <w:rFonts w:ascii="Times New Roman" w:eastAsia="Times New Roman" w:hAnsi="Times New Roman" w:cs="Times New Roman"/>
                <w:b/>
                <w:bCs/>
                <w:sz w:val="15"/>
                <w:szCs w:val="15"/>
                <w:lang w:eastAsia="ru-RU"/>
              </w:rPr>
              <w:t>100,0%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b/>
                <w:bCs/>
                <w:sz w:val="15"/>
                <w:szCs w:val="15"/>
                <w:lang w:eastAsia="ru-RU"/>
              </w:rPr>
            </w:pPr>
            <w:r w:rsidRPr="00F20CC4">
              <w:rPr>
                <w:rFonts w:ascii="Times New Roman" w:eastAsia="Times New Roman" w:hAnsi="Times New Roman" w:cs="Times New Roman"/>
                <w:b/>
                <w:bCs/>
                <w:sz w:val="15"/>
                <w:szCs w:val="15"/>
                <w:lang w:eastAsia="ru-RU"/>
              </w:rPr>
              <w:t>306,8</w:t>
            </w:r>
          </w:p>
        </w:tc>
        <w:tc>
          <w:tcPr>
            <w:tcW w:w="754" w:type="dxa"/>
            <w:tcBorders>
              <w:top w:val="single" w:sz="4" w:space="0" w:color="auto"/>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b/>
                <w:bCs/>
                <w:sz w:val="15"/>
                <w:szCs w:val="15"/>
                <w:lang w:eastAsia="ru-RU"/>
              </w:rPr>
            </w:pPr>
            <w:r w:rsidRPr="00F20CC4">
              <w:rPr>
                <w:rFonts w:ascii="Times New Roman" w:eastAsia="Times New Roman" w:hAnsi="Times New Roman" w:cs="Times New Roman"/>
                <w:b/>
                <w:bCs/>
                <w:sz w:val="15"/>
                <w:szCs w:val="15"/>
                <w:lang w:eastAsia="ru-RU"/>
              </w:rPr>
              <w:t>100,0%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b/>
                <w:bCs/>
                <w:sz w:val="15"/>
                <w:szCs w:val="15"/>
                <w:lang w:eastAsia="ru-RU"/>
              </w:rPr>
            </w:pPr>
            <w:r w:rsidRPr="00F20CC4">
              <w:rPr>
                <w:rFonts w:ascii="Times New Roman" w:eastAsia="Times New Roman" w:hAnsi="Times New Roman" w:cs="Times New Roman"/>
                <w:b/>
                <w:bCs/>
                <w:sz w:val="15"/>
                <w:szCs w:val="15"/>
                <w:lang w:eastAsia="ru-RU"/>
              </w:rPr>
              <w:t>306,8</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A00674" w:rsidRPr="00F20CC4" w:rsidRDefault="00A00674" w:rsidP="00FA4025">
            <w:pPr>
              <w:spacing w:after="0" w:line="240" w:lineRule="auto"/>
              <w:jc w:val="center"/>
              <w:rPr>
                <w:rFonts w:ascii="Times New Roman" w:eastAsia="Times New Roman" w:hAnsi="Times New Roman" w:cs="Times New Roman"/>
                <w:b/>
                <w:bCs/>
                <w:sz w:val="15"/>
                <w:szCs w:val="15"/>
                <w:lang w:eastAsia="ru-RU"/>
              </w:rPr>
            </w:pPr>
            <w:r w:rsidRPr="00F20CC4">
              <w:rPr>
                <w:rFonts w:ascii="Times New Roman" w:eastAsia="Times New Roman" w:hAnsi="Times New Roman" w:cs="Times New Roman"/>
                <w:b/>
                <w:bCs/>
                <w:sz w:val="15"/>
                <w:szCs w:val="15"/>
                <w:lang w:eastAsia="ru-RU"/>
              </w:rPr>
              <w:t>306,8</w:t>
            </w:r>
          </w:p>
        </w:tc>
      </w:tr>
      <w:tr w:rsidR="00A00674" w:rsidRPr="00A065BB" w:rsidTr="00A00674">
        <w:trPr>
          <w:trHeight w:val="23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00674" w:rsidRPr="00EC385D" w:rsidRDefault="00A00674" w:rsidP="00FA4025">
            <w:pPr>
              <w:spacing w:after="0" w:line="240" w:lineRule="auto"/>
              <w:jc w:val="right"/>
              <w:rPr>
                <w:rFonts w:ascii="Times New Roman" w:eastAsia="Times New Roman" w:hAnsi="Times New Roman" w:cs="Times New Roman"/>
                <w:i/>
                <w:iCs/>
                <w:sz w:val="15"/>
                <w:szCs w:val="15"/>
                <w:lang w:eastAsia="ru-RU"/>
              </w:rPr>
            </w:pPr>
            <w:r w:rsidRPr="00EC385D">
              <w:rPr>
                <w:rFonts w:ascii="Times New Roman" w:eastAsia="Times New Roman" w:hAnsi="Times New Roman" w:cs="Times New Roman"/>
                <w:i/>
                <w:iCs/>
                <w:sz w:val="15"/>
                <w:szCs w:val="15"/>
                <w:lang w:eastAsia="ru-RU"/>
              </w:rPr>
              <w:t>Отклонение к предыдущему году</w:t>
            </w:r>
          </w:p>
        </w:tc>
        <w:tc>
          <w:tcPr>
            <w:tcW w:w="820" w:type="dxa"/>
            <w:tcBorders>
              <w:top w:val="nil"/>
              <w:left w:val="nil"/>
              <w:bottom w:val="single" w:sz="4" w:space="0" w:color="auto"/>
              <w:right w:val="single" w:sz="4" w:space="0" w:color="auto"/>
            </w:tcBorders>
            <w:shd w:val="clear" w:color="000000" w:fill="FFFFFF"/>
            <w:vAlign w:val="center"/>
            <w:hideMark/>
          </w:tcPr>
          <w:p w:rsidR="00A00674" w:rsidRPr="00EC385D" w:rsidRDefault="00A00674" w:rsidP="00FA4025">
            <w:pPr>
              <w:spacing w:after="0" w:line="240" w:lineRule="auto"/>
              <w:jc w:val="center"/>
              <w:rPr>
                <w:rFonts w:ascii="Times New Roman" w:eastAsia="Times New Roman" w:hAnsi="Times New Roman" w:cs="Times New Roman"/>
                <w:i/>
                <w:iCs/>
                <w:sz w:val="15"/>
                <w:szCs w:val="15"/>
                <w:lang w:eastAsia="ru-RU"/>
              </w:rPr>
            </w:pPr>
            <w:r w:rsidRPr="00EC385D">
              <w:rPr>
                <w:rFonts w:ascii="Times New Roman" w:eastAsia="Times New Roman" w:hAnsi="Times New Roman" w:cs="Times New Roman"/>
                <w:i/>
                <w:iCs/>
                <w:sz w:val="15"/>
                <w:szCs w:val="15"/>
                <w:lang w:eastAsia="ru-RU"/>
              </w:rPr>
              <w:t>х</w:t>
            </w:r>
          </w:p>
        </w:tc>
        <w:tc>
          <w:tcPr>
            <w:tcW w:w="1164" w:type="dxa"/>
            <w:tcBorders>
              <w:top w:val="nil"/>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i/>
                <w:iCs/>
                <w:sz w:val="15"/>
                <w:szCs w:val="15"/>
                <w:lang w:eastAsia="ru-RU"/>
              </w:rPr>
            </w:pPr>
            <w:r w:rsidRPr="00F20CC4">
              <w:rPr>
                <w:rFonts w:ascii="Times New Roman" w:eastAsia="Times New Roman" w:hAnsi="Times New Roman" w:cs="Times New Roman"/>
                <w:i/>
                <w:iCs/>
                <w:sz w:val="15"/>
                <w:szCs w:val="15"/>
                <w:lang w:eastAsia="ru-RU"/>
              </w:rPr>
              <w:t>- 25,9%</w:t>
            </w:r>
          </w:p>
        </w:tc>
        <w:tc>
          <w:tcPr>
            <w:tcW w:w="796" w:type="dxa"/>
            <w:tcBorders>
              <w:top w:val="nil"/>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i/>
                <w:iCs/>
                <w:sz w:val="15"/>
                <w:szCs w:val="15"/>
                <w:lang w:eastAsia="ru-RU"/>
              </w:rPr>
            </w:pPr>
            <w:r w:rsidRPr="00F20CC4">
              <w:rPr>
                <w:rFonts w:ascii="Times New Roman" w:eastAsia="Times New Roman" w:hAnsi="Times New Roman" w:cs="Times New Roman"/>
                <w:i/>
                <w:iCs/>
                <w:sz w:val="15"/>
                <w:szCs w:val="15"/>
                <w:lang w:eastAsia="ru-RU"/>
              </w:rPr>
              <w:t>3,8%</w:t>
            </w:r>
          </w:p>
        </w:tc>
        <w:tc>
          <w:tcPr>
            <w:tcW w:w="775" w:type="dxa"/>
            <w:tcBorders>
              <w:top w:val="nil"/>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i/>
                <w:iCs/>
                <w:sz w:val="15"/>
                <w:szCs w:val="15"/>
                <w:lang w:eastAsia="ru-RU"/>
              </w:rPr>
            </w:pPr>
            <w:r w:rsidRPr="00F20CC4">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i/>
                <w:iCs/>
                <w:sz w:val="15"/>
                <w:szCs w:val="15"/>
                <w:lang w:eastAsia="ru-RU"/>
              </w:rPr>
            </w:pPr>
            <w:r w:rsidRPr="00F20CC4">
              <w:rPr>
                <w:rFonts w:ascii="Times New Roman" w:eastAsia="Times New Roman" w:hAnsi="Times New Roman" w:cs="Times New Roman"/>
                <w:i/>
                <w:iCs/>
                <w:sz w:val="15"/>
                <w:szCs w:val="15"/>
                <w:lang w:eastAsia="ru-RU"/>
              </w:rPr>
              <w:t>10,8%</w:t>
            </w:r>
          </w:p>
        </w:tc>
        <w:tc>
          <w:tcPr>
            <w:tcW w:w="754" w:type="dxa"/>
            <w:tcBorders>
              <w:top w:val="nil"/>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i/>
                <w:iCs/>
                <w:sz w:val="15"/>
                <w:szCs w:val="15"/>
                <w:lang w:eastAsia="ru-RU"/>
              </w:rPr>
            </w:pPr>
            <w:r w:rsidRPr="00F20CC4">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A00674" w:rsidRPr="00F20CC4" w:rsidRDefault="00A00674" w:rsidP="00FA4025">
            <w:pPr>
              <w:spacing w:after="0" w:line="240" w:lineRule="auto"/>
              <w:jc w:val="center"/>
              <w:rPr>
                <w:rFonts w:ascii="Times New Roman" w:eastAsia="Times New Roman" w:hAnsi="Times New Roman" w:cs="Times New Roman"/>
                <w:i/>
                <w:iCs/>
                <w:sz w:val="15"/>
                <w:szCs w:val="15"/>
                <w:lang w:eastAsia="ru-RU"/>
              </w:rPr>
            </w:pPr>
            <w:r w:rsidRPr="00F20CC4">
              <w:rPr>
                <w:rFonts w:ascii="Times New Roman" w:eastAsia="Times New Roman" w:hAnsi="Times New Roman" w:cs="Times New Roman"/>
                <w:i/>
                <w:iCs/>
                <w:sz w:val="15"/>
                <w:szCs w:val="15"/>
                <w:lang w:eastAsia="ru-RU"/>
              </w:rPr>
              <w:t>0,0%</w:t>
            </w:r>
          </w:p>
        </w:tc>
        <w:tc>
          <w:tcPr>
            <w:tcW w:w="866" w:type="dxa"/>
            <w:tcBorders>
              <w:top w:val="nil"/>
              <w:left w:val="nil"/>
              <w:bottom w:val="single" w:sz="4" w:space="0" w:color="auto"/>
              <w:right w:val="single" w:sz="4" w:space="0" w:color="auto"/>
            </w:tcBorders>
            <w:shd w:val="clear" w:color="auto" w:fill="auto"/>
            <w:noWrap/>
            <w:vAlign w:val="center"/>
            <w:hideMark/>
          </w:tcPr>
          <w:p w:rsidR="00A00674" w:rsidRPr="00F20CC4" w:rsidRDefault="00A00674" w:rsidP="00FA4025">
            <w:pPr>
              <w:spacing w:after="0" w:line="240" w:lineRule="auto"/>
              <w:jc w:val="center"/>
              <w:rPr>
                <w:rFonts w:ascii="Times New Roman" w:eastAsia="Times New Roman" w:hAnsi="Times New Roman" w:cs="Times New Roman"/>
                <w:i/>
                <w:iCs/>
                <w:sz w:val="15"/>
                <w:szCs w:val="15"/>
                <w:lang w:eastAsia="ru-RU"/>
              </w:rPr>
            </w:pPr>
            <w:r w:rsidRPr="00F20CC4">
              <w:rPr>
                <w:rFonts w:ascii="Times New Roman" w:eastAsia="Times New Roman" w:hAnsi="Times New Roman" w:cs="Times New Roman"/>
                <w:i/>
                <w:iCs/>
                <w:sz w:val="15"/>
                <w:szCs w:val="15"/>
                <w:lang w:eastAsia="ru-RU"/>
              </w:rPr>
              <w:t>0,0%</w:t>
            </w:r>
          </w:p>
        </w:tc>
      </w:tr>
      <w:tr w:rsidR="00A00674" w:rsidRPr="00A065BB" w:rsidTr="00A00674">
        <w:trPr>
          <w:trHeight w:val="12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00674" w:rsidRPr="00EC385D" w:rsidRDefault="00A00674" w:rsidP="00FA4025">
            <w:pPr>
              <w:spacing w:after="0" w:line="240" w:lineRule="auto"/>
              <w:jc w:val="both"/>
              <w:rPr>
                <w:rFonts w:ascii="Times New Roman" w:eastAsia="Times New Roman" w:hAnsi="Times New Roman" w:cs="Times New Roman"/>
                <w:i/>
                <w:iCs/>
                <w:sz w:val="15"/>
                <w:szCs w:val="15"/>
                <w:lang w:eastAsia="ru-RU"/>
              </w:rPr>
            </w:pPr>
            <w:r w:rsidRPr="00EC385D">
              <w:rPr>
                <w:rFonts w:ascii="Times New Roman" w:eastAsia="Times New Roman" w:hAnsi="Times New Roman" w:cs="Times New Roman"/>
                <w:i/>
                <w:iCs/>
                <w:sz w:val="15"/>
                <w:szCs w:val="15"/>
                <w:lang w:eastAsia="ru-RU"/>
              </w:rPr>
              <w:t xml:space="preserve">в том числе: </w:t>
            </w:r>
          </w:p>
        </w:tc>
        <w:tc>
          <w:tcPr>
            <w:tcW w:w="820" w:type="dxa"/>
            <w:tcBorders>
              <w:top w:val="nil"/>
              <w:left w:val="nil"/>
              <w:bottom w:val="single" w:sz="4" w:space="0" w:color="auto"/>
              <w:right w:val="single" w:sz="4" w:space="0" w:color="auto"/>
            </w:tcBorders>
            <w:shd w:val="clear" w:color="000000" w:fill="FFFFFF"/>
            <w:vAlign w:val="center"/>
            <w:hideMark/>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 </w:t>
            </w:r>
          </w:p>
        </w:tc>
        <w:tc>
          <w:tcPr>
            <w:tcW w:w="1164" w:type="dxa"/>
            <w:tcBorders>
              <w:top w:val="nil"/>
              <w:left w:val="nil"/>
              <w:bottom w:val="single" w:sz="4" w:space="0" w:color="auto"/>
              <w:right w:val="single" w:sz="4" w:space="0" w:color="auto"/>
            </w:tcBorders>
            <w:shd w:val="clear" w:color="000000" w:fill="FFFFFF"/>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c>
          <w:tcPr>
            <w:tcW w:w="796" w:type="dxa"/>
            <w:tcBorders>
              <w:top w:val="nil"/>
              <w:left w:val="nil"/>
              <w:bottom w:val="single" w:sz="4" w:space="0" w:color="auto"/>
              <w:right w:val="single" w:sz="4" w:space="0" w:color="auto"/>
            </w:tcBorders>
            <w:shd w:val="clear" w:color="000000" w:fill="FFFFFF"/>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c>
          <w:tcPr>
            <w:tcW w:w="775" w:type="dxa"/>
            <w:tcBorders>
              <w:top w:val="nil"/>
              <w:left w:val="nil"/>
              <w:bottom w:val="single" w:sz="4" w:space="0" w:color="auto"/>
              <w:right w:val="single" w:sz="4" w:space="0" w:color="auto"/>
            </w:tcBorders>
            <w:shd w:val="clear" w:color="000000" w:fill="FFFFFF"/>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c>
          <w:tcPr>
            <w:tcW w:w="925" w:type="dxa"/>
            <w:tcBorders>
              <w:top w:val="nil"/>
              <w:left w:val="nil"/>
              <w:bottom w:val="single" w:sz="4" w:space="0" w:color="auto"/>
              <w:right w:val="single" w:sz="4" w:space="0" w:color="auto"/>
            </w:tcBorders>
            <w:shd w:val="clear" w:color="000000" w:fill="FFFFFF"/>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c>
          <w:tcPr>
            <w:tcW w:w="817" w:type="dxa"/>
            <w:tcBorders>
              <w:top w:val="nil"/>
              <w:left w:val="nil"/>
              <w:bottom w:val="single" w:sz="4" w:space="0" w:color="auto"/>
              <w:right w:val="single" w:sz="4" w:space="0" w:color="auto"/>
            </w:tcBorders>
            <w:shd w:val="clear" w:color="000000" w:fill="FFFFFF"/>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c>
          <w:tcPr>
            <w:tcW w:w="866" w:type="dxa"/>
            <w:tcBorders>
              <w:top w:val="nil"/>
              <w:left w:val="nil"/>
              <w:bottom w:val="single" w:sz="4" w:space="0" w:color="auto"/>
              <w:right w:val="single" w:sz="4" w:space="0" w:color="auto"/>
            </w:tcBorders>
            <w:shd w:val="clear" w:color="auto" w:fill="auto"/>
            <w:noWrap/>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r>
      <w:tr w:rsidR="00A00674" w:rsidRPr="00A065BB" w:rsidTr="00A00674">
        <w:trPr>
          <w:trHeight w:val="122"/>
        </w:trPr>
        <w:tc>
          <w:tcPr>
            <w:tcW w:w="3544" w:type="dxa"/>
            <w:tcBorders>
              <w:top w:val="nil"/>
              <w:left w:val="single" w:sz="4" w:space="0" w:color="auto"/>
              <w:bottom w:val="single" w:sz="4" w:space="0" w:color="auto"/>
              <w:right w:val="single" w:sz="4" w:space="0" w:color="auto"/>
            </w:tcBorders>
            <w:shd w:val="clear" w:color="auto" w:fill="auto"/>
            <w:vAlign w:val="bottom"/>
          </w:tcPr>
          <w:p w:rsidR="00A00674" w:rsidRPr="00EC385D" w:rsidRDefault="00A00674" w:rsidP="00FA4025">
            <w:pPr>
              <w:spacing w:after="0" w:line="240" w:lineRule="auto"/>
              <w:rPr>
                <w:rFonts w:ascii="Times New Roman" w:eastAsia="Times New Roman" w:hAnsi="Times New Roman" w:cs="Times New Roman"/>
                <w:sz w:val="16"/>
                <w:szCs w:val="16"/>
                <w:lang w:eastAsia="ru-RU"/>
              </w:rPr>
            </w:pPr>
            <w:r w:rsidRPr="00EC385D">
              <w:rPr>
                <w:rFonts w:ascii="Times New Roman" w:eastAsia="Times New Roman" w:hAnsi="Times New Roman" w:cs="Times New Roman"/>
                <w:sz w:val="16"/>
                <w:szCs w:val="16"/>
                <w:lang w:eastAsia="ru-RU"/>
              </w:rPr>
              <w:t>Объем поступлений по проекту бюджета на 2023г.  и  плановый  период  2024-2025г.г</w:t>
            </w:r>
          </w:p>
        </w:tc>
        <w:tc>
          <w:tcPr>
            <w:tcW w:w="820" w:type="dxa"/>
            <w:tcBorders>
              <w:top w:val="nil"/>
              <w:left w:val="nil"/>
              <w:bottom w:val="single" w:sz="4" w:space="0" w:color="auto"/>
              <w:right w:val="single" w:sz="4" w:space="0" w:color="auto"/>
            </w:tcBorders>
            <w:shd w:val="clear" w:color="000000" w:fill="FFFFFF"/>
            <w:vAlign w:val="center"/>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х</w:t>
            </w:r>
          </w:p>
        </w:tc>
        <w:tc>
          <w:tcPr>
            <w:tcW w:w="1164" w:type="dxa"/>
            <w:tcBorders>
              <w:top w:val="nil"/>
              <w:left w:val="nil"/>
              <w:bottom w:val="single" w:sz="4" w:space="0" w:color="auto"/>
              <w:right w:val="single" w:sz="4" w:space="0" w:color="auto"/>
            </w:tcBorders>
            <w:shd w:val="clear" w:color="000000" w:fill="FFFFFF"/>
            <w:vAlign w:val="center"/>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х</w:t>
            </w:r>
          </w:p>
        </w:tc>
        <w:tc>
          <w:tcPr>
            <w:tcW w:w="796" w:type="dxa"/>
            <w:tcBorders>
              <w:top w:val="nil"/>
              <w:left w:val="nil"/>
              <w:bottom w:val="single" w:sz="4" w:space="0" w:color="auto"/>
              <w:right w:val="single" w:sz="4" w:space="0" w:color="auto"/>
            </w:tcBorders>
            <w:shd w:val="clear" w:color="000000" w:fill="FFFFFF"/>
            <w:vAlign w:val="center"/>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х</w:t>
            </w:r>
          </w:p>
        </w:tc>
        <w:tc>
          <w:tcPr>
            <w:tcW w:w="775" w:type="dxa"/>
            <w:tcBorders>
              <w:top w:val="nil"/>
              <w:left w:val="nil"/>
              <w:bottom w:val="single" w:sz="4" w:space="0" w:color="auto"/>
              <w:right w:val="single" w:sz="4" w:space="0" w:color="auto"/>
            </w:tcBorders>
            <w:shd w:val="clear" w:color="000000" w:fill="FFFFFF"/>
            <w:vAlign w:val="center"/>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bCs/>
                <w:sz w:val="15"/>
                <w:szCs w:val="15"/>
                <w:lang w:eastAsia="ru-RU"/>
              </w:rPr>
              <w:t>328,1</w:t>
            </w:r>
          </w:p>
        </w:tc>
        <w:tc>
          <w:tcPr>
            <w:tcW w:w="754" w:type="dxa"/>
            <w:tcBorders>
              <w:top w:val="nil"/>
              <w:left w:val="nil"/>
              <w:bottom w:val="single" w:sz="4" w:space="0" w:color="auto"/>
              <w:right w:val="single" w:sz="4" w:space="0" w:color="auto"/>
            </w:tcBorders>
            <w:shd w:val="clear" w:color="000000" w:fill="FFFFFF"/>
            <w:vAlign w:val="center"/>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bCs/>
                <w:sz w:val="15"/>
                <w:szCs w:val="15"/>
                <w:lang w:eastAsia="ru-RU"/>
              </w:rPr>
              <w:t>329,0</w:t>
            </w:r>
          </w:p>
        </w:tc>
        <w:tc>
          <w:tcPr>
            <w:tcW w:w="866" w:type="dxa"/>
            <w:tcBorders>
              <w:top w:val="nil"/>
              <w:left w:val="nil"/>
              <w:bottom w:val="single" w:sz="4" w:space="0" w:color="auto"/>
              <w:right w:val="single" w:sz="4" w:space="0" w:color="auto"/>
            </w:tcBorders>
            <w:shd w:val="clear" w:color="auto" w:fill="auto"/>
            <w:noWrap/>
            <w:vAlign w:val="center"/>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х</w:t>
            </w:r>
          </w:p>
        </w:tc>
      </w:tr>
      <w:tr w:rsidR="00A00674" w:rsidRPr="00A065BB" w:rsidTr="00A00674">
        <w:trPr>
          <w:trHeight w:val="284"/>
        </w:trPr>
        <w:tc>
          <w:tcPr>
            <w:tcW w:w="3544" w:type="dxa"/>
            <w:tcBorders>
              <w:top w:val="nil"/>
              <w:left w:val="single" w:sz="4" w:space="0" w:color="auto"/>
              <w:bottom w:val="single" w:sz="4" w:space="0" w:color="auto"/>
              <w:right w:val="single" w:sz="4" w:space="0" w:color="auto"/>
            </w:tcBorders>
            <w:shd w:val="clear" w:color="auto" w:fill="auto"/>
            <w:vAlign w:val="center"/>
          </w:tcPr>
          <w:p w:rsidR="00A00674" w:rsidRPr="00EC385D" w:rsidRDefault="00A00674" w:rsidP="00FA4025">
            <w:pPr>
              <w:spacing w:after="0" w:line="240" w:lineRule="auto"/>
              <w:jc w:val="right"/>
              <w:rPr>
                <w:rFonts w:ascii="Times New Roman" w:eastAsia="Times New Roman" w:hAnsi="Times New Roman" w:cs="Times New Roman"/>
                <w:i/>
                <w:iCs/>
                <w:sz w:val="16"/>
                <w:szCs w:val="16"/>
                <w:lang w:eastAsia="ru-RU"/>
              </w:rPr>
            </w:pPr>
            <w:r w:rsidRPr="00EC385D">
              <w:rPr>
                <w:rFonts w:ascii="Times New Roman" w:eastAsia="Times New Roman" w:hAnsi="Times New Roman" w:cs="Times New Roman"/>
                <w:i/>
                <w:iCs/>
                <w:sz w:val="16"/>
                <w:szCs w:val="16"/>
                <w:lang w:eastAsia="ru-RU"/>
              </w:rPr>
              <w:t>Отклонение к бюджету  на 2023год</w:t>
            </w:r>
          </w:p>
        </w:tc>
        <w:tc>
          <w:tcPr>
            <w:tcW w:w="820" w:type="dxa"/>
            <w:tcBorders>
              <w:top w:val="nil"/>
              <w:left w:val="nil"/>
              <w:bottom w:val="single" w:sz="4" w:space="0" w:color="auto"/>
              <w:right w:val="single" w:sz="4" w:space="0" w:color="auto"/>
            </w:tcBorders>
            <w:shd w:val="clear" w:color="000000" w:fill="FFFFFF"/>
            <w:vAlign w:val="center"/>
          </w:tcPr>
          <w:p w:rsidR="00A00674" w:rsidRPr="00EC385D" w:rsidRDefault="00A00674" w:rsidP="00FA4025">
            <w:pPr>
              <w:spacing w:after="0" w:line="240" w:lineRule="auto"/>
              <w:jc w:val="center"/>
              <w:rPr>
                <w:rFonts w:ascii="Times New Roman" w:eastAsia="Times New Roman" w:hAnsi="Times New Roman" w:cs="Times New Roman"/>
                <w:i/>
                <w:sz w:val="15"/>
                <w:szCs w:val="15"/>
                <w:lang w:eastAsia="ru-RU"/>
              </w:rPr>
            </w:pPr>
            <w:r w:rsidRPr="00EC385D">
              <w:rPr>
                <w:rFonts w:ascii="Times New Roman" w:eastAsia="Times New Roman" w:hAnsi="Times New Roman" w:cs="Times New Roman"/>
                <w:i/>
                <w:sz w:val="15"/>
                <w:szCs w:val="15"/>
                <w:lang w:eastAsia="ru-RU"/>
              </w:rPr>
              <w:t>х</w:t>
            </w:r>
          </w:p>
        </w:tc>
        <w:tc>
          <w:tcPr>
            <w:tcW w:w="1164" w:type="dxa"/>
            <w:tcBorders>
              <w:top w:val="nil"/>
              <w:left w:val="nil"/>
              <w:bottom w:val="single" w:sz="4" w:space="0" w:color="auto"/>
              <w:right w:val="single" w:sz="4" w:space="0" w:color="auto"/>
            </w:tcBorders>
            <w:shd w:val="clear" w:color="000000" w:fill="FFFFFF"/>
            <w:vAlign w:val="center"/>
          </w:tcPr>
          <w:p w:rsidR="00A00674" w:rsidRPr="00EC385D" w:rsidRDefault="00A00674" w:rsidP="00FA4025">
            <w:pPr>
              <w:spacing w:after="0" w:line="240" w:lineRule="auto"/>
              <w:jc w:val="center"/>
              <w:rPr>
                <w:rFonts w:ascii="Times New Roman" w:eastAsia="Times New Roman" w:hAnsi="Times New Roman" w:cs="Times New Roman"/>
                <w:i/>
                <w:sz w:val="15"/>
                <w:szCs w:val="15"/>
                <w:lang w:eastAsia="ru-RU"/>
              </w:rPr>
            </w:pPr>
            <w:r w:rsidRPr="00EC385D">
              <w:rPr>
                <w:rFonts w:ascii="Times New Roman" w:eastAsia="Times New Roman" w:hAnsi="Times New Roman" w:cs="Times New Roman"/>
                <w:i/>
                <w:sz w:val="15"/>
                <w:szCs w:val="15"/>
                <w:lang w:eastAsia="ru-RU"/>
              </w:rPr>
              <w:t>х</w:t>
            </w:r>
          </w:p>
        </w:tc>
        <w:tc>
          <w:tcPr>
            <w:tcW w:w="796" w:type="dxa"/>
            <w:tcBorders>
              <w:top w:val="nil"/>
              <w:left w:val="nil"/>
              <w:bottom w:val="single" w:sz="4" w:space="0" w:color="auto"/>
              <w:right w:val="single" w:sz="4" w:space="0" w:color="auto"/>
            </w:tcBorders>
            <w:shd w:val="clear" w:color="000000" w:fill="FFFFFF"/>
            <w:vAlign w:val="center"/>
          </w:tcPr>
          <w:p w:rsidR="00A00674" w:rsidRPr="00EC385D" w:rsidRDefault="00A00674" w:rsidP="00FA4025">
            <w:pPr>
              <w:spacing w:after="0" w:line="240" w:lineRule="auto"/>
              <w:jc w:val="center"/>
              <w:rPr>
                <w:rFonts w:ascii="Times New Roman" w:eastAsia="Times New Roman" w:hAnsi="Times New Roman" w:cs="Times New Roman"/>
                <w:i/>
                <w:sz w:val="15"/>
                <w:szCs w:val="15"/>
                <w:lang w:eastAsia="ru-RU"/>
              </w:rPr>
            </w:pPr>
            <w:r w:rsidRPr="00EC385D">
              <w:rPr>
                <w:rFonts w:ascii="Times New Roman" w:eastAsia="Times New Roman" w:hAnsi="Times New Roman" w:cs="Times New Roman"/>
                <w:i/>
                <w:sz w:val="15"/>
                <w:szCs w:val="15"/>
                <w:lang w:eastAsia="ru-RU"/>
              </w:rPr>
              <w:t>х</w:t>
            </w:r>
          </w:p>
        </w:tc>
        <w:tc>
          <w:tcPr>
            <w:tcW w:w="775" w:type="dxa"/>
            <w:tcBorders>
              <w:top w:val="nil"/>
              <w:left w:val="nil"/>
              <w:bottom w:val="single" w:sz="4" w:space="0" w:color="auto"/>
              <w:right w:val="single" w:sz="4" w:space="0" w:color="auto"/>
            </w:tcBorders>
            <w:shd w:val="clear" w:color="000000" w:fill="FFFFFF"/>
            <w:vAlign w:val="center"/>
          </w:tcPr>
          <w:p w:rsidR="00A00674" w:rsidRPr="00EC385D" w:rsidRDefault="00A00674" w:rsidP="00FA4025">
            <w:pPr>
              <w:spacing w:after="0" w:line="240" w:lineRule="auto"/>
              <w:jc w:val="center"/>
              <w:rPr>
                <w:rFonts w:ascii="Times New Roman" w:eastAsia="Times New Roman" w:hAnsi="Times New Roman" w:cs="Times New Roman"/>
                <w:i/>
                <w:sz w:val="15"/>
                <w:szCs w:val="15"/>
                <w:lang w:eastAsia="ru-RU"/>
              </w:rPr>
            </w:pPr>
            <w:r w:rsidRPr="00EC385D">
              <w:rPr>
                <w:rFonts w:ascii="Times New Roman" w:eastAsia="Times New Roman" w:hAnsi="Times New Roman" w:cs="Times New Roman"/>
                <w:i/>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tcPr>
          <w:p w:rsidR="00A00674" w:rsidRPr="00F20CC4" w:rsidRDefault="00A00674" w:rsidP="00FA4025">
            <w:pPr>
              <w:spacing w:after="0" w:line="240" w:lineRule="auto"/>
              <w:jc w:val="center"/>
              <w:rPr>
                <w:rFonts w:ascii="Times New Roman" w:eastAsia="Times New Roman" w:hAnsi="Times New Roman" w:cs="Times New Roman"/>
                <w:i/>
                <w:sz w:val="15"/>
                <w:szCs w:val="15"/>
                <w:lang w:eastAsia="ru-RU"/>
              </w:rPr>
            </w:pPr>
            <w:r w:rsidRPr="00F20CC4">
              <w:rPr>
                <w:rFonts w:ascii="Times New Roman" w:eastAsia="Times New Roman" w:hAnsi="Times New Roman" w:cs="Times New Roman"/>
                <w:i/>
                <w:sz w:val="15"/>
                <w:szCs w:val="15"/>
                <w:lang w:eastAsia="ru-RU"/>
              </w:rPr>
              <w:t>-6,5%</w:t>
            </w:r>
          </w:p>
        </w:tc>
        <w:tc>
          <w:tcPr>
            <w:tcW w:w="754" w:type="dxa"/>
            <w:tcBorders>
              <w:top w:val="nil"/>
              <w:left w:val="nil"/>
              <w:bottom w:val="single" w:sz="4" w:space="0" w:color="auto"/>
              <w:right w:val="single" w:sz="4" w:space="0" w:color="auto"/>
            </w:tcBorders>
            <w:shd w:val="clear" w:color="000000" w:fill="FFFFFF"/>
            <w:vAlign w:val="center"/>
          </w:tcPr>
          <w:p w:rsidR="00A00674" w:rsidRPr="00F20CC4" w:rsidRDefault="00A00674" w:rsidP="00FA4025">
            <w:pPr>
              <w:spacing w:after="0" w:line="240" w:lineRule="auto"/>
              <w:jc w:val="center"/>
              <w:rPr>
                <w:rFonts w:ascii="Times New Roman" w:eastAsia="Times New Roman" w:hAnsi="Times New Roman" w:cs="Times New Roman"/>
                <w:i/>
                <w:sz w:val="15"/>
                <w:szCs w:val="15"/>
                <w:lang w:eastAsia="ru-RU"/>
              </w:rPr>
            </w:pPr>
            <w:r w:rsidRPr="00F20CC4">
              <w:rPr>
                <w:rFonts w:ascii="Times New Roman" w:eastAsia="Times New Roman" w:hAnsi="Times New Roman" w:cs="Times New Roman"/>
                <w:i/>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tcPr>
          <w:p w:rsidR="00A00674" w:rsidRPr="00F20CC4" w:rsidRDefault="00A00674" w:rsidP="00FA4025">
            <w:pPr>
              <w:spacing w:after="0" w:line="240" w:lineRule="auto"/>
              <w:jc w:val="center"/>
              <w:rPr>
                <w:rFonts w:ascii="Times New Roman" w:eastAsia="Times New Roman" w:hAnsi="Times New Roman" w:cs="Times New Roman"/>
                <w:i/>
                <w:sz w:val="15"/>
                <w:szCs w:val="15"/>
                <w:lang w:eastAsia="ru-RU"/>
              </w:rPr>
            </w:pPr>
            <w:r w:rsidRPr="00F20CC4">
              <w:rPr>
                <w:rFonts w:ascii="Times New Roman" w:eastAsia="Times New Roman" w:hAnsi="Times New Roman" w:cs="Times New Roman"/>
                <w:i/>
                <w:sz w:val="15"/>
                <w:szCs w:val="15"/>
                <w:lang w:eastAsia="ru-RU"/>
              </w:rPr>
              <w:t>-6,72%</w:t>
            </w:r>
          </w:p>
        </w:tc>
        <w:tc>
          <w:tcPr>
            <w:tcW w:w="866" w:type="dxa"/>
            <w:tcBorders>
              <w:top w:val="nil"/>
              <w:left w:val="nil"/>
              <w:bottom w:val="single" w:sz="4" w:space="0" w:color="auto"/>
              <w:right w:val="single" w:sz="4" w:space="0" w:color="auto"/>
            </w:tcBorders>
            <w:shd w:val="clear" w:color="auto" w:fill="auto"/>
            <w:noWrap/>
            <w:vAlign w:val="center"/>
          </w:tcPr>
          <w:p w:rsidR="00A00674" w:rsidRPr="00F20CC4" w:rsidRDefault="00A00674" w:rsidP="00FA4025">
            <w:pPr>
              <w:spacing w:after="0" w:line="240" w:lineRule="auto"/>
              <w:jc w:val="center"/>
              <w:rPr>
                <w:rFonts w:ascii="Times New Roman" w:eastAsia="Times New Roman" w:hAnsi="Times New Roman" w:cs="Times New Roman"/>
                <w:i/>
                <w:sz w:val="15"/>
                <w:szCs w:val="15"/>
                <w:lang w:eastAsia="ru-RU"/>
              </w:rPr>
            </w:pPr>
            <w:r w:rsidRPr="00F20CC4">
              <w:rPr>
                <w:rFonts w:ascii="Times New Roman" w:eastAsia="Times New Roman" w:hAnsi="Times New Roman" w:cs="Times New Roman"/>
                <w:i/>
                <w:sz w:val="15"/>
                <w:szCs w:val="15"/>
                <w:lang w:eastAsia="ru-RU"/>
              </w:rPr>
              <w:t>х</w:t>
            </w:r>
          </w:p>
        </w:tc>
      </w:tr>
      <w:tr w:rsidR="00A00674" w:rsidRPr="00A065BB" w:rsidTr="00A00674">
        <w:trPr>
          <w:trHeight w:val="13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00674" w:rsidRPr="00EC385D" w:rsidRDefault="00A00674" w:rsidP="00FA4025">
            <w:pPr>
              <w:spacing w:after="0" w:line="240" w:lineRule="auto"/>
              <w:jc w:val="both"/>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 xml:space="preserve">- земельный налог </w:t>
            </w:r>
            <w:r w:rsidRPr="00EC385D">
              <w:rPr>
                <w:rFonts w:ascii="Times New Roman" w:eastAsia="Times New Roman" w:hAnsi="Times New Roman" w:cs="Times New Roman"/>
                <w:b/>
                <w:bCs/>
                <w:sz w:val="15"/>
                <w:szCs w:val="15"/>
                <w:lang w:eastAsia="ru-RU"/>
              </w:rPr>
              <w:t>с физических лиц</w:t>
            </w:r>
            <w:r w:rsidRPr="00EC385D">
              <w:rPr>
                <w:rFonts w:ascii="Times New Roman" w:eastAsia="Times New Roman" w:hAnsi="Times New Roman" w:cs="Times New Roman"/>
                <w:sz w:val="15"/>
                <w:szCs w:val="15"/>
                <w:lang w:eastAsia="ru-RU"/>
              </w:rPr>
              <w:t xml:space="preserve">, обладающих земельным участком, расположенным в границах </w:t>
            </w:r>
            <w:r w:rsidRPr="00EC385D">
              <w:rPr>
                <w:rFonts w:ascii="Times New Roman" w:eastAsia="Times New Roman" w:hAnsi="Times New Roman" w:cs="Times New Roman"/>
                <w:sz w:val="15"/>
                <w:szCs w:val="15"/>
                <w:lang w:eastAsia="ru-RU"/>
              </w:rPr>
              <w:lastRenderedPageBreak/>
              <w:t xml:space="preserve">городских поселений  по пп.1 п.1 ст. 394 НК РФ (КБК 1 06 06043 10 0000 110)         </w:t>
            </w:r>
          </w:p>
        </w:tc>
        <w:tc>
          <w:tcPr>
            <w:tcW w:w="820" w:type="dxa"/>
            <w:tcBorders>
              <w:top w:val="nil"/>
              <w:left w:val="nil"/>
              <w:bottom w:val="single" w:sz="4" w:space="0" w:color="auto"/>
              <w:right w:val="single" w:sz="4" w:space="0" w:color="auto"/>
            </w:tcBorders>
            <w:shd w:val="clear" w:color="000000" w:fill="FFFFFF"/>
            <w:vAlign w:val="center"/>
            <w:hideMark/>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lastRenderedPageBreak/>
              <w:t>0,4</w:t>
            </w:r>
          </w:p>
        </w:tc>
        <w:tc>
          <w:tcPr>
            <w:tcW w:w="1164"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sz w:val="15"/>
                <w:szCs w:val="15"/>
                <w:lang w:eastAsia="ru-RU"/>
              </w:rPr>
            </w:pPr>
            <w:r w:rsidRPr="00A75A8D">
              <w:rPr>
                <w:rFonts w:ascii="Times New Roman" w:eastAsia="Times New Roman" w:hAnsi="Times New Roman" w:cs="Times New Roman"/>
                <w:sz w:val="15"/>
                <w:szCs w:val="15"/>
                <w:lang w:eastAsia="ru-RU"/>
              </w:rPr>
              <w:t>13,9</w:t>
            </w:r>
          </w:p>
        </w:tc>
        <w:tc>
          <w:tcPr>
            <w:tcW w:w="796" w:type="dxa"/>
            <w:tcBorders>
              <w:top w:val="nil"/>
              <w:left w:val="nil"/>
              <w:bottom w:val="single" w:sz="4" w:space="0" w:color="auto"/>
              <w:right w:val="single" w:sz="4" w:space="0" w:color="auto"/>
            </w:tcBorders>
            <w:shd w:val="clear" w:color="000000" w:fill="FFFFFF"/>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75A8D">
              <w:rPr>
                <w:rFonts w:ascii="Times New Roman" w:eastAsia="Times New Roman" w:hAnsi="Times New Roman" w:cs="Times New Roman"/>
                <w:sz w:val="15"/>
                <w:szCs w:val="15"/>
                <w:lang w:eastAsia="ru-RU"/>
              </w:rPr>
              <w:t>14,0</w:t>
            </w:r>
          </w:p>
        </w:tc>
        <w:tc>
          <w:tcPr>
            <w:tcW w:w="775"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sz w:val="15"/>
                <w:szCs w:val="15"/>
                <w:lang w:eastAsia="ru-RU"/>
              </w:rPr>
            </w:pPr>
            <w:r w:rsidRPr="00A75A8D">
              <w:rPr>
                <w:rFonts w:ascii="Times New Roman" w:eastAsia="Times New Roman" w:hAnsi="Times New Roman" w:cs="Times New Roman"/>
                <w:sz w:val="15"/>
                <w:szCs w:val="15"/>
                <w:lang w:eastAsia="ru-RU"/>
              </w:rPr>
              <w:t>5,0%</w:t>
            </w:r>
          </w:p>
        </w:tc>
        <w:tc>
          <w:tcPr>
            <w:tcW w:w="925" w:type="dxa"/>
            <w:tcBorders>
              <w:top w:val="nil"/>
              <w:left w:val="nil"/>
              <w:bottom w:val="single" w:sz="4" w:space="0" w:color="auto"/>
              <w:right w:val="single" w:sz="4" w:space="0" w:color="auto"/>
            </w:tcBorders>
            <w:shd w:val="clear" w:color="000000" w:fill="FFFFFF"/>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75A8D">
              <w:rPr>
                <w:rFonts w:ascii="Times New Roman" w:eastAsia="Times New Roman" w:hAnsi="Times New Roman" w:cs="Times New Roman"/>
                <w:sz w:val="15"/>
                <w:szCs w:val="15"/>
                <w:lang w:eastAsia="ru-RU"/>
              </w:rPr>
              <w:t>14,0</w:t>
            </w:r>
          </w:p>
        </w:tc>
        <w:tc>
          <w:tcPr>
            <w:tcW w:w="754" w:type="dxa"/>
            <w:tcBorders>
              <w:top w:val="nil"/>
              <w:left w:val="nil"/>
              <w:bottom w:val="single" w:sz="4" w:space="0" w:color="auto"/>
              <w:right w:val="single" w:sz="4" w:space="0" w:color="auto"/>
            </w:tcBorders>
            <w:shd w:val="clear" w:color="000000" w:fill="FFFFFF"/>
            <w:vAlign w:val="center"/>
            <w:hideMark/>
          </w:tcPr>
          <w:p w:rsidR="00A00674" w:rsidRPr="008F2AD3" w:rsidRDefault="00A00674" w:rsidP="00FA4025">
            <w:pPr>
              <w:spacing w:after="0" w:line="240" w:lineRule="auto"/>
              <w:jc w:val="center"/>
              <w:rPr>
                <w:rFonts w:ascii="Times New Roman" w:eastAsia="Times New Roman" w:hAnsi="Times New Roman" w:cs="Times New Roman"/>
                <w:sz w:val="15"/>
                <w:szCs w:val="15"/>
                <w:lang w:eastAsia="ru-RU"/>
              </w:rPr>
            </w:pPr>
            <w:r w:rsidRPr="008F2AD3">
              <w:rPr>
                <w:rFonts w:ascii="Times New Roman" w:eastAsia="Times New Roman" w:hAnsi="Times New Roman" w:cs="Times New Roman"/>
                <w:sz w:val="15"/>
                <w:szCs w:val="15"/>
                <w:lang w:eastAsia="ru-RU"/>
              </w:rPr>
              <w:t>4,6%</w:t>
            </w:r>
          </w:p>
        </w:tc>
        <w:tc>
          <w:tcPr>
            <w:tcW w:w="817"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sz w:val="15"/>
                <w:szCs w:val="15"/>
                <w:lang w:eastAsia="ru-RU"/>
              </w:rPr>
            </w:pPr>
            <w:r w:rsidRPr="00A75A8D">
              <w:rPr>
                <w:rFonts w:ascii="Times New Roman" w:eastAsia="Times New Roman" w:hAnsi="Times New Roman" w:cs="Times New Roman"/>
                <w:sz w:val="15"/>
                <w:szCs w:val="15"/>
                <w:lang w:eastAsia="ru-RU"/>
              </w:rPr>
              <w:t>14,0</w:t>
            </w:r>
          </w:p>
        </w:tc>
        <w:tc>
          <w:tcPr>
            <w:tcW w:w="866" w:type="dxa"/>
            <w:tcBorders>
              <w:top w:val="nil"/>
              <w:left w:val="nil"/>
              <w:bottom w:val="single" w:sz="4" w:space="0" w:color="auto"/>
              <w:right w:val="single" w:sz="4" w:space="0" w:color="auto"/>
            </w:tcBorders>
            <w:shd w:val="clear" w:color="auto" w:fill="auto"/>
            <w:noWrap/>
            <w:vAlign w:val="center"/>
            <w:hideMark/>
          </w:tcPr>
          <w:p w:rsidR="00A00674" w:rsidRPr="00A75A8D" w:rsidRDefault="00A00674" w:rsidP="00FA4025">
            <w:pPr>
              <w:spacing w:after="0" w:line="240" w:lineRule="auto"/>
              <w:jc w:val="center"/>
              <w:rPr>
                <w:rFonts w:ascii="Times New Roman" w:eastAsia="Times New Roman" w:hAnsi="Times New Roman" w:cs="Times New Roman"/>
                <w:sz w:val="15"/>
                <w:szCs w:val="15"/>
                <w:lang w:eastAsia="ru-RU"/>
              </w:rPr>
            </w:pPr>
            <w:r w:rsidRPr="00A75A8D">
              <w:rPr>
                <w:rFonts w:ascii="Times New Roman" w:eastAsia="Times New Roman" w:hAnsi="Times New Roman" w:cs="Times New Roman"/>
                <w:sz w:val="15"/>
                <w:szCs w:val="15"/>
                <w:lang w:eastAsia="ru-RU"/>
              </w:rPr>
              <w:t>14,0</w:t>
            </w:r>
          </w:p>
        </w:tc>
      </w:tr>
      <w:tr w:rsidR="00A00674" w:rsidRPr="00A065BB" w:rsidTr="00A00674">
        <w:trPr>
          <w:trHeight w:val="27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00674" w:rsidRPr="00EC385D" w:rsidRDefault="00A00674" w:rsidP="00FA4025">
            <w:pPr>
              <w:spacing w:after="0" w:line="240" w:lineRule="auto"/>
              <w:jc w:val="right"/>
              <w:rPr>
                <w:rFonts w:ascii="Times New Roman" w:eastAsia="Times New Roman" w:hAnsi="Times New Roman" w:cs="Times New Roman"/>
                <w:i/>
                <w:iCs/>
                <w:sz w:val="15"/>
                <w:szCs w:val="15"/>
                <w:lang w:eastAsia="ru-RU"/>
              </w:rPr>
            </w:pPr>
            <w:r w:rsidRPr="00EC385D">
              <w:rPr>
                <w:rFonts w:ascii="Times New Roman" w:eastAsia="Times New Roman" w:hAnsi="Times New Roman" w:cs="Times New Roman"/>
                <w:i/>
                <w:iCs/>
                <w:sz w:val="15"/>
                <w:szCs w:val="15"/>
                <w:lang w:eastAsia="ru-RU"/>
              </w:rPr>
              <w:lastRenderedPageBreak/>
              <w:t>Отклонение к предыдущему году </w:t>
            </w:r>
          </w:p>
        </w:tc>
        <w:tc>
          <w:tcPr>
            <w:tcW w:w="820" w:type="dxa"/>
            <w:tcBorders>
              <w:top w:val="nil"/>
              <w:left w:val="nil"/>
              <w:bottom w:val="single" w:sz="4" w:space="0" w:color="auto"/>
              <w:right w:val="single" w:sz="4" w:space="0" w:color="auto"/>
            </w:tcBorders>
            <w:shd w:val="clear" w:color="000000" w:fill="FFFFFF"/>
            <w:vAlign w:val="center"/>
            <w:hideMark/>
          </w:tcPr>
          <w:p w:rsidR="00A00674" w:rsidRPr="00EC385D" w:rsidRDefault="00A00674" w:rsidP="00FA4025">
            <w:pPr>
              <w:spacing w:after="0" w:line="240" w:lineRule="auto"/>
              <w:jc w:val="center"/>
              <w:rPr>
                <w:rFonts w:ascii="Times New Roman" w:eastAsia="Times New Roman" w:hAnsi="Times New Roman" w:cs="Times New Roman"/>
                <w:i/>
                <w:iCs/>
                <w:sz w:val="15"/>
                <w:szCs w:val="15"/>
                <w:lang w:eastAsia="ru-RU"/>
              </w:rPr>
            </w:pPr>
            <w:r w:rsidRPr="00EC385D">
              <w:rPr>
                <w:rFonts w:ascii="Times New Roman" w:eastAsia="Times New Roman" w:hAnsi="Times New Roman" w:cs="Times New Roman"/>
                <w:i/>
                <w:iCs/>
                <w:sz w:val="15"/>
                <w:szCs w:val="15"/>
                <w:lang w:eastAsia="ru-RU"/>
              </w:rPr>
              <w:t>х</w:t>
            </w:r>
          </w:p>
        </w:tc>
        <w:tc>
          <w:tcPr>
            <w:tcW w:w="1164"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i/>
                <w:iCs/>
                <w:sz w:val="15"/>
                <w:szCs w:val="15"/>
                <w:lang w:eastAsia="ru-RU"/>
              </w:rPr>
            </w:pPr>
            <w:r w:rsidRPr="00A75A8D">
              <w:rPr>
                <w:rFonts w:ascii="Times New Roman" w:eastAsia="Times New Roman" w:hAnsi="Times New Roman" w:cs="Times New Roman"/>
                <w:i/>
                <w:iCs/>
                <w:sz w:val="15"/>
                <w:szCs w:val="15"/>
                <w:lang w:eastAsia="ru-RU"/>
              </w:rPr>
              <w:t>+ в 34,7 раза</w:t>
            </w:r>
          </w:p>
        </w:tc>
        <w:tc>
          <w:tcPr>
            <w:tcW w:w="796"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i/>
                <w:iCs/>
                <w:sz w:val="15"/>
                <w:szCs w:val="15"/>
                <w:lang w:eastAsia="ru-RU"/>
              </w:rPr>
            </w:pPr>
            <w:r w:rsidRPr="00A75A8D">
              <w:rPr>
                <w:rFonts w:ascii="Times New Roman" w:eastAsia="Times New Roman" w:hAnsi="Times New Roman" w:cs="Times New Roman"/>
                <w:i/>
                <w:iCs/>
                <w:sz w:val="15"/>
                <w:szCs w:val="15"/>
                <w:lang w:eastAsia="ru-RU"/>
              </w:rPr>
              <w:t>0,7%</w:t>
            </w:r>
          </w:p>
        </w:tc>
        <w:tc>
          <w:tcPr>
            <w:tcW w:w="775"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i/>
                <w:iCs/>
                <w:sz w:val="15"/>
                <w:szCs w:val="15"/>
                <w:lang w:eastAsia="ru-RU"/>
              </w:rPr>
            </w:pPr>
            <w:r w:rsidRPr="00A75A8D">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r w:rsidRPr="008F2AD3">
              <w:rPr>
                <w:rFonts w:ascii="Times New Roman" w:eastAsia="Times New Roman" w:hAnsi="Times New Roman" w:cs="Times New Roman"/>
                <w:i/>
                <w:iCs/>
                <w:sz w:val="15"/>
                <w:szCs w:val="15"/>
                <w:lang w:eastAsia="ru-RU"/>
              </w:rPr>
              <w:t>0,0%</w:t>
            </w:r>
          </w:p>
        </w:tc>
        <w:tc>
          <w:tcPr>
            <w:tcW w:w="754" w:type="dxa"/>
            <w:tcBorders>
              <w:top w:val="nil"/>
              <w:left w:val="nil"/>
              <w:bottom w:val="single" w:sz="4" w:space="0" w:color="auto"/>
              <w:right w:val="single" w:sz="4" w:space="0" w:color="auto"/>
            </w:tcBorders>
            <w:shd w:val="clear" w:color="000000" w:fill="FFFFFF"/>
            <w:vAlign w:val="center"/>
            <w:hideMark/>
          </w:tcPr>
          <w:p w:rsidR="00A00674" w:rsidRPr="008F2AD3" w:rsidRDefault="00A00674" w:rsidP="00FA4025">
            <w:pPr>
              <w:spacing w:after="0" w:line="240" w:lineRule="auto"/>
              <w:jc w:val="center"/>
              <w:rPr>
                <w:rFonts w:ascii="Times New Roman" w:eastAsia="Times New Roman" w:hAnsi="Times New Roman" w:cs="Times New Roman"/>
                <w:i/>
                <w:iCs/>
                <w:sz w:val="15"/>
                <w:szCs w:val="15"/>
                <w:lang w:eastAsia="ru-RU"/>
              </w:rPr>
            </w:pPr>
            <w:r w:rsidRPr="008F2AD3">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A00674" w:rsidRPr="008F2AD3" w:rsidRDefault="00A00674" w:rsidP="00FA4025">
            <w:pPr>
              <w:spacing w:after="0" w:line="240" w:lineRule="auto"/>
              <w:jc w:val="center"/>
              <w:rPr>
                <w:rFonts w:ascii="Times New Roman" w:eastAsia="Times New Roman" w:hAnsi="Times New Roman" w:cs="Times New Roman"/>
                <w:i/>
                <w:iCs/>
                <w:sz w:val="15"/>
                <w:szCs w:val="15"/>
                <w:lang w:eastAsia="ru-RU"/>
              </w:rPr>
            </w:pPr>
            <w:r w:rsidRPr="008F2AD3">
              <w:rPr>
                <w:rFonts w:ascii="Times New Roman" w:eastAsia="Times New Roman" w:hAnsi="Times New Roman" w:cs="Times New Roman"/>
                <w:i/>
                <w:iCs/>
                <w:sz w:val="15"/>
                <w:szCs w:val="15"/>
                <w:lang w:eastAsia="ru-RU"/>
              </w:rPr>
              <w:t>0,0%</w:t>
            </w:r>
          </w:p>
        </w:tc>
        <w:tc>
          <w:tcPr>
            <w:tcW w:w="866" w:type="dxa"/>
            <w:tcBorders>
              <w:top w:val="nil"/>
              <w:left w:val="nil"/>
              <w:bottom w:val="single" w:sz="4" w:space="0" w:color="auto"/>
              <w:right w:val="single" w:sz="4" w:space="0" w:color="auto"/>
            </w:tcBorders>
            <w:shd w:val="clear" w:color="auto" w:fill="auto"/>
            <w:noWrap/>
            <w:vAlign w:val="center"/>
            <w:hideMark/>
          </w:tcPr>
          <w:p w:rsidR="00A00674" w:rsidRPr="008F2AD3" w:rsidRDefault="00A00674" w:rsidP="00FA4025">
            <w:pPr>
              <w:spacing w:after="0" w:line="240" w:lineRule="auto"/>
              <w:jc w:val="center"/>
              <w:rPr>
                <w:rFonts w:ascii="Times New Roman" w:eastAsia="Times New Roman" w:hAnsi="Times New Roman" w:cs="Times New Roman"/>
                <w:i/>
                <w:iCs/>
                <w:sz w:val="15"/>
                <w:szCs w:val="15"/>
                <w:lang w:eastAsia="ru-RU"/>
              </w:rPr>
            </w:pPr>
            <w:r w:rsidRPr="008F2AD3">
              <w:rPr>
                <w:rFonts w:ascii="Times New Roman" w:eastAsia="Times New Roman" w:hAnsi="Times New Roman" w:cs="Times New Roman"/>
                <w:i/>
                <w:iCs/>
                <w:sz w:val="15"/>
                <w:szCs w:val="15"/>
                <w:lang w:eastAsia="ru-RU"/>
              </w:rPr>
              <w:t>0,0%</w:t>
            </w:r>
          </w:p>
        </w:tc>
      </w:tr>
      <w:tr w:rsidR="00A00674" w:rsidRPr="00A065BB" w:rsidTr="00A00674">
        <w:trPr>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00674" w:rsidRPr="00EC385D" w:rsidRDefault="00A00674" w:rsidP="00FA4025">
            <w:pPr>
              <w:spacing w:after="0" w:line="240" w:lineRule="auto"/>
              <w:jc w:val="both"/>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 xml:space="preserve">- земельный налог </w:t>
            </w:r>
            <w:r w:rsidRPr="00EC385D">
              <w:rPr>
                <w:rFonts w:ascii="Times New Roman" w:eastAsia="Times New Roman" w:hAnsi="Times New Roman" w:cs="Times New Roman"/>
                <w:b/>
                <w:bCs/>
                <w:sz w:val="15"/>
                <w:szCs w:val="15"/>
                <w:lang w:eastAsia="ru-RU"/>
              </w:rPr>
              <w:t>с организаций</w:t>
            </w:r>
            <w:r w:rsidRPr="00EC385D">
              <w:rPr>
                <w:rFonts w:ascii="Times New Roman" w:eastAsia="Times New Roman" w:hAnsi="Times New Roman" w:cs="Times New Roman"/>
                <w:sz w:val="15"/>
                <w:szCs w:val="15"/>
                <w:lang w:eastAsia="ru-RU"/>
              </w:rPr>
              <w:t>, обладающих земельным участком, расположенным в границах городских поселений  по пп.2 п.1 ст. 394 НК РФ  (КБК 1 06 06033 10 0000 110)</w:t>
            </w:r>
          </w:p>
        </w:tc>
        <w:tc>
          <w:tcPr>
            <w:tcW w:w="820" w:type="dxa"/>
            <w:tcBorders>
              <w:top w:val="nil"/>
              <w:left w:val="nil"/>
              <w:bottom w:val="single" w:sz="4" w:space="0" w:color="auto"/>
              <w:right w:val="single" w:sz="4" w:space="0" w:color="auto"/>
            </w:tcBorders>
            <w:shd w:val="clear" w:color="000000" w:fill="FFFFFF"/>
            <w:vAlign w:val="center"/>
            <w:hideMark/>
          </w:tcPr>
          <w:p w:rsidR="00A00674" w:rsidRPr="00EC385D" w:rsidRDefault="00A00674" w:rsidP="00FA4025">
            <w:pPr>
              <w:spacing w:after="0" w:line="240" w:lineRule="auto"/>
              <w:jc w:val="center"/>
              <w:rPr>
                <w:rFonts w:ascii="Times New Roman" w:eastAsia="Times New Roman" w:hAnsi="Times New Roman" w:cs="Times New Roman"/>
                <w:sz w:val="15"/>
                <w:szCs w:val="15"/>
                <w:lang w:eastAsia="ru-RU"/>
              </w:rPr>
            </w:pPr>
            <w:r w:rsidRPr="00EC385D">
              <w:rPr>
                <w:rFonts w:ascii="Times New Roman" w:eastAsia="Times New Roman" w:hAnsi="Times New Roman" w:cs="Times New Roman"/>
                <w:sz w:val="15"/>
                <w:szCs w:val="15"/>
                <w:lang w:eastAsia="ru-RU"/>
              </w:rPr>
              <w:t>359,2</w:t>
            </w:r>
          </w:p>
        </w:tc>
        <w:tc>
          <w:tcPr>
            <w:tcW w:w="1164"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sz w:val="15"/>
                <w:szCs w:val="15"/>
                <w:lang w:eastAsia="ru-RU"/>
              </w:rPr>
            </w:pPr>
            <w:r w:rsidRPr="00A75A8D">
              <w:rPr>
                <w:rFonts w:ascii="Times New Roman" w:eastAsia="Times New Roman" w:hAnsi="Times New Roman" w:cs="Times New Roman"/>
                <w:sz w:val="15"/>
                <w:szCs w:val="15"/>
                <w:lang w:eastAsia="ru-RU"/>
              </w:rPr>
              <w:t>252,7</w:t>
            </w:r>
          </w:p>
        </w:tc>
        <w:tc>
          <w:tcPr>
            <w:tcW w:w="796"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sz w:val="15"/>
                <w:szCs w:val="15"/>
                <w:lang w:eastAsia="ru-RU"/>
              </w:rPr>
            </w:pPr>
            <w:r w:rsidRPr="00A75A8D">
              <w:rPr>
                <w:rFonts w:ascii="Times New Roman" w:eastAsia="Times New Roman" w:hAnsi="Times New Roman" w:cs="Times New Roman"/>
                <w:sz w:val="15"/>
                <w:szCs w:val="15"/>
                <w:lang w:eastAsia="ru-RU"/>
              </w:rPr>
              <w:t>262,8</w:t>
            </w:r>
          </w:p>
        </w:tc>
        <w:tc>
          <w:tcPr>
            <w:tcW w:w="775"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sz w:val="15"/>
                <w:szCs w:val="15"/>
                <w:lang w:eastAsia="ru-RU"/>
              </w:rPr>
            </w:pPr>
            <w:r w:rsidRPr="00A75A8D">
              <w:rPr>
                <w:rFonts w:ascii="Times New Roman" w:eastAsia="Times New Roman" w:hAnsi="Times New Roman" w:cs="Times New Roman"/>
                <w:sz w:val="15"/>
                <w:szCs w:val="15"/>
                <w:lang w:eastAsia="ru-RU"/>
              </w:rPr>
              <w:t>95,0%</w:t>
            </w:r>
          </w:p>
        </w:tc>
        <w:tc>
          <w:tcPr>
            <w:tcW w:w="925" w:type="dxa"/>
            <w:tcBorders>
              <w:top w:val="nil"/>
              <w:left w:val="nil"/>
              <w:bottom w:val="single" w:sz="4" w:space="0" w:color="auto"/>
              <w:right w:val="single" w:sz="4" w:space="0" w:color="auto"/>
            </w:tcBorders>
            <w:shd w:val="clear" w:color="000000" w:fill="FFFFFF"/>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75A8D">
              <w:rPr>
                <w:rFonts w:ascii="Times New Roman" w:eastAsia="Times New Roman" w:hAnsi="Times New Roman" w:cs="Times New Roman"/>
                <w:sz w:val="15"/>
                <w:szCs w:val="15"/>
                <w:lang w:eastAsia="ru-RU"/>
              </w:rPr>
              <w:t>292,8</w:t>
            </w:r>
          </w:p>
        </w:tc>
        <w:tc>
          <w:tcPr>
            <w:tcW w:w="754" w:type="dxa"/>
            <w:tcBorders>
              <w:top w:val="nil"/>
              <w:left w:val="nil"/>
              <w:bottom w:val="single" w:sz="4" w:space="0" w:color="auto"/>
              <w:right w:val="single" w:sz="4" w:space="0" w:color="auto"/>
            </w:tcBorders>
            <w:shd w:val="clear" w:color="000000" w:fill="FFFFFF"/>
            <w:vAlign w:val="center"/>
            <w:hideMark/>
          </w:tcPr>
          <w:p w:rsidR="00A00674" w:rsidRPr="008F2AD3" w:rsidRDefault="00A00674" w:rsidP="00FA4025">
            <w:pPr>
              <w:spacing w:after="0" w:line="240" w:lineRule="auto"/>
              <w:jc w:val="center"/>
              <w:rPr>
                <w:rFonts w:ascii="Times New Roman" w:eastAsia="Times New Roman" w:hAnsi="Times New Roman" w:cs="Times New Roman"/>
                <w:sz w:val="15"/>
                <w:szCs w:val="15"/>
                <w:lang w:eastAsia="ru-RU"/>
              </w:rPr>
            </w:pPr>
            <w:r w:rsidRPr="008F2AD3">
              <w:rPr>
                <w:rFonts w:ascii="Times New Roman" w:eastAsia="Times New Roman" w:hAnsi="Times New Roman" w:cs="Times New Roman"/>
                <w:sz w:val="15"/>
                <w:szCs w:val="15"/>
                <w:lang w:eastAsia="ru-RU"/>
              </w:rPr>
              <w:t>95,4%</w:t>
            </w:r>
          </w:p>
        </w:tc>
        <w:tc>
          <w:tcPr>
            <w:tcW w:w="817" w:type="dxa"/>
            <w:tcBorders>
              <w:top w:val="nil"/>
              <w:left w:val="nil"/>
              <w:bottom w:val="single" w:sz="4" w:space="0" w:color="auto"/>
              <w:right w:val="single" w:sz="4" w:space="0" w:color="auto"/>
            </w:tcBorders>
            <w:shd w:val="clear" w:color="000000" w:fill="FFFFFF"/>
            <w:vAlign w:val="center"/>
            <w:hideMark/>
          </w:tcPr>
          <w:p w:rsidR="00A00674" w:rsidRPr="008F2AD3" w:rsidRDefault="00A00674" w:rsidP="00FA4025">
            <w:pPr>
              <w:spacing w:after="0" w:line="240" w:lineRule="auto"/>
              <w:jc w:val="center"/>
              <w:rPr>
                <w:rFonts w:ascii="Times New Roman" w:eastAsia="Times New Roman" w:hAnsi="Times New Roman" w:cs="Times New Roman"/>
                <w:sz w:val="15"/>
                <w:szCs w:val="15"/>
                <w:lang w:eastAsia="ru-RU"/>
              </w:rPr>
            </w:pPr>
            <w:r w:rsidRPr="008F2AD3">
              <w:rPr>
                <w:rFonts w:ascii="Times New Roman" w:eastAsia="Times New Roman" w:hAnsi="Times New Roman" w:cs="Times New Roman"/>
                <w:sz w:val="15"/>
                <w:szCs w:val="15"/>
                <w:lang w:eastAsia="ru-RU"/>
              </w:rPr>
              <w:t>292,8</w:t>
            </w:r>
          </w:p>
        </w:tc>
        <w:tc>
          <w:tcPr>
            <w:tcW w:w="866" w:type="dxa"/>
            <w:tcBorders>
              <w:top w:val="nil"/>
              <w:left w:val="nil"/>
              <w:bottom w:val="single" w:sz="4" w:space="0" w:color="auto"/>
              <w:right w:val="single" w:sz="4" w:space="0" w:color="auto"/>
            </w:tcBorders>
            <w:shd w:val="clear" w:color="auto" w:fill="auto"/>
            <w:noWrap/>
            <w:vAlign w:val="center"/>
            <w:hideMark/>
          </w:tcPr>
          <w:p w:rsidR="00A00674" w:rsidRPr="008F2AD3" w:rsidRDefault="00A00674" w:rsidP="00FA4025">
            <w:pPr>
              <w:spacing w:after="0" w:line="240" w:lineRule="auto"/>
              <w:jc w:val="center"/>
              <w:rPr>
                <w:rFonts w:ascii="Times New Roman" w:eastAsia="Times New Roman" w:hAnsi="Times New Roman" w:cs="Times New Roman"/>
                <w:sz w:val="15"/>
                <w:szCs w:val="15"/>
                <w:lang w:eastAsia="ru-RU"/>
              </w:rPr>
            </w:pPr>
            <w:r w:rsidRPr="008F2AD3">
              <w:rPr>
                <w:rFonts w:ascii="Times New Roman" w:eastAsia="Times New Roman" w:hAnsi="Times New Roman" w:cs="Times New Roman"/>
                <w:sz w:val="15"/>
                <w:szCs w:val="15"/>
                <w:lang w:eastAsia="ru-RU"/>
              </w:rPr>
              <w:t>292,8</w:t>
            </w:r>
          </w:p>
        </w:tc>
      </w:tr>
      <w:tr w:rsidR="00A00674" w:rsidRPr="00A065BB" w:rsidTr="00A00674">
        <w:trPr>
          <w:trHeight w:val="31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A00674" w:rsidRPr="00EC385D" w:rsidRDefault="00A00674" w:rsidP="00FA4025">
            <w:pPr>
              <w:spacing w:after="0" w:line="240" w:lineRule="auto"/>
              <w:jc w:val="right"/>
              <w:rPr>
                <w:rFonts w:ascii="Times New Roman" w:eastAsia="Times New Roman" w:hAnsi="Times New Roman" w:cs="Times New Roman"/>
                <w:i/>
                <w:iCs/>
                <w:sz w:val="15"/>
                <w:szCs w:val="15"/>
                <w:lang w:eastAsia="ru-RU"/>
              </w:rPr>
            </w:pPr>
            <w:r w:rsidRPr="00EC385D">
              <w:rPr>
                <w:rFonts w:ascii="Times New Roman" w:eastAsia="Times New Roman" w:hAnsi="Times New Roman" w:cs="Times New Roman"/>
                <w:i/>
                <w:iCs/>
                <w:sz w:val="15"/>
                <w:szCs w:val="15"/>
                <w:lang w:eastAsia="ru-RU"/>
              </w:rPr>
              <w:t>Отклонение к предыдущему году</w:t>
            </w:r>
          </w:p>
        </w:tc>
        <w:tc>
          <w:tcPr>
            <w:tcW w:w="820" w:type="dxa"/>
            <w:tcBorders>
              <w:top w:val="nil"/>
              <w:left w:val="nil"/>
              <w:bottom w:val="single" w:sz="4" w:space="0" w:color="auto"/>
              <w:right w:val="single" w:sz="4" w:space="0" w:color="auto"/>
            </w:tcBorders>
            <w:shd w:val="clear" w:color="000000" w:fill="FFFFFF"/>
            <w:vAlign w:val="center"/>
            <w:hideMark/>
          </w:tcPr>
          <w:p w:rsidR="00A00674" w:rsidRPr="00EC385D" w:rsidRDefault="00A00674" w:rsidP="00FA4025">
            <w:pPr>
              <w:spacing w:after="0" w:line="240" w:lineRule="auto"/>
              <w:jc w:val="center"/>
              <w:rPr>
                <w:rFonts w:ascii="Times New Roman" w:eastAsia="Times New Roman" w:hAnsi="Times New Roman" w:cs="Times New Roman"/>
                <w:i/>
                <w:iCs/>
                <w:sz w:val="15"/>
                <w:szCs w:val="15"/>
                <w:lang w:eastAsia="ru-RU"/>
              </w:rPr>
            </w:pPr>
            <w:r w:rsidRPr="00EC385D">
              <w:rPr>
                <w:rFonts w:ascii="Times New Roman" w:eastAsia="Times New Roman" w:hAnsi="Times New Roman" w:cs="Times New Roman"/>
                <w:i/>
                <w:iCs/>
                <w:sz w:val="15"/>
                <w:szCs w:val="15"/>
                <w:lang w:eastAsia="ru-RU"/>
              </w:rPr>
              <w:t>х</w:t>
            </w:r>
          </w:p>
        </w:tc>
        <w:tc>
          <w:tcPr>
            <w:tcW w:w="1164"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i/>
                <w:iCs/>
                <w:sz w:val="15"/>
                <w:szCs w:val="15"/>
                <w:lang w:eastAsia="ru-RU"/>
              </w:rPr>
            </w:pPr>
            <w:r w:rsidRPr="00A75A8D">
              <w:rPr>
                <w:rFonts w:ascii="Times New Roman" w:eastAsia="Times New Roman" w:hAnsi="Times New Roman" w:cs="Times New Roman"/>
                <w:i/>
                <w:iCs/>
                <w:sz w:val="15"/>
                <w:szCs w:val="15"/>
                <w:lang w:eastAsia="ru-RU"/>
              </w:rPr>
              <w:t>- 29,6%</w:t>
            </w:r>
          </w:p>
        </w:tc>
        <w:tc>
          <w:tcPr>
            <w:tcW w:w="796"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i/>
                <w:iCs/>
                <w:sz w:val="15"/>
                <w:szCs w:val="15"/>
                <w:lang w:eastAsia="ru-RU"/>
              </w:rPr>
            </w:pPr>
            <w:r w:rsidRPr="00A75A8D">
              <w:rPr>
                <w:rFonts w:ascii="Times New Roman" w:eastAsia="Times New Roman" w:hAnsi="Times New Roman" w:cs="Times New Roman"/>
                <w:i/>
                <w:iCs/>
                <w:sz w:val="15"/>
                <w:szCs w:val="15"/>
                <w:lang w:eastAsia="ru-RU"/>
              </w:rPr>
              <w:t>4,0%</w:t>
            </w:r>
          </w:p>
        </w:tc>
        <w:tc>
          <w:tcPr>
            <w:tcW w:w="775" w:type="dxa"/>
            <w:tcBorders>
              <w:top w:val="nil"/>
              <w:left w:val="nil"/>
              <w:bottom w:val="single" w:sz="4" w:space="0" w:color="auto"/>
              <w:right w:val="single" w:sz="4" w:space="0" w:color="auto"/>
            </w:tcBorders>
            <w:shd w:val="clear" w:color="000000" w:fill="FFFFFF"/>
            <w:vAlign w:val="center"/>
            <w:hideMark/>
          </w:tcPr>
          <w:p w:rsidR="00A00674" w:rsidRPr="00A75A8D" w:rsidRDefault="00A00674" w:rsidP="00FA4025">
            <w:pPr>
              <w:spacing w:after="0" w:line="240" w:lineRule="auto"/>
              <w:jc w:val="center"/>
              <w:rPr>
                <w:rFonts w:ascii="Times New Roman" w:eastAsia="Times New Roman" w:hAnsi="Times New Roman" w:cs="Times New Roman"/>
                <w:i/>
                <w:iCs/>
                <w:sz w:val="15"/>
                <w:szCs w:val="15"/>
                <w:lang w:eastAsia="ru-RU"/>
              </w:rPr>
            </w:pPr>
            <w:r w:rsidRPr="00A75A8D">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r w:rsidRPr="008F2AD3">
              <w:rPr>
                <w:rFonts w:ascii="Times New Roman" w:eastAsia="Times New Roman" w:hAnsi="Times New Roman" w:cs="Times New Roman"/>
                <w:i/>
                <w:iCs/>
                <w:sz w:val="15"/>
                <w:szCs w:val="15"/>
                <w:lang w:eastAsia="ru-RU"/>
              </w:rPr>
              <w:t>11,4%</w:t>
            </w:r>
          </w:p>
        </w:tc>
        <w:tc>
          <w:tcPr>
            <w:tcW w:w="754" w:type="dxa"/>
            <w:tcBorders>
              <w:top w:val="nil"/>
              <w:left w:val="nil"/>
              <w:bottom w:val="single" w:sz="4" w:space="0" w:color="auto"/>
              <w:right w:val="single" w:sz="4" w:space="0" w:color="auto"/>
            </w:tcBorders>
            <w:shd w:val="clear" w:color="000000" w:fill="FFFFFF"/>
            <w:vAlign w:val="center"/>
            <w:hideMark/>
          </w:tcPr>
          <w:p w:rsidR="00A00674" w:rsidRPr="008F2AD3" w:rsidRDefault="00A00674" w:rsidP="00FA4025">
            <w:pPr>
              <w:spacing w:after="0" w:line="240" w:lineRule="auto"/>
              <w:jc w:val="center"/>
              <w:rPr>
                <w:rFonts w:ascii="Times New Roman" w:eastAsia="Times New Roman" w:hAnsi="Times New Roman" w:cs="Times New Roman"/>
                <w:i/>
                <w:iCs/>
                <w:sz w:val="15"/>
                <w:szCs w:val="15"/>
                <w:lang w:eastAsia="ru-RU"/>
              </w:rPr>
            </w:pPr>
            <w:r w:rsidRPr="008F2AD3">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A00674" w:rsidRPr="008F2AD3" w:rsidRDefault="00A00674" w:rsidP="00FA4025">
            <w:pPr>
              <w:spacing w:after="0" w:line="240" w:lineRule="auto"/>
              <w:jc w:val="center"/>
              <w:rPr>
                <w:rFonts w:ascii="Times New Roman" w:eastAsia="Times New Roman" w:hAnsi="Times New Roman" w:cs="Times New Roman"/>
                <w:i/>
                <w:iCs/>
                <w:sz w:val="15"/>
                <w:szCs w:val="15"/>
                <w:lang w:eastAsia="ru-RU"/>
              </w:rPr>
            </w:pPr>
            <w:r w:rsidRPr="008F2AD3">
              <w:rPr>
                <w:rFonts w:ascii="Times New Roman" w:eastAsia="Times New Roman" w:hAnsi="Times New Roman" w:cs="Times New Roman"/>
                <w:i/>
                <w:iCs/>
                <w:sz w:val="15"/>
                <w:szCs w:val="15"/>
                <w:lang w:eastAsia="ru-RU"/>
              </w:rPr>
              <w:t>0,0%</w:t>
            </w:r>
          </w:p>
        </w:tc>
        <w:tc>
          <w:tcPr>
            <w:tcW w:w="866" w:type="dxa"/>
            <w:tcBorders>
              <w:top w:val="nil"/>
              <w:left w:val="nil"/>
              <w:bottom w:val="single" w:sz="4" w:space="0" w:color="auto"/>
              <w:right w:val="single" w:sz="4" w:space="0" w:color="auto"/>
            </w:tcBorders>
            <w:shd w:val="clear" w:color="auto" w:fill="auto"/>
            <w:noWrap/>
            <w:vAlign w:val="center"/>
            <w:hideMark/>
          </w:tcPr>
          <w:p w:rsidR="00A00674" w:rsidRPr="008F2AD3" w:rsidRDefault="00A00674" w:rsidP="00FA4025">
            <w:pPr>
              <w:spacing w:after="0" w:line="240" w:lineRule="auto"/>
              <w:jc w:val="center"/>
              <w:rPr>
                <w:rFonts w:ascii="Times New Roman" w:eastAsia="Times New Roman" w:hAnsi="Times New Roman" w:cs="Times New Roman"/>
                <w:i/>
                <w:iCs/>
                <w:sz w:val="15"/>
                <w:szCs w:val="15"/>
                <w:lang w:eastAsia="ru-RU"/>
              </w:rPr>
            </w:pPr>
            <w:r w:rsidRPr="008F2AD3">
              <w:rPr>
                <w:rFonts w:ascii="Times New Roman" w:eastAsia="Times New Roman" w:hAnsi="Times New Roman" w:cs="Times New Roman"/>
                <w:i/>
                <w:iCs/>
                <w:sz w:val="15"/>
                <w:szCs w:val="15"/>
                <w:lang w:eastAsia="ru-RU"/>
              </w:rPr>
              <w:t>0,0%</w:t>
            </w:r>
          </w:p>
        </w:tc>
      </w:tr>
    </w:tbl>
    <w:p w:rsidR="00A00674" w:rsidRPr="00A065BB" w:rsidRDefault="00A00674" w:rsidP="00A00674">
      <w:pPr>
        <w:spacing w:after="0" w:line="240" w:lineRule="auto"/>
        <w:rPr>
          <w:rFonts w:ascii="Times New Roman" w:hAnsi="Times New Roman" w:cs="Times New Roman"/>
          <w:b/>
          <w:color w:val="FF0000"/>
        </w:rPr>
      </w:pPr>
    </w:p>
    <w:p w:rsidR="00A00674" w:rsidRPr="008F2AD3"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r w:rsidRPr="008F2AD3">
        <w:rPr>
          <w:rFonts w:ascii="Times New Roman" w:eastAsia="Times New Roman" w:hAnsi="Times New Roman" w:cs="Times New Roman"/>
          <w:lang w:eastAsia="ru-RU"/>
        </w:rPr>
        <w:t>Как видно из таблицы:</w:t>
      </w:r>
    </w:p>
    <w:p w:rsidR="00A00674" w:rsidRPr="008F2AD3" w:rsidRDefault="00A00674" w:rsidP="00A00674">
      <w:pPr>
        <w:shd w:val="clear" w:color="auto" w:fill="FFFFFF"/>
        <w:spacing w:after="0" w:line="240" w:lineRule="auto"/>
        <w:jc w:val="both"/>
        <w:rPr>
          <w:rFonts w:ascii="Times New Roman" w:eastAsia="Times New Roman" w:hAnsi="Times New Roman" w:cs="Times New Roman"/>
          <w:lang w:eastAsia="ru-RU"/>
        </w:rPr>
      </w:pPr>
      <w:r w:rsidRPr="008F2AD3">
        <w:rPr>
          <w:rFonts w:ascii="Times New Roman" w:eastAsia="Times New Roman" w:hAnsi="Times New Roman" w:cs="Times New Roman"/>
          <w:lang w:eastAsia="ru-RU"/>
        </w:rPr>
        <w:t xml:space="preserve">- </w:t>
      </w:r>
      <w:r w:rsidRPr="008F2AD3">
        <w:rPr>
          <w:rFonts w:ascii="Times New Roman" w:eastAsia="Calibri" w:hAnsi="Times New Roman" w:cs="Times New Roman"/>
        </w:rPr>
        <w:t>с 202</w:t>
      </w:r>
      <w:r>
        <w:rPr>
          <w:rFonts w:ascii="Times New Roman" w:eastAsia="Calibri" w:hAnsi="Times New Roman" w:cs="Times New Roman"/>
        </w:rPr>
        <w:t>2</w:t>
      </w:r>
      <w:r w:rsidRPr="008F2AD3">
        <w:rPr>
          <w:rFonts w:ascii="Times New Roman" w:eastAsia="Calibri" w:hAnsi="Times New Roman" w:cs="Times New Roman"/>
        </w:rPr>
        <w:t xml:space="preserve">г. наметилась тенденция </w:t>
      </w:r>
      <w:r>
        <w:rPr>
          <w:rFonts w:ascii="Times New Roman" w:eastAsia="Calibri" w:hAnsi="Times New Roman" w:cs="Times New Roman"/>
        </w:rPr>
        <w:t xml:space="preserve">роста </w:t>
      </w:r>
      <w:r w:rsidRPr="008F2AD3">
        <w:rPr>
          <w:rFonts w:ascii="Times New Roman" w:eastAsia="Calibri" w:hAnsi="Times New Roman" w:cs="Times New Roman"/>
        </w:rPr>
        <w:t>доходности</w:t>
      </w:r>
      <w:r w:rsidRPr="008F2AD3">
        <w:rPr>
          <w:rFonts w:ascii="Times New Roman" w:eastAsia="Times New Roman" w:hAnsi="Times New Roman" w:cs="Times New Roman"/>
          <w:lang w:eastAsia="ru-RU"/>
        </w:rPr>
        <w:t>;</w:t>
      </w:r>
    </w:p>
    <w:p w:rsidR="00A00674" w:rsidRPr="008F2AD3" w:rsidRDefault="00A00674" w:rsidP="00A00674">
      <w:pPr>
        <w:shd w:val="clear" w:color="auto" w:fill="FFFFFF"/>
        <w:spacing w:after="0" w:line="240" w:lineRule="auto"/>
        <w:jc w:val="both"/>
        <w:rPr>
          <w:rFonts w:ascii="Times New Roman" w:eastAsia="Times New Roman" w:hAnsi="Times New Roman" w:cs="Times New Roman"/>
          <w:lang w:eastAsia="ru-RU"/>
        </w:rPr>
      </w:pPr>
      <w:r w:rsidRPr="008F2AD3">
        <w:rPr>
          <w:rFonts w:ascii="Times New Roman" w:eastAsia="Times New Roman" w:hAnsi="Times New Roman" w:cs="Times New Roman"/>
          <w:lang w:eastAsia="ru-RU"/>
        </w:rPr>
        <w:t xml:space="preserve">- </w:t>
      </w:r>
      <w:r w:rsidRPr="008F2AD3">
        <w:rPr>
          <w:rFonts w:ascii="Times New Roman" w:eastAsia="Calibri" w:hAnsi="Times New Roman" w:cs="Times New Roman"/>
        </w:rPr>
        <w:t xml:space="preserve">структура на уровне ожидаемого </w:t>
      </w:r>
      <w:r w:rsidRPr="008F2AD3">
        <w:rPr>
          <w:rFonts w:ascii="Times New Roman" w:eastAsia="Times New Roman" w:hAnsi="Times New Roman" w:cs="Times New Roman"/>
          <w:lang w:eastAsia="ru-RU"/>
        </w:rPr>
        <w:t>поступления</w:t>
      </w:r>
      <w:r w:rsidRPr="008F2AD3">
        <w:rPr>
          <w:rFonts w:ascii="Times New Roman" w:eastAsia="Calibri" w:hAnsi="Times New Roman" w:cs="Times New Roman"/>
        </w:rPr>
        <w:t xml:space="preserve"> в 2023г. с изменением процентного соотношения между источниками</w:t>
      </w:r>
      <w:r w:rsidRPr="008F2AD3">
        <w:rPr>
          <w:rFonts w:ascii="Times New Roman" w:eastAsia="Times New Roman" w:hAnsi="Times New Roman" w:cs="Times New Roman"/>
          <w:lang w:eastAsia="ru-RU"/>
        </w:rPr>
        <w:t>;</w:t>
      </w:r>
    </w:p>
    <w:p w:rsidR="00A00674" w:rsidRPr="008F2AD3" w:rsidRDefault="00A00674" w:rsidP="00A00674">
      <w:pPr>
        <w:autoSpaceDE w:val="0"/>
        <w:autoSpaceDN w:val="0"/>
        <w:adjustRightInd w:val="0"/>
        <w:spacing w:after="0" w:line="240" w:lineRule="auto"/>
        <w:jc w:val="both"/>
        <w:rPr>
          <w:rFonts w:ascii="Times New Roman" w:eastAsia="Times New Roman" w:hAnsi="Times New Roman" w:cs="Times New Roman"/>
          <w:lang w:eastAsia="ru-RU"/>
        </w:rPr>
      </w:pPr>
      <w:r w:rsidRPr="008F2AD3">
        <w:rPr>
          <w:rFonts w:ascii="Times New Roman" w:eastAsia="Times New Roman" w:hAnsi="Times New Roman" w:cs="Times New Roman"/>
          <w:lang w:eastAsia="ru-RU"/>
        </w:rPr>
        <w:t xml:space="preserve">- </w:t>
      </w:r>
      <w:r w:rsidRPr="008F2AD3">
        <w:rPr>
          <w:rFonts w:ascii="Times New Roman" w:eastAsia="Calibri" w:hAnsi="Times New Roman" w:cs="Times New Roman"/>
        </w:rPr>
        <w:t xml:space="preserve">при нормативе зачисления в бюджет поселения 100,0% доходы запланированы с </w:t>
      </w:r>
      <w:r>
        <w:rPr>
          <w:rFonts w:ascii="Times New Roman" w:eastAsia="Calibri" w:hAnsi="Times New Roman" w:cs="Times New Roman"/>
        </w:rPr>
        <w:t>ростом</w:t>
      </w:r>
      <w:r w:rsidRPr="008F2AD3">
        <w:rPr>
          <w:rFonts w:ascii="Times New Roman" w:eastAsia="Calibri" w:hAnsi="Times New Roman" w:cs="Times New Roman"/>
        </w:rPr>
        <w:t xml:space="preserve"> на 1</w:t>
      </w:r>
      <w:r>
        <w:rPr>
          <w:rFonts w:ascii="Times New Roman" w:eastAsia="Calibri" w:hAnsi="Times New Roman" w:cs="Times New Roman"/>
        </w:rPr>
        <w:t>0,8</w:t>
      </w:r>
      <w:r w:rsidRPr="008F2AD3">
        <w:rPr>
          <w:rFonts w:ascii="Times New Roman" w:eastAsia="Calibri" w:hAnsi="Times New Roman" w:cs="Times New Roman"/>
        </w:rPr>
        <w:t xml:space="preserve">% от уровня ожидаемого </w:t>
      </w:r>
      <w:r w:rsidRPr="008F2AD3">
        <w:rPr>
          <w:rFonts w:ascii="Times New Roman" w:eastAsia="Times New Roman" w:hAnsi="Times New Roman" w:cs="Times New Roman"/>
          <w:lang w:eastAsia="ru-RU"/>
        </w:rPr>
        <w:t>поступления</w:t>
      </w:r>
      <w:r w:rsidRPr="008F2AD3">
        <w:rPr>
          <w:rFonts w:ascii="Times New Roman" w:eastAsia="Calibri" w:hAnsi="Times New Roman" w:cs="Times New Roman"/>
        </w:rPr>
        <w:t xml:space="preserve"> в 2023г. </w:t>
      </w:r>
      <w:r>
        <w:rPr>
          <w:rFonts w:ascii="Times New Roman" w:eastAsia="Calibri" w:hAnsi="Times New Roman" w:cs="Times New Roman"/>
        </w:rPr>
        <w:t>с сохранением объема на 2-х годичный плановый период</w:t>
      </w:r>
      <w:r w:rsidRPr="008F2AD3">
        <w:rPr>
          <w:rFonts w:ascii="Times New Roman" w:eastAsia="Times New Roman" w:hAnsi="Times New Roman" w:cs="Times New Roman"/>
          <w:lang w:eastAsia="ru-RU"/>
        </w:rPr>
        <w:t>;</w:t>
      </w:r>
    </w:p>
    <w:p w:rsidR="00A00674" w:rsidRDefault="00A00674" w:rsidP="00A00674">
      <w:pPr>
        <w:autoSpaceDE w:val="0"/>
        <w:autoSpaceDN w:val="0"/>
        <w:adjustRightInd w:val="0"/>
        <w:spacing w:after="0" w:line="240" w:lineRule="auto"/>
        <w:jc w:val="both"/>
        <w:rPr>
          <w:rFonts w:ascii="Times New Roman" w:eastAsia="Times New Roman" w:hAnsi="Times New Roman" w:cs="Times New Roman"/>
          <w:lang w:eastAsia="ru-RU"/>
        </w:rPr>
      </w:pPr>
      <w:r w:rsidRPr="008F2AD3">
        <w:rPr>
          <w:rFonts w:ascii="Times New Roman" w:eastAsia="Times New Roman" w:hAnsi="Times New Roman" w:cs="Times New Roman"/>
          <w:lang w:eastAsia="ru-RU"/>
        </w:rPr>
        <w:t>- прогнозируемые объемы поступлений на 2024-2025 годы незначительно меньше прогнозируемых объемов поступлений на аналогичный бюджетный цикл по бюджету на 2023 год и плановый период 2024-2025 годов.</w:t>
      </w:r>
    </w:p>
    <w:p w:rsidR="00A00674" w:rsidRPr="008F2AD3" w:rsidRDefault="00A00674" w:rsidP="00A00674">
      <w:pPr>
        <w:autoSpaceDE w:val="0"/>
        <w:autoSpaceDN w:val="0"/>
        <w:adjustRightInd w:val="0"/>
        <w:spacing w:after="0" w:line="240" w:lineRule="auto"/>
        <w:jc w:val="both"/>
        <w:rPr>
          <w:rFonts w:ascii="Times New Roman" w:eastAsia="Times New Roman" w:hAnsi="Times New Roman" w:cs="Times New Roman"/>
          <w:lang w:eastAsia="ru-RU"/>
        </w:rPr>
      </w:pPr>
    </w:p>
    <w:p w:rsidR="00A00674" w:rsidRPr="008F2AD3" w:rsidRDefault="00A00674" w:rsidP="00A00674">
      <w:pPr>
        <w:shd w:val="clear" w:color="auto" w:fill="FFFFFF"/>
        <w:spacing w:after="0" w:line="240" w:lineRule="auto"/>
        <w:ind w:firstLine="709"/>
        <w:jc w:val="both"/>
        <w:rPr>
          <w:rFonts w:ascii="Times New Roman" w:eastAsia="Times New Roman" w:hAnsi="Times New Roman" w:cs="Times New Roman"/>
          <w:b/>
          <w:lang w:eastAsia="ru-RU"/>
        </w:rPr>
      </w:pPr>
      <w:r w:rsidRPr="008F2AD3">
        <w:rPr>
          <w:rFonts w:ascii="Times New Roman" w:eastAsia="Times New Roman" w:hAnsi="Times New Roman" w:cs="Times New Roman"/>
          <w:lang w:eastAsia="ru-RU"/>
        </w:rPr>
        <w:t>Прогнозируемые объемы поступлений на 2024-2026г.г. подтверждаются данными, представленными Г</w:t>
      </w:r>
      <w:r>
        <w:rPr>
          <w:rFonts w:ascii="Times New Roman" w:eastAsia="Times New Roman" w:hAnsi="Times New Roman" w:cs="Times New Roman"/>
          <w:lang w:eastAsia="ru-RU"/>
        </w:rPr>
        <w:t>л</w:t>
      </w:r>
      <w:r w:rsidRPr="008F2AD3">
        <w:rPr>
          <w:rFonts w:ascii="Times New Roman" w:eastAsia="Times New Roman" w:hAnsi="Times New Roman" w:cs="Times New Roman"/>
          <w:lang w:eastAsia="ru-RU"/>
        </w:rPr>
        <w:t>АД</w:t>
      </w:r>
      <w:r>
        <w:rPr>
          <w:rFonts w:ascii="Times New Roman" w:eastAsia="Times New Roman" w:hAnsi="Times New Roman" w:cs="Times New Roman"/>
          <w:lang w:eastAsia="ru-RU"/>
        </w:rPr>
        <w:t xml:space="preserve">- </w:t>
      </w:r>
      <w:r w:rsidRPr="008F2AD3">
        <w:rPr>
          <w:rFonts w:ascii="Times New Roman" w:eastAsia="Times New Roman" w:hAnsi="Times New Roman" w:cs="Times New Roman"/>
          <w:lang w:eastAsia="ru-RU"/>
        </w:rPr>
        <w:t>Межрайонной ИФНС № 1 России по Мурманской области без</w:t>
      </w:r>
      <w:r w:rsidRPr="008F2AD3">
        <w:rPr>
          <w:rFonts w:ascii="Times New Roman" w:eastAsia="Times New Roman" w:hAnsi="Times New Roman" w:cs="Times New Roman"/>
          <w:b/>
          <w:lang w:eastAsia="ru-RU"/>
        </w:rPr>
        <w:t xml:space="preserve"> пояснения относительного прогнозируемых объемов доходов.</w:t>
      </w:r>
    </w:p>
    <w:p w:rsidR="00A00674" w:rsidRPr="00A065BB" w:rsidRDefault="00A00674" w:rsidP="00A00674">
      <w:pPr>
        <w:autoSpaceDE w:val="0"/>
        <w:autoSpaceDN w:val="0"/>
        <w:adjustRightInd w:val="0"/>
        <w:spacing w:after="0" w:line="240" w:lineRule="auto"/>
        <w:jc w:val="both"/>
        <w:rPr>
          <w:rFonts w:ascii="Times New Roman" w:eastAsia="Times New Roman" w:hAnsi="Times New Roman" w:cs="Times New Roman"/>
          <w:iCs/>
          <w:color w:val="FF0000"/>
          <w:lang w:eastAsia="ru-RU"/>
        </w:rPr>
      </w:pPr>
    </w:p>
    <w:p w:rsidR="00A00674" w:rsidRPr="00F32D5D" w:rsidRDefault="00A00674" w:rsidP="00A00674">
      <w:pPr>
        <w:autoSpaceDE w:val="0"/>
        <w:autoSpaceDN w:val="0"/>
        <w:adjustRightInd w:val="0"/>
        <w:spacing w:after="0" w:line="240" w:lineRule="auto"/>
        <w:jc w:val="both"/>
        <w:rPr>
          <w:rFonts w:ascii="Times New Roman" w:eastAsia="Times New Roman" w:hAnsi="Times New Roman" w:cs="Times New Roman"/>
          <w:b/>
          <w:lang w:eastAsia="ru-RU"/>
        </w:rPr>
      </w:pPr>
      <w:r w:rsidRPr="00A065BB">
        <w:rPr>
          <w:rFonts w:ascii="Times New Roman" w:eastAsia="Times New Roman" w:hAnsi="Times New Roman" w:cs="Times New Roman"/>
          <w:color w:val="FF0000"/>
          <w:lang w:eastAsia="ru-RU"/>
        </w:rPr>
        <w:t xml:space="preserve">          </w:t>
      </w:r>
      <w:r w:rsidRPr="00F32D5D">
        <w:rPr>
          <w:rFonts w:ascii="Times New Roman" w:eastAsia="Times New Roman" w:hAnsi="Times New Roman" w:cs="Times New Roman"/>
          <w:lang w:eastAsia="ru-RU"/>
        </w:rPr>
        <w:t xml:space="preserve">Как следует из норм </w:t>
      </w:r>
      <w:hyperlink r:id="rId25" w:history="1">
        <w:r w:rsidRPr="00F32D5D">
          <w:rPr>
            <w:rFonts w:ascii="Times New Roman" w:eastAsia="Times New Roman" w:hAnsi="Times New Roman" w:cs="Times New Roman"/>
            <w:b/>
            <w:lang w:eastAsia="ru-RU"/>
          </w:rPr>
          <w:t>пункта 2 статьи 3</w:t>
        </w:r>
      </w:hyperlink>
      <w:r w:rsidRPr="00F32D5D">
        <w:rPr>
          <w:rFonts w:ascii="Times New Roman" w:eastAsia="Times New Roman" w:hAnsi="Times New Roman" w:cs="Times New Roman"/>
          <w:b/>
          <w:lang w:eastAsia="ru-RU"/>
        </w:rPr>
        <w:t>87 Налогового Кодекса РФ,</w:t>
      </w:r>
      <w:r w:rsidRPr="00F32D5D">
        <w:rPr>
          <w:rFonts w:ascii="Times New Roman" w:eastAsia="Times New Roman" w:hAnsi="Times New Roman" w:cs="Times New Roman"/>
          <w:b/>
          <w:bCs/>
          <w:lang w:eastAsia="ru-RU"/>
        </w:rPr>
        <w:t xml:space="preserve"> </w:t>
      </w:r>
      <w:r w:rsidRPr="00F32D5D">
        <w:rPr>
          <w:rFonts w:ascii="Times New Roman" w:eastAsia="Times New Roman" w:hAnsi="Times New Roman" w:cs="Times New Roman"/>
          <w:bCs/>
          <w:lang w:eastAsia="ru-RU"/>
        </w:rPr>
        <w:t>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 основания и порядок их применения, включая установ</w:t>
      </w:r>
      <w:r>
        <w:rPr>
          <w:rFonts w:ascii="Times New Roman" w:eastAsia="Times New Roman" w:hAnsi="Times New Roman" w:cs="Times New Roman"/>
          <w:bCs/>
          <w:lang w:eastAsia="ru-RU"/>
        </w:rPr>
        <w:t>-</w:t>
      </w:r>
      <w:r w:rsidRPr="00F32D5D">
        <w:rPr>
          <w:rFonts w:ascii="Times New Roman" w:eastAsia="Times New Roman" w:hAnsi="Times New Roman" w:cs="Times New Roman"/>
          <w:bCs/>
          <w:lang w:eastAsia="ru-RU"/>
        </w:rPr>
        <w:t>ление величины налогового вычета для отдельных категорий налогоплательщиков.</w:t>
      </w:r>
    </w:p>
    <w:p w:rsidR="00A00674" w:rsidRDefault="00A00674" w:rsidP="00A00674">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A00674" w:rsidRPr="002E699E" w:rsidRDefault="00A00674" w:rsidP="00A00674">
      <w:pPr>
        <w:tabs>
          <w:tab w:val="left" w:pos="1701"/>
        </w:tabs>
        <w:spacing w:after="0" w:line="240" w:lineRule="auto"/>
        <w:jc w:val="both"/>
        <w:rPr>
          <w:rFonts w:ascii="Times New Roman" w:eastAsia="Times New Roman" w:hAnsi="Times New Roman" w:cs="Times New Roman"/>
          <w:b/>
          <w:lang w:eastAsia="ru-RU"/>
        </w:rPr>
      </w:pPr>
      <w:r w:rsidRPr="000B1238">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0B1238">
        <w:rPr>
          <w:rFonts w:ascii="Times New Roman" w:eastAsia="Times New Roman" w:hAnsi="Times New Roman" w:cs="Times New Roman"/>
          <w:b/>
          <w:lang w:eastAsia="ru-RU"/>
        </w:rPr>
        <w:t xml:space="preserve"> </w:t>
      </w:r>
      <w:r w:rsidRPr="002E699E">
        <w:rPr>
          <w:rFonts w:ascii="Times New Roman" w:eastAsia="Times New Roman" w:hAnsi="Times New Roman" w:cs="Times New Roman"/>
          <w:b/>
          <w:lang w:eastAsia="ru-RU"/>
        </w:rPr>
        <w:t xml:space="preserve">В нарушение </w:t>
      </w:r>
      <w:r w:rsidRPr="002E699E">
        <w:rPr>
          <w:rFonts w:ascii="Times New Roman" w:eastAsia="Times New Roman" w:hAnsi="Times New Roman" w:cs="Times New Roman"/>
        </w:rPr>
        <w:t xml:space="preserve">постановления </w:t>
      </w:r>
      <w:r w:rsidRPr="002E699E">
        <w:rPr>
          <w:rFonts w:ascii="Times New Roman" w:eastAsia="Times New Roman" w:hAnsi="Times New Roman" w:cs="Times New Roman"/>
          <w:b/>
        </w:rPr>
        <w:t>от 11.11.2020 № 156</w:t>
      </w:r>
      <w:r w:rsidRPr="002E699E">
        <w:rPr>
          <w:rFonts w:ascii="Times New Roman" w:hAnsi="Times New Roman" w:cs="Times New Roman"/>
          <w:b/>
          <w:bCs/>
        </w:rPr>
        <w:t xml:space="preserve"> </w:t>
      </w:r>
      <w:r w:rsidRPr="002E699E">
        <w:rPr>
          <w:rFonts w:ascii="Times New Roman" w:hAnsi="Times New Roman" w:cs="Times New Roman"/>
          <w:bCs/>
        </w:rPr>
        <w:t>«Об утверждении</w:t>
      </w:r>
      <w:r w:rsidRPr="002E699E">
        <w:rPr>
          <w:rFonts w:ascii="Times New Roman" w:hAnsi="Times New Roman" w:cs="Times New Roman"/>
          <w:b/>
          <w:bCs/>
        </w:rPr>
        <w:t xml:space="preserve"> </w:t>
      </w:r>
      <w:r w:rsidRPr="002E699E">
        <w:rPr>
          <w:rFonts w:ascii="Times New Roman" w:eastAsia="Times New Roman" w:hAnsi="Times New Roman" w:cs="Times New Roman"/>
        </w:rPr>
        <w:t>Порядка формирования перечня налоговых расходов и оценки налоговых расходов в с.п.Алакуртти Кандалакшского района»</w:t>
      </w:r>
      <w:r w:rsidRPr="002E699E">
        <w:rPr>
          <w:rFonts w:ascii="Times New Roman" w:eastAsia="Times New Roman" w:hAnsi="Times New Roman" w:cs="Times New Roman"/>
          <w:b/>
          <w:lang w:eastAsia="ru-RU"/>
        </w:rPr>
        <w:t xml:space="preserve"> Перечень налоговых расходов на 2024 год </w:t>
      </w:r>
      <w:r w:rsidRPr="002E699E">
        <w:rPr>
          <w:rFonts w:ascii="Times New Roman" w:eastAsia="Times New Roman" w:hAnsi="Times New Roman" w:cs="Times New Roman"/>
          <w:lang w:eastAsia="ru-RU"/>
        </w:rPr>
        <w:t xml:space="preserve">(утверждено </w:t>
      </w:r>
      <w:r w:rsidRPr="002E699E">
        <w:rPr>
          <w:rFonts w:ascii="Times New Roman" w:eastAsia="Calibri" w:hAnsi="Times New Roman" w:cs="Times New Roman"/>
          <w:bCs/>
          <w:lang w:eastAsia="ru-RU" w:bidi="ru-RU"/>
        </w:rPr>
        <w:t xml:space="preserve">распоряжением администрации </w:t>
      </w:r>
      <w:r w:rsidRPr="002E699E">
        <w:rPr>
          <w:rFonts w:ascii="Times New Roman" w:eastAsia="Calibri" w:hAnsi="Times New Roman" w:cs="Times New Roman"/>
          <w:b/>
          <w:bCs/>
          <w:lang w:eastAsia="ru-RU" w:bidi="ru-RU"/>
        </w:rPr>
        <w:t xml:space="preserve">от 08.11.2023 № 20) </w:t>
      </w:r>
      <w:r w:rsidRPr="002E699E">
        <w:rPr>
          <w:rFonts w:ascii="Times New Roman" w:eastAsia="Times New Roman" w:hAnsi="Times New Roman" w:cs="Times New Roman"/>
          <w:b/>
          <w:lang w:eastAsia="ru-RU"/>
        </w:rPr>
        <w:t xml:space="preserve">не соответствует перечню льгот, утвержденным решением Совета депутатов м.о.с.п. Алакуртти. </w:t>
      </w:r>
    </w:p>
    <w:p w:rsidR="00A00674" w:rsidRDefault="00A00674" w:rsidP="00A00674">
      <w:pPr>
        <w:tabs>
          <w:tab w:val="left" w:pos="1701"/>
        </w:tabs>
        <w:spacing w:after="0" w:line="240" w:lineRule="auto"/>
        <w:jc w:val="both"/>
        <w:rPr>
          <w:rFonts w:ascii="Times New Roman" w:eastAsia="Times New Roman" w:hAnsi="Times New Roman" w:cs="Times New Roman"/>
          <w:b/>
          <w:lang w:eastAsia="ru-RU"/>
        </w:rPr>
      </w:pPr>
      <w:r w:rsidRPr="002E699E">
        <w:rPr>
          <w:rFonts w:ascii="Times New Roman" w:eastAsia="Times New Roman" w:hAnsi="Times New Roman" w:cs="Times New Roman"/>
          <w:b/>
          <w:lang w:eastAsia="ru-RU"/>
        </w:rPr>
        <w:t xml:space="preserve">           КСО указывает, что льготы должны</w:t>
      </w:r>
      <w:r w:rsidRPr="002E699E">
        <w:rPr>
          <w:rFonts w:ascii="Times New Roman" w:eastAsia="Times New Roman" w:hAnsi="Times New Roman" w:cs="Times New Roman"/>
          <w:lang w:eastAsia="ru-RU"/>
        </w:rPr>
        <w:t xml:space="preserve"> </w:t>
      </w:r>
      <w:r w:rsidRPr="002E699E">
        <w:rPr>
          <w:rFonts w:ascii="Times New Roman" w:eastAsia="Times New Roman" w:hAnsi="Times New Roman" w:cs="Times New Roman"/>
          <w:b/>
          <w:lang w:eastAsia="ru-RU"/>
        </w:rPr>
        <w:t>быть указаны в точном соответствии с текстом решения Совета депутатов, которым они утверждены.</w:t>
      </w:r>
    </w:p>
    <w:p w:rsidR="00A00674" w:rsidRPr="00071B6A" w:rsidRDefault="00A00674" w:rsidP="00A00674">
      <w:pPr>
        <w:tabs>
          <w:tab w:val="left" w:pos="1701"/>
        </w:tabs>
        <w:spacing w:after="0" w:line="240" w:lineRule="auto"/>
        <w:jc w:val="both"/>
        <w:rPr>
          <w:rFonts w:ascii="Times New Roman" w:eastAsia="Times New Roman" w:hAnsi="Times New Roman" w:cs="Times New Roman"/>
          <w:b/>
          <w:sz w:val="24"/>
          <w:szCs w:val="24"/>
          <w:lang w:eastAsia="ru-RU"/>
        </w:rPr>
      </w:pPr>
    </w:p>
    <w:p w:rsidR="00A00674" w:rsidRPr="00632B13" w:rsidRDefault="00A00674" w:rsidP="00A00674">
      <w:pPr>
        <w:autoSpaceDE w:val="0"/>
        <w:autoSpaceDN w:val="0"/>
        <w:adjustRightInd w:val="0"/>
        <w:spacing w:after="0" w:line="240" w:lineRule="auto"/>
        <w:jc w:val="center"/>
        <w:rPr>
          <w:rFonts w:ascii="Times New Roman" w:eastAsia="Times New Roman" w:hAnsi="Times New Roman" w:cs="Times New Roman"/>
          <w:lang w:eastAsia="ru-RU"/>
        </w:rPr>
      </w:pPr>
      <w:r w:rsidRPr="00632B13">
        <w:rPr>
          <w:rFonts w:ascii="Times New Roman" w:eastAsia="Times New Roman" w:hAnsi="Times New Roman" w:cs="Times New Roman"/>
          <w:lang w:eastAsia="ru-RU"/>
        </w:rPr>
        <w:t>Перечень льготной категории налогоплательщиков:</w:t>
      </w:r>
    </w:p>
    <w:p w:rsidR="00A00674" w:rsidRPr="00632B13" w:rsidRDefault="00A00674" w:rsidP="00A00674">
      <w:pPr>
        <w:autoSpaceDE w:val="0"/>
        <w:autoSpaceDN w:val="0"/>
        <w:adjustRightInd w:val="0"/>
        <w:spacing w:after="0" w:line="240" w:lineRule="auto"/>
        <w:jc w:val="center"/>
        <w:rPr>
          <w:rFonts w:ascii="Times New Roman" w:eastAsia="Times New Roman" w:hAnsi="Times New Roman" w:cs="Times New Roman"/>
          <w:lang w:eastAsia="ru-RU"/>
        </w:rPr>
      </w:pPr>
    </w:p>
    <w:p w:rsidR="00A00674" w:rsidRPr="00D613A0" w:rsidRDefault="00A00674" w:rsidP="00A00674">
      <w:pPr>
        <w:pStyle w:val="a3"/>
        <w:numPr>
          <w:ilvl w:val="0"/>
          <w:numId w:val="64"/>
        </w:numPr>
        <w:autoSpaceDE w:val="0"/>
        <w:autoSpaceDN w:val="0"/>
        <w:adjustRightInd w:val="0"/>
        <w:rPr>
          <w:rFonts w:ascii="Times New Roman" w:eastAsia="Times New Roman" w:hAnsi="Times New Roman" w:cs="Times New Roman"/>
          <w:b/>
          <w:sz w:val="22"/>
          <w:szCs w:val="22"/>
        </w:rPr>
      </w:pPr>
      <w:r w:rsidRPr="00D613A0">
        <w:rPr>
          <w:rFonts w:ascii="Times New Roman" w:eastAsia="Times New Roman" w:hAnsi="Times New Roman" w:cs="Times New Roman"/>
          <w:b/>
          <w:sz w:val="22"/>
          <w:szCs w:val="22"/>
        </w:rPr>
        <w:t>организации, учреждения</w:t>
      </w:r>
      <w:r w:rsidRPr="00D613A0">
        <w:rPr>
          <w:rFonts w:ascii="Times New Roman" w:eastAsia="Calibri" w:hAnsi="Times New Roman" w:cs="Times New Roman"/>
          <w:b/>
          <w:sz w:val="22"/>
          <w:szCs w:val="22"/>
        </w:rPr>
        <w:t xml:space="preserve"> льгота на 100,0%</w:t>
      </w:r>
      <w:r w:rsidRPr="00D613A0">
        <w:rPr>
          <w:rFonts w:ascii="Times New Roman" w:eastAsia="Calibri" w:hAnsi="Times New Roman" w:cs="Times New Roman"/>
          <w:sz w:val="22"/>
          <w:szCs w:val="22"/>
        </w:rPr>
        <w:t xml:space="preserve">:  </w:t>
      </w:r>
    </w:p>
    <w:p w:rsidR="00A00674" w:rsidRPr="00632B13" w:rsidRDefault="00A00674" w:rsidP="00A00674">
      <w:pPr>
        <w:widowControl w:val="0"/>
        <w:spacing w:after="0" w:line="240" w:lineRule="auto"/>
        <w:ind w:left="720"/>
        <w:contextualSpacing/>
        <w:jc w:val="both"/>
        <w:rPr>
          <w:rFonts w:ascii="Times New Roman" w:eastAsia="Calibri" w:hAnsi="Times New Roman" w:cs="Times New Roman"/>
          <w:lang w:eastAsia="ru-RU" w:bidi="ru-RU"/>
        </w:rPr>
      </w:pPr>
    </w:p>
    <w:tbl>
      <w:tblPr>
        <w:tblStyle w:val="a5"/>
        <w:tblW w:w="9781" w:type="dxa"/>
        <w:tblInd w:w="392" w:type="dxa"/>
        <w:tblLook w:val="04A0" w:firstRow="1" w:lastRow="0" w:firstColumn="1" w:lastColumn="0" w:noHBand="0" w:noVBand="1"/>
      </w:tblPr>
      <w:tblGrid>
        <w:gridCol w:w="4678"/>
        <w:gridCol w:w="5103"/>
      </w:tblGrid>
      <w:tr w:rsidR="00A00674" w:rsidRPr="00DE3D92" w:rsidTr="00A00674">
        <w:trPr>
          <w:trHeight w:val="373"/>
        </w:trPr>
        <w:tc>
          <w:tcPr>
            <w:tcW w:w="4678" w:type="dxa"/>
            <w:vAlign w:val="center"/>
          </w:tcPr>
          <w:p w:rsidR="00A00674" w:rsidRPr="00DE3D92" w:rsidRDefault="00A00674" w:rsidP="00FA4025">
            <w:pPr>
              <w:widowControl w:val="0"/>
              <w:contextualSpacing/>
              <w:jc w:val="center"/>
              <w:rPr>
                <w:rFonts w:eastAsia="Calibri"/>
                <w:lang w:bidi="ru-RU"/>
              </w:rPr>
            </w:pPr>
            <w:r w:rsidRPr="00DE3D92">
              <w:rPr>
                <w:rFonts w:eastAsia="Calibri"/>
                <w:lang w:bidi="ru-RU"/>
              </w:rPr>
              <w:t>Перечень  налоговых  льгот  на  2024год</w:t>
            </w:r>
          </w:p>
        </w:tc>
        <w:tc>
          <w:tcPr>
            <w:tcW w:w="5103" w:type="dxa"/>
            <w:vAlign w:val="center"/>
          </w:tcPr>
          <w:p w:rsidR="00A00674" w:rsidRPr="00DE3D92" w:rsidRDefault="00A00674" w:rsidP="00FA4025">
            <w:pPr>
              <w:widowControl w:val="0"/>
              <w:contextualSpacing/>
              <w:jc w:val="center"/>
              <w:rPr>
                <w:rFonts w:eastAsia="Calibri"/>
                <w:lang w:bidi="ru-RU"/>
              </w:rPr>
            </w:pPr>
            <w:r w:rsidRPr="00DE3D92">
              <w:rPr>
                <w:rFonts w:eastAsia="Calibri"/>
                <w:lang w:bidi="ru-RU"/>
              </w:rPr>
              <w:t>Решение Совета  депутатов</w:t>
            </w:r>
          </w:p>
        </w:tc>
      </w:tr>
      <w:tr w:rsidR="00A00674" w:rsidRPr="00DE3D92" w:rsidTr="00A00674">
        <w:trPr>
          <w:trHeight w:val="277"/>
        </w:trPr>
        <w:tc>
          <w:tcPr>
            <w:tcW w:w="4678" w:type="dxa"/>
          </w:tcPr>
          <w:p w:rsidR="00A00674" w:rsidRPr="00DE3D92" w:rsidRDefault="00A00674" w:rsidP="00FA4025">
            <w:pPr>
              <w:widowControl w:val="0"/>
              <w:contextualSpacing/>
              <w:jc w:val="center"/>
              <w:rPr>
                <w:b/>
                <w:iCs/>
                <w:sz w:val="16"/>
                <w:szCs w:val="16"/>
              </w:rPr>
            </w:pPr>
            <w:r w:rsidRPr="00DE3D92">
              <w:rPr>
                <w:rFonts w:eastAsiaTheme="minorEastAsia"/>
                <w:sz w:val="16"/>
                <w:szCs w:val="16"/>
              </w:rPr>
              <w:t>органы местного самоуправления</w:t>
            </w:r>
          </w:p>
        </w:tc>
        <w:tc>
          <w:tcPr>
            <w:tcW w:w="5103" w:type="dxa"/>
          </w:tcPr>
          <w:p w:rsidR="00A00674" w:rsidRPr="00DE3D92" w:rsidRDefault="00A00674" w:rsidP="00FA4025">
            <w:pPr>
              <w:widowControl w:val="0"/>
              <w:shd w:val="clear" w:color="auto" w:fill="FFFFFF"/>
              <w:contextualSpacing/>
              <w:jc w:val="center"/>
              <w:rPr>
                <w:b/>
                <w:iCs/>
                <w:sz w:val="16"/>
                <w:szCs w:val="16"/>
              </w:rPr>
            </w:pPr>
            <w:r w:rsidRPr="00DE3D92">
              <w:rPr>
                <w:b/>
                <w:iCs/>
                <w:sz w:val="16"/>
                <w:szCs w:val="16"/>
              </w:rPr>
              <w:t>не утверждены решением Совета  депутатов</w:t>
            </w:r>
          </w:p>
        </w:tc>
      </w:tr>
      <w:tr w:rsidR="00A00674" w:rsidRPr="00DE3D92" w:rsidTr="00A00674">
        <w:tc>
          <w:tcPr>
            <w:tcW w:w="4678" w:type="dxa"/>
            <w:vAlign w:val="center"/>
          </w:tcPr>
          <w:p w:rsidR="00A00674" w:rsidRPr="00DE3D92" w:rsidRDefault="00A00674" w:rsidP="00FA4025">
            <w:pPr>
              <w:widowControl w:val="0"/>
              <w:contextualSpacing/>
              <w:jc w:val="center"/>
              <w:rPr>
                <w:rFonts w:eastAsia="Calibri"/>
                <w:b/>
                <w:sz w:val="16"/>
                <w:szCs w:val="16"/>
                <w:lang w:bidi="ru-RU"/>
              </w:rPr>
            </w:pPr>
            <w:r w:rsidRPr="00DE3D92">
              <w:rPr>
                <w:rFonts w:eastAsia="Calibri"/>
                <w:b/>
                <w:sz w:val="16"/>
                <w:szCs w:val="16"/>
                <w:lang w:bidi="ru-RU"/>
              </w:rPr>
              <w:t>льгота  не указана</w:t>
            </w:r>
          </w:p>
        </w:tc>
        <w:tc>
          <w:tcPr>
            <w:tcW w:w="5103" w:type="dxa"/>
          </w:tcPr>
          <w:p w:rsidR="00A00674" w:rsidRPr="00DE3D92" w:rsidRDefault="00A00674" w:rsidP="00FA4025">
            <w:pPr>
              <w:autoSpaceDE w:val="0"/>
              <w:autoSpaceDN w:val="0"/>
              <w:adjustRightInd w:val="0"/>
              <w:jc w:val="both"/>
              <w:rPr>
                <w:iCs/>
                <w:color w:val="FF0000"/>
                <w:sz w:val="16"/>
                <w:szCs w:val="16"/>
              </w:rPr>
            </w:pPr>
            <w:r w:rsidRPr="00DE3D92">
              <w:rPr>
                <w:b/>
                <w:iCs/>
                <w:sz w:val="16"/>
                <w:szCs w:val="16"/>
              </w:rPr>
              <w:t>муниципальные учреждения</w:t>
            </w:r>
            <w:r w:rsidRPr="00DE3D92">
              <w:rPr>
                <w:iCs/>
                <w:sz w:val="16"/>
                <w:szCs w:val="16"/>
              </w:rPr>
              <w:t>, финансируемые из бюджета с.п.Алакуртти</w:t>
            </w:r>
            <w:r w:rsidRPr="00DE3D92">
              <w:rPr>
                <w:b/>
                <w:iCs/>
                <w:sz w:val="16"/>
                <w:szCs w:val="16"/>
              </w:rPr>
              <w:t xml:space="preserve"> </w:t>
            </w:r>
            <w:r>
              <w:rPr>
                <w:b/>
                <w:iCs/>
                <w:sz w:val="16"/>
                <w:szCs w:val="16"/>
              </w:rPr>
              <w:t xml:space="preserve"> (</w:t>
            </w:r>
            <w:r w:rsidRPr="00DE3D92">
              <w:rPr>
                <w:b/>
                <w:iCs/>
                <w:sz w:val="16"/>
                <w:szCs w:val="16"/>
              </w:rPr>
              <w:t>решение от  07.12.2018 № 475)</w:t>
            </w:r>
          </w:p>
        </w:tc>
      </w:tr>
      <w:tr w:rsidR="00A00674" w:rsidRPr="00DE3D92" w:rsidTr="00A00674">
        <w:tc>
          <w:tcPr>
            <w:tcW w:w="4678" w:type="dxa"/>
            <w:vAlign w:val="center"/>
          </w:tcPr>
          <w:p w:rsidR="00A00674" w:rsidRPr="00DE3D92" w:rsidRDefault="00A00674" w:rsidP="00FA4025">
            <w:pPr>
              <w:widowControl w:val="0"/>
              <w:contextualSpacing/>
              <w:jc w:val="center"/>
              <w:rPr>
                <w:rFonts w:eastAsia="Calibri"/>
                <w:b/>
                <w:sz w:val="16"/>
                <w:szCs w:val="16"/>
                <w:lang w:bidi="ru-RU"/>
              </w:rPr>
            </w:pPr>
            <w:r w:rsidRPr="00DE3D92">
              <w:rPr>
                <w:rFonts w:eastAsia="Calibri"/>
                <w:b/>
                <w:sz w:val="16"/>
                <w:szCs w:val="16"/>
                <w:lang w:bidi="ru-RU"/>
              </w:rPr>
              <w:t>льгота  не указана</w:t>
            </w:r>
          </w:p>
        </w:tc>
        <w:tc>
          <w:tcPr>
            <w:tcW w:w="5103" w:type="dxa"/>
          </w:tcPr>
          <w:p w:rsidR="00A00674" w:rsidRPr="00DE3D92" w:rsidRDefault="00A00674" w:rsidP="00FA4025">
            <w:pPr>
              <w:widowControl w:val="0"/>
              <w:contextualSpacing/>
              <w:jc w:val="both"/>
              <w:rPr>
                <w:b/>
                <w:iCs/>
                <w:sz w:val="16"/>
                <w:szCs w:val="16"/>
              </w:rPr>
            </w:pPr>
            <w:r w:rsidRPr="00DE3D92">
              <w:rPr>
                <w:b/>
                <w:iCs/>
                <w:sz w:val="16"/>
                <w:szCs w:val="16"/>
              </w:rPr>
              <w:t xml:space="preserve">учреждения, </w:t>
            </w:r>
            <w:r w:rsidRPr="00DE3D92">
              <w:rPr>
                <w:iCs/>
                <w:sz w:val="16"/>
                <w:szCs w:val="16"/>
              </w:rPr>
              <w:t xml:space="preserve">осуществляющие управление недвижимым имуществом, в отношении земельных участков, признаваемых объектом налогообложения на праве собственности, праве постоянного (бессрочного) пользования, расположенных на территории с.п.Алакуртти, предоставленных </w:t>
            </w:r>
            <w:r w:rsidRPr="00DE3D92">
              <w:rPr>
                <w:b/>
                <w:iCs/>
                <w:sz w:val="16"/>
                <w:szCs w:val="16"/>
              </w:rPr>
              <w:t>для строительства дошкольных образовательных учреждений</w:t>
            </w:r>
          </w:p>
          <w:p w:rsidR="00A00674" w:rsidRPr="00DE3D92" w:rsidRDefault="00A00674" w:rsidP="00FA4025">
            <w:pPr>
              <w:widowControl w:val="0"/>
              <w:shd w:val="clear" w:color="auto" w:fill="FFFFFF"/>
              <w:contextualSpacing/>
              <w:jc w:val="both"/>
              <w:rPr>
                <w:b/>
                <w:iCs/>
                <w:sz w:val="16"/>
                <w:szCs w:val="16"/>
              </w:rPr>
            </w:pPr>
            <w:r w:rsidRPr="00DE3D92">
              <w:rPr>
                <w:b/>
                <w:iCs/>
                <w:sz w:val="16"/>
                <w:szCs w:val="16"/>
              </w:rPr>
              <w:t>(решение от 02.07.2020 № 620)</w:t>
            </w:r>
          </w:p>
        </w:tc>
      </w:tr>
      <w:tr w:rsidR="00A00674" w:rsidRPr="00DE3D92" w:rsidTr="00A00674">
        <w:tc>
          <w:tcPr>
            <w:tcW w:w="4678" w:type="dxa"/>
          </w:tcPr>
          <w:p w:rsidR="00A00674" w:rsidRPr="00DE3D92" w:rsidRDefault="00A00674" w:rsidP="00FA4025">
            <w:pPr>
              <w:widowControl w:val="0"/>
              <w:autoSpaceDE w:val="0"/>
              <w:autoSpaceDN w:val="0"/>
              <w:adjustRightInd w:val="0"/>
              <w:jc w:val="both"/>
              <w:rPr>
                <w:rFonts w:eastAsiaTheme="minorEastAsia"/>
                <w:sz w:val="16"/>
                <w:szCs w:val="16"/>
              </w:rPr>
            </w:pPr>
            <w:r w:rsidRPr="00DE3D92">
              <w:rPr>
                <w:rFonts w:eastAsiaTheme="minorEastAsia"/>
                <w:sz w:val="16"/>
                <w:szCs w:val="16"/>
              </w:rPr>
              <w:t>бюджетные, автономные, казенные учреждения, финансовое обеспечение деятельности которых, в том числе по выполнению муниципального задания, осуществляется за счет средств бюджета сельского поселения Алакуртти Кандалакшского района на основании бюджетной сметы или в виде субсидии на возмещение нормативных затрат, связанных с оказанием ими в соответствии с муниципальным заданием муниципальных услуг (выполнением работ)</w:t>
            </w:r>
          </w:p>
        </w:tc>
        <w:tc>
          <w:tcPr>
            <w:tcW w:w="5103" w:type="dxa"/>
            <w:vAlign w:val="center"/>
          </w:tcPr>
          <w:p w:rsidR="00A00674" w:rsidRPr="00DE3D92" w:rsidRDefault="00A00674" w:rsidP="00FA4025">
            <w:pPr>
              <w:widowControl w:val="0"/>
              <w:contextualSpacing/>
              <w:jc w:val="center"/>
              <w:rPr>
                <w:b/>
                <w:iCs/>
                <w:sz w:val="16"/>
                <w:szCs w:val="16"/>
              </w:rPr>
            </w:pPr>
            <w:r>
              <w:rPr>
                <w:b/>
                <w:iCs/>
                <w:sz w:val="16"/>
                <w:szCs w:val="16"/>
              </w:rPr>
              <w:t xml:space="preserve">льгота  не  утверждена </w:t>
            </w:r>
            <w:r w:rsidRPr="00DE3D92">
              <w:rPr>
                <w:b/>
                <w:iCs/>
                <w:sz w:val="16"/>
                <w:szCs w:val="16"/>
              </w:rPr>
              <w:t xml:space="preserve"> решением Совета  депутатов</w:t>
            </w:r>
          </w:p>
        </w:tc>
      </w:tr>
      <w:tr w:rsidR="00A00674" w:rsidRPr="00DE3D92" w:rsidTr="00A00674">
        <w:tc>
          <w:tcPr>
            <w:tcW w:w="4678" w:type="dxa"/>
            <w:vAlign w:val="center"/>
          </w:tcPr>
          <w:p w:rsidR="00A00674" w:rsidRPr="00DE3D92" w:rsidRDefault="00A00674" w:rsidP="00FA4025">
            <w:pPr>
              <w:widowControl w:val="0"/>
              <w:contextualSpacing/>
              <w:jc w:val="both"/>
              <w:rPr>
                <w:rFonts w:eastAsia="Calibri"/>
                <w:sz w:val="16"/>
                <w:szCs w:val="16"/>
                <w:lang w:bidi="ru-RU"/>
              </w:rPr>
            </w:pPr>
            <w:r w:rsidRPr="00DE3D92">
              <w:rPr>
                <w:b/>
                <w:iCs/>
                <w:sz w:val="16"/>
                <w:szCs w:val="16"/>
              </w:rPr>
              <w:t>индивидуальные предприниматели или являющиеся коммерческой организацией юридические лица, получившие</w:t>
            </w:r>
            <w:r w:rsidRPr="00DE3D92">
              <w:rPr>
                <w:iCs/>
                <w:sz w:val="16"/>
                <w:szCs w:val="16"/>
              </w:rPr>
              <w:t xml:space="preserve"> </w:t>
            </w:r>
            <w:r w:rsidRPr="00DE3D92">
              <w:rPr>
                <w:b/>
                <w:iCs/>
                <w:sz w:val="16"/>
                <w:szCs w:val="16"/>
              </w:rPr>
              <w:t>статус резидента Арктической зоны РФ</w:t>
            </w:r>
            <w:r w:rsidRPr="00DE3D92">
              <w:rPr>
                <w:iCs/>
                <w:sz w:val="16"/>
                <w:szCs w:val="16"/>
              </w:rPr>
              <w:t xml:space="preserve"> в соответствии с Федеральным законом </w:t>
            </w:r>
            <w:r w:rsidRPr="00DE3D92">
              <w:rPr>
                <w:b/>
                <w:iCs/>
                <w:sz w:val="16"/>
                <w:szCs w:val="16"/>
              </w:rPr>
              <w:t>от 13.07.2020 № 193-ФЗ</w:t>
            </w:r>
            <w:r w:rsidRPr="00DE3D92">
              <w:rPr>
                <w:iCs/>
                <w:sz w:val="16"/>
                <w:szCs w:val="16"/>
              </w:rPr>
              <w:t xml:space="preserve"> «О государственной поддержке предпринимательской </w:t>
            </w:r>
            <w:r w:rsidRPr="00DE3D92">
              <w:rPr>
                <w:iCs/>
                <w:sz w:val="16"/>
                <w:szCs w:val="16"/>
              </w:rPr>
              <w:lastRenderedPageBreak/>
              <w:t>деятельности в Арктической зоне Российской Федерации»</w:t>
            </w:r>
          </w:p>
        </w:tc>
        <w:tc>
          <w:tcPr>
            <w:tcW w:w="5103" w:type="dxa"/>
          </w:tcPr>
          <w:p w:rsidR="00A00674" w:rsidRPr="00DE3D92" w:rsidRDefault="00A00674" w:rsidP="00FA4025">
            <w:pPr>
              <w:widowControl w:val="0"/>
              <w:shd w:val="clear" w:color="auto" w:fill="FFFFFF"/>
              <w:contextualSpacing/>
              <w:jc w:val="both"/>
              <w:rPr>
                <w:b/>
                <w:iCs/>
                <w:sz w:val="16"/>
                <w:szCs w:val="16"/>
              </w:rPr>
            </w:pPr>
            <w:r w:rsidRPr="00DE3D92">
              <w:rPr>
                <w:b/>
                <w:iCs/>
                <w:sz w:val="16"/>
                <w:szCs w:val="16"/>
              </w:rPr>
              <w:lastRenderedPageBreak/>
              <w:t>индивидуальные предприниматели или являющиеся коммерческой организацией юридические лица, получившие</w:t>
            </w:r>
            <w:r w:rsidRPr="00DE3D92">
              <w:rPr>
                <w:iCs/>
                <w:sz w:val="16"/>
                <w:szCs w:val="16"/>
              </w:rPr>
              <w:t xml:space="preserve"> </w:t>
            </w:r>
            <w:r w:rsidRPr="00DE3D92">
              <w:rPr>
                <w:b/>
                <w:iCs/>
                <w:sz w:val="16"/>
                <w:szCs w:val="16"/>
              </w:rPr>
              <w:t>статус резидента Арктической зоны РФ</w:t>
            </w:r>
            <w:r w:rsidRPr="00DE3D92">
              <w:rPr>
                <w:iCs/>
                <w:sz w:val="16"/>
                <w:szCs w:val="16"/>
              </w:rPr>
              <w:t xml:space="preserve"> в соответствии с Федеральным законом </w:t>
            </w:r>
            <w:r w:rsidRPr="00DE3D92">
              <w:rPr>
                <w:b/>
                <w:iCs/>
                <w:sz w:val="16"/>
                <w:szCs w:val="16"/>
              </w:rPr>
              <w:t>от 13.07.2020 № 193-ФЗ</w:t>
            </w:r>
            <w:r w:rsidRPr="00DE3D92">
              <w:rPr>
                <w:iCs/>
                <w:sz w:val="16"/>
                <w:szCs w:val="16"/>
              </w:rPr>
              <w:t xml:space="preserve"> «О государственной поддержке предпринимательской деятельности в Арктической зоне </w:t>
            </w:r>
            <w:r w:rsidRPr="00DE3D92">
              <w:rPr>
                <w:iCs/>
                <w:sz w:val="16"/>
                <w:szCs w:val="16"/>
              </w:rPr>
              <w:lastRenderedPageBreak/>
              <w:t xml:space="preserve">Российской Федерации» </w:t>
            </w:r>
            <w:r w:rsidRPr="00DE3D92">
              <w:rPr>
                <w:i/>
                <w:sz w:val="16"/>
                <w:szCs w:val="16"/>
                <w:shd w:val="clear" w:color="auto" w:fill="FFFFFF"/>
              </w:rPr>
              <w:t xml:space="preserve">в отношении </w:t>
            </w:r>
            <w:r w:rsidRPr="00DE3D92">
              <w:rPr>
                <w:b/>
                <w:i/>
                <w:sz w:val="16"/>
                <w:szCs w:val="16"/>
                <w:shd w:val="clear" w:color="auto" w:fill="FFFFFF"/>
              </w:rPr>
              <w:t>земельных участков, расположенных на территории реализации инвестиционных проектов</w:t>
            </w:r>
            <w:r w:rsidRPr="00DE3D92">
              <w:rPr>
                <w:i/>
                <w:sz w:val="16"/>
                <w:szCs w:val="16"/>
                <w:shd w:val="clear" w:color="auto" w:fill="FFFFFF"/>
              </w:rPr>
              <w:t xml:space="preserve"> в границах с.п. Алакуртти Кандалакшского района </w:t>
            </w:r>
            <w:r w:rsidRPr="00DE3D92">
              <w:rPr>
                <w:b/>
                <w:i/>
                <w:sz w:val="16"/>
                <w:szCs w:val="16"/>
                <w:shd w:val="clear" w:color="auto" w:fill="FFFFFF"/>
              </w:rPr>
              <w:t>в соответствии с соглашениями об осуществлении инвестиционной деятельности</w:t>
            </w:r>
            <w:r w:rsidRPr="00DE3D92">
              <w:rPr>
                <w:i/>
                <w:sz w:val="16"/>
                <w:szCs w:val="16"/>
                <w:shd w:val="clear" w:color="auto" w:fill="FFFFFF"/>
              </w:rPr>
              <w:t xml:space="preserve"> в Арктической зоне Российской Федерации, </w:t>
            </w:r>
            <w:r w:rsidRPr="00DE3D92">
              <w:rPr>
                <w:b/>
                <w:i/>
                <w:sz w:val="16"/>
                <w:szCs w:val="16"/>
                <w:shd w:val="clear" w:color="auto" w:fill="FFFFFF"/>
              </w:rPr>
              <w:t>на три налоговых периода</w:t>
            </w:r>
            <w:r w:rsidRPr="00DE3D92">
              <w:rPr>
                <w:i/>
                <w:sz w:val="16"/>
                <w:szCs w:val="16"/>
                <w:shd w:val="clear" w:color="auto" w:fill="FFFFFF"/>
              </w:rPr>
              <w:t>, начиная с первого числа месяца, следующего за месяцем включения налогоплательщиков в реестр резидентов Арктической зоны Российской Федерации</w:t>
            </w:r>
            <w:r>
              <w:rPr>
                <w:i/>
                <w:sz w:val="16"/>
                <w:szCs w:val="16"/>
                <w:shd w:val="clear" w:color="auto" w:fill="FFFFFF"/>
              </w:rPr>
              <w:t xml:space="preserve">  </w:t>
            </w:r>
            <w:r>
              <w:rPr>
                <w:i/>
                <w:iCs/>
                <w:sz w:val="16"/>
                <w:szCs w:val="16"/>
              </w:rPr>
              <w:t xml:space="preserve"> </w:t>
            </w:r>
            <w:r w:rsidRPr="00DE3D92">
              <w:rPr>
                <w:b/>
                <w:iCs/>
                <w:sz w:val="16"/>
                <w:szCs w:val="16"/>
              </w:rPr>
              <w:t>(решение от  24.12.2020 № 669)</w:t>
            </w:r>
          </w:p>
        </w:tc>
      </w:tr>
    </w:tbl>
    <w:p w:rsidR="00A00674" w:rsidRPr="007466AD" w:rsidRDefault="00A00674" w:rsidP="00A00674">
      <w:pPr>
        <w:widowControl w:val="0"/>
        <w:spacing w:after="160" w:line="259" w:lineRule="auto"/>
        <w:ind w:left="720"/>
        <w:contextualSpacing/>
        <w:jc w:val="both"/>
        <w:rPr>
          <w:rFonts w:ascii="Times New Roman" w:eastAsia="Calibri" w:hAnsi="Times New Roman" w:cs="Times New Roman"/>
          <w:lang w:eastAsia="ru-RU" w:bidi="ru-RU"/>
        </w:rPr>
      </w:pPr>
    </w:p>
    <w:p w:rsidR="00A00674" w:rsidRPr="00D613A0" w:rsidRDefault="00A00674" w:rsidP="00A00674">
      <w:pPr>
        <w:widowControl w:val="0"/>
        <w:numPr>
          <w:ilvl w:val="0"/>
          <w:numId w:val="53"/>
        </w:numPr>
        <w:spacing w:after="160" w:line="259" w:lineRule="auto"/>
        <w:contextualSpacing/>
        <w:jc w:val="both"/>
        <w:rPr>
          <w:rFonts w:ascii="Times New Roman" w:eastAsia="Calibri" w:hAnsi="Times New Roman" w:cs="Times New Roman"/>
          <w:lang w:eastAsia="ru-RU" w:bidi="ru-RU"/>
        </w:rPr>
      </w:pPr>
      <w:r w:rsidRPr="00D613A0">
        <w:rPr>
          <w:rFonts w:ascii="Times New Roman" w:eastAsia="Times New Roman" w:hAnsi="Times New Roman" w:cs="Times New Roman"/>
          <w:b/>
          <w:lang w:eastAsia="ru-RU"/>
        </w:rPr>
        <w:t>физические лица</w:t>
      </w:r>
      <w:r w:rsidRPr="00D613A0">
        <w:rPr>
          <w:rFonts w:ascii="Times New Roman" w:eastAsia="Calibri" w:hAnsi="Times New Roman" w:cs="Times New Roman"/>
          <w:b/>
          <w:lang w:eastAsia="ru-RU" w:bidi="ru-RU"/>
        </w:rPr>
        <w:t xml:space="preserve"> льгота на 50,0%</w:t>
      </w:r>
      <w:r w:rsidRPr="00D613A0">
        <w:rPr>
          <w:rFonts w:ascii="Times New Roman" w:eastAsia="Calibri" w:hAnsi="Times New Roman" w:cs="Times New Roman"/>
          <w:lang w:eastAsia="ru-RU" w:bidi="ru-RU"/>
        </w:rPr>
        <w:t xml:space="preserve">:  </w:t>
      </w:r>
    </w:p>
    <w:tbl>
      <w:tblPr>
        <w:tblStyle w:val="a5"/>
        <w:tblW w:w="9781" w:type="dxa"/>
        <w:tblInd w:w="392" w:type="dxa"/>
        <w:tblLook w:val="04A0" w:firstRow="1" w:lastRow="0" w:firstColumn="1" w:lastColumn="0" w:noHBand="0" w:noVBand="1"/>
      </w:tblPr>
      <w:tblGrid>
        <w:gridCol w:w="4678"/>
        <w:gridCol w:w="5103"/>
      </w:tblGrid>
      <w:tr w:rsidR="00A00674" w:rsidRPr="00DE3D92" w:rsidTr="00A00674">
        <w:trPr>
          <w:trHeight w:val="325"/>
        </w:trPr>
        <w:tc>
          <w:tcPr>
            <w:tcW w:w="4678" w:type="dxa"/>
          </w:tcPr>
          <w:p w:rsidR="00A00674" w:rsidRPr="00DE3D92" w:rsidRDefault="00A00674" w:rsidP="00FA4025">
            <w:pPr>
              <w:widowControl w:val="0"/>
              <w:contextualSpacing/>
              <w:jc w:val="center"/>
              <w:rPr>
                <w:rFonts w:eastAsia="Calibri"/>
                <w:lang w:bidi="ru-RU"/>
              </w:rPr>
            </w:pPr>
            <w:r w:rsidRPr="00DE3D92">
              <w:rPr>
                <w:rFonts w:eastAsia="Calibri"/>
                <w:lang w:bidi="ru-RU"/>
              </w:rPr>
              <w:t>Перечень  налоговых  льгот  на  2024 год</w:t>
            </w:r>
          </w:p>
        </w:tc>
        <w:tc>
          <w:tcPr>
            <w:tcW w:w="5103" w:type="dxa"/>
          </w:tcPr>
          <w:p w:rsidR="00A00674" w:rsidRPr="00DE3D92" w:rsidRDefault="00A00674" w:rsidP="00FA4025">
            <w:pPr>
              <w:widowControl w:val="0"/>
              <w:shd w:val="clear" w:color="auto" w:fill="FFFFFF"/>
              <w:contextualSpacing/>
              <w:jc w:val="center"/>
              <w:rPr>
                <w:rFonts w:eastAsia="Calibri"/>
                <w:lang w:bidi="ru-RU"/>
              </w:rPr>
            </w:pPr>
            <w:r w:rsidRPr="00DE3D92">
              <w:rPr>
                <w:rFonts w:eastAsia="Calibri"/>
                <w:lang w:bidi="ru-RU"/>
              </w:rPr>
              <w:t>Решения Совета  депутатов</w:t>
            </w:r>
          </w:p>
        </w:tc>
      </w:tr>
      <w:tr w:rsidR="00A00674" w:rsidRPr="00DE3D92" w:rsidTr="00A00674">
        <w:tc>
          <w:tcPr>
            <w:tcW w:w="4678" w:type="dxa"/>
            <w:vAlign w:val="center"/>
          </w:tcPr>
          <w:p w:rsidR="00A00674" w:rsidRPr="00DE3D92" w:rsidRDefault="00A00674" w:rsidP="00FA4025">
            <w:pPr>
              <w:widowControl w:val="0"/>
              <w:autoSpaceDE w:val="0"/>
              <w:autoSpaceDN w:val="0"/>
              <w:adjustRightInd w:val="0"/>
              <w:jc w:val="both"/>
              <w:rPr>
                <w:rFonts w:eastAsiaTheme="minorEastAsia"/>
                <w:sz w:val="16"/>
                <w:szCs w:val="16"/>
              </w:rPr>
            </w:pPr>
            <w:r w:rsidRPr="00DE3D92">
              <w:rPr>
                <w:rFonts w:eastAsiaTheme="minorEastAsia"/>
                <w:sz w:val="16"/>
                <w:szCs w:val="16"/>
              </w:rPr>
              <w:t>физические лица, являющиеся членами многодетных семей</w:t>
            </w:r>
          </w:p>
          <w:p w:rsidR="00A00674" w:rsidRPr="00DE3D92" w:rsidRDefault="00A00674" w:rsidP="00FA4025">
            <w:pPr>
              <w:widowControl w:val="0"/>
              <w:contextualSpacing/>
              <w:jc w:val="both"/>
              <w:rPr>
                <w:rFonts w:eastAsia="Calibri"/>
                <w:sz w:val="16"/>
                <w:szCs w:val="16"/>
                <w:lang w:bidi="ru-RU"/>
              </w:rPr>
            </w:pPr>
          </w:p>
        </w:tc>
        <w:tc>
          <w:tcPr>
            <w:tcW w:w="5103" w:type="dxa"/>
          </w:tcPr>
          <w:p w:rsidR="00A00674" w:rsidRPr="00DE3D92" w:rsidRDefault="00A00674" w:rsidP="00FA4025">
            <w:pPr>
              <w:widowControl w:val="0"/>
              <w:contextualSpacing/>
              <w:jc w:val="both"/>
              <w:rPr>
                <w:i/>
                <w:sz w:val="16"/>
                <w:szCs w:val="16"/>
              </w:rPr>
            </w:pPr>
            <w:r w:rsidRPr="00DE3D92">
              <w:rPr>
                <w:b/>
                <w:sz w:val="16"/>
                <w:szCs w:val="16"/>
              </w:rPr>
              <w:t>физические лица</w:t>
            </w:r>
            <w:r w:rsidRPr="00DE3D92">
              <w:rPr>
                <w:sz w:val="16"/>
                <w:szCs w:val="16"/>
              </w:rPr>
              <w:t>, являющиеся членами многодетных семей,</w:t>
            </w:r>
            <w:r w:rsidRPr="00DE3D92">
              <w:rPr>
                <w:color w:val="FF0000"/>
                <w:sz w:val="16"/>
                <w:szCs w:val="16"/>
              </w:rPr>
              <w:t xml:space="preserve"> </w:t>
            </w:r>
            <w:r w:rsidRPr="00DE3D92">
              <w:rPr>
                <w:i/>
                <w:sz w:val="16"/>
                <w:szCs w:val="16"/>
              </w:rPr>
              <w:t>имеющих в своем составе 3-х и более несовершеннолетних детей, в т.ч. усыновленных и принятых под опеку (попечительство), а также детей, обучающихся по очной форме обучения в образовательных организациях любых организационно-правовых форм, до окончания обучения, проходящих военную службу по призыву, до достижения ими возраста 23 лет</w:t>
            </w:r>
          </w:p>
          <w:p w:rsidR="00A00674" w:rsidRPr="00DE3D92" w:rsidRDefault="00A00674" w:rsidP="00FA4025">
            <w:pPr>
              <w:widowControl w:val="0"/>
              <w:contextualSpacing/>
              <w:jc w:val="both"/>
              <w:rPr>
                <w:b/>
                <w:iCs/>
                <w:sz w:val="16"/>
                <w:szCs w:val="16"/>
              </w:rPr>
            </w:pPr>
            <w:r w:rsidRPr="00DE3D92">
              <w:rPr>
                <w:i/>
                <w:sz w:val="16"/>
                <w:szCs w:val="16"/>
              </w:rPr>
              <w:t xml:space="preserve"> </w:t>
            </w:r>
            <w:r w:rsidRPr="00DE3D92">
              <w:rPr>
                <w:b/>
                <w:iCs/>
                <w:sz w:val="16"/>
                <w:szCs w:val="16"/>
              </w:rPr>
              <w:t>(решение от  07.12.2018 № 475)</w:t>
            </w:r>
          </w:p>
        </w:tc>
      </w:tr>
      <w:tr w:rsidR="00A00674" w:rsidRPr="00DE3D92" w:rsidTr="00A00674">
        <w:tc>
          <w:tcPr>
            <w:tcW w:w="9781" w:type="dxa"/>
            <w:gridSpan w:val="2"/>
          </w:tcPr>
          <w:p w:rsidR="00A00674" w:rsidRPr="00DE3D92" w:rsidRDefault="00A00674" w:rsidP="00FA4025">
            <w:pPr>
              <w:shd w:val="clear" w:color="auto" w:fill="FFFFFF"/>
              <w:jc w:val="both"/>
              <w:rPr>
                <w:sz w:val="16"/>
                <w:szCs w:val="16"/>
              </w:rPr>
            </w:pPr>
            <w:r w:rsidRPr="00DE3D92">
              <w:rPr>
                <w:sz w:val="16"/>
                <w:szCs w:val="16"/>
              </w:rPr>
              <w:t xml:space="preserve">-     </w:t>
            </w:r>
            <w:r w:rsidRPr="00DE3D92">
              <w:rPr>
                <w:b/>
                <w:sz w:val="16"/>
                <w:szCs w:val="16"/>
              </w:rPr>
              <w:t>физические лица</w:t>
            </w:r>
            <w:r w:rsidRPr="00DE3D92">
              <w:rPr>
                <w:sz w:val="16"/>
                <w:szCs w:val="16"/>
              </w:rPr>
              <w:t xml:space="preserve">, имеющие в соответствии с законодательством Российской Федерации право на досрочное назначение трудовой пенсии по старости, на иждивении которых находятся совместно проживающие члены семьи, являющиеся инвалидами, </w:t>
            </w:r>
            <w:r w:rsidRPr="00DE3D92">
              <w:rPr>
                <w:i/>
                <w:sz w:val="16"/>
                <w:szCs w:val="16"/>
              </w:rPr>
              <w:t xml:space="preserve">имеющим </w:t>
            </w:r>
            <w:r w:rsidRPr="00DE3D92">
              <w:rPr>
                <w:i/>
                <w:sz w:val="16"/>
                <w:szCs w:val="16"/>
                <w:lang w:val="en-US"/>
              </w:rPr>
              <w:t>I</w:t>
            </w:r>
            <w:r w:rsidRPr="00DE3D92">
              <w:rPr>
                <w:i/>
                <w:sz w:val="16"/>
                <w:szCs w:val="16"/>
              </w:rPr>
              <w:t xml:space="preserve"> и </w:t>
            </w:r>
            <w:r w:rsidRPr="00DE3D92">
              <w:rPr>
                <w:i/>
                <w:sz w:val="16"/>
                <w:szCs w:val="16"/>
                <w:lang w:val="en-US"/>
              </w:rPr>
              <w:t>II</w:t>
            </w:r>
            <w:r w:rsidRPr="00DE3D92">
              <w:rPr>
                <w:sz w:val="16"/>
                <w:szCs w:val="16"/>
              </w:rPr>
              <w:t xml:space="preserve"> степень ограничения способности к трудовой деятельности, а также </w:t>
            </w:r>
            <w:r w:rsidRPr="00DE3D92">
              <w:rPr>
                <w:sz w:val="16"/>
                <w:szCs w:val="16"/>
                <w:lang w:val="en-US"/>
              </w:rPr>
              <w:t>I</w:t>
            </w:r>
            <w:r w:rsidRPr="00DE3D92">
              <w:rPr>
                <w:sz w:val="16"/>
                <w:szCs w:val="16"/>
              </w:rPr>
              <w:t xml:space="preserve"> и </w:t>
            </w:r>
            <w:r w:rsidRPr="00DE3D92">
              <w:rPr>
                <w:sz w:val="16"/>
                <w:szCs w:val="16"/>
                <w:lang w:val="en-US"/>
              </w:rPr>
              <w:t>II</w:t>
            </w:r>
            <w:r w:rsidRPr="00DE3D92">
              <w:rPr>
                <w:sz w:val="16"/>
                <w:szCs w:val="16"/>
              </w:rPr>
              <w:t xml:space="preserve"> группу инвалидности, установленную до 01 января 2004г. без вынесения заключения о степени ограничения способности к трудовой деятельности </w:t>
            </w:r>
            <w:r w:rsidRPr="00DE3D92">
              <w:rPr>
                <w:b/>
                <w:sz w:val="16"/>
                <w:szCs w:val="16"/>
              </w:rPr>
              <w:t>(</w:t>
            </w:r>
            <w:r w:rsidRPr="00DE3D92">
              <w:rPr>
                <w:b/>
                <w:iCs/>
                <w:sz w:val="16"/>
                <w:szCs w:val="16"/>
              </w:rPr>
              <w:t>решение от  07.12.2018 № 475)</w:t>
            </w:r>
          </w:p>
        </w:tc>
      </w:tr>
    </w:tbl>
    <w:p w:rsidR="00A00674" w:rsidRPr="00A065BB" w:rsidRDefault="00A00674" w:rsidP="00A00674">
      <w:pPr>
        <w:widowControl w:val="0"/>
        <w:shd w:val="clear" w:color="auto" w:fill="FFFFFF"/>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b/>
          <w:color w:val="FF0000"/>
          <w:lang w:eastAsia="ru-RU" w:bidi="ru-RU"/>
        </w:rPr>
      </w:pPr>
    </w:p>
    <w:p w:rsidR="00A00674" w:rsidRPr="007466AD" w:rsidRDefault="00A00674" w:rsidP="00A00674">
      <w:pPr>
        <w:spacing w:after="0" w:line="240" w:lineRule="auto"/>
        <w:ind w:firstLine="631"/>
        <w:jc w:val="both"/>
        <w:rPr>
          <w:rFonts w:ascii="Times New Roman" w:hAnsi="Times New Roman" w:cs="Times New Roman"/>
          <w:lang w:eastAsia="ru-RU" w:bidi="ru-RU"/>
        </w:rPr>
      </w:pPr>
      <w:r w:rsidRPr="007466AD">
        <w:rPr>
          <w:rFonts w:ascii="Times New Roman" w:eastAsia="Times New Roman" w:hAnsi="Times New Roman" w:cs="Times New Roman"/>
          <w:lang w:eastAsia="ru-RU"/>
        </w:rPr>
        <w:t>Оценка эффективности налоговых льгот за 2022г. по земельному налогу проведена по след</w:t>
      </w:r>
      <w:r w:rsidRPr="007466AD">
        <w:rPr>
          <w:rStyle w:val="2d"/>
          <w:rFonts w:eastAsiaTheme="minorHAnsi"/>
          <w:color w:val="auto"/>
          <w:sz w:val="22"/>
          <w:szCs w:val="22"/>
        </w:rPr>
        <w:t>ующим критериям:</w:t>
      </w:r>
    </w:p>
    <w:p w:rsidR="00A00674" w:rsidRPr="007466AD" w:rsidRDefault="00A00674" w:rsidP="00A00674">
      <w:pPr>
        <w:spacing w:after="0" w:line="240" w:lineRule="auto"/>
        <w:ind w:firstLine="851"/>
        <w:jc w:val="both"/>
        <w:rPr>
          <w:rStyle w:val="2d"/>
          <w:rFonts w:eastAsiaTheme="minorHAnsi"/>
          <w:color w:val="auto"/>
          <w:sz w:val="22"/>
          <w:szCs w:val="22"/>
        </w:rPr>
      </w:pPr>
      <w:r w:rsidRPr="007466AD">
        <w:rPr>
          <w:rStyle w:val="2d"/>
          <w:rFonts w:eastAsiaTheme="minorHAnsi"/>
          <w:color w:val="auto"/>
          <w:sz w:val="22"/>
          <w:szCs w:val="22"/>
        </w:rPr>
        <w:t>- соответствие налоговых расходов целям социально-экономического развития сельского поселения Алакуртти Кандалакшского района;</w:t>
      </w:r>
    </w:p>
    <w:p w:rsidR="00A00674" w:rsidRPr="007466AD" w:rsidRDefault="00A00674" w:rsidP="00A00674">
      <w:pPr>
        <w:spacing w:after="0" w:line="240" w:lineRule="auto"/>
        <w:ind w:left="220" w:firstLine="600"/>
        <w:jc w:val="both"/>
        <w:rPr>
          <w:rStyle w:val="2d"/>
          <w:rFonts w:eastAsiaTheme="minorHAnsi"/>
          <w:color w:val="auto"/>
          <w:sz w:val="22"/>
          <w:szCs w:val="22"/>
        </w:rPr>
      </w:pPr>
      <w:r w:rsidRPr="007466AD">
        <w:rPr>
          <w:rStyle w:val="2d"/>
          <w:rFonts w:eastAsiaTheme="minorHAnsi"/>
          <w:color w:val="auto"/>
          <w:sz w:val="22"/>
          <w:szCs w:val="22"/>
        </w:rPr>
        <w:t>- востребованность плательщиками предоставленных льгот.</w:t>
      </w:r>
    </w:p>
    <w:p w:rsidR="00A00674" w:rsidRPr="007466AD" w:rsidRDefault="00A00674" w:rsidP="00A00674">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7466AD">
        <w:rPr>
          <w:rFonts w:ascii="Times New Roman" w:eastAsia="Courier New" w:hAnsi="Times New Roman" w:cs="Times New Roman"/>
          <w:i/>
          <w:lang w:eastAsia="ru-RU" w:bidi="ru-RU"/>
        </w:rPr>
        <w:t xml:space="preserve">(согласно установленного порядка </w:t>
      </w:r>
      <w:r w:rsidRPr="007466AD">
        <w:rPr>
          <w:rFonts w:ascii="Times New Roman" w:eastAsia="Courier New" w:hAnsi="Times New Roman" w:cs="Times New Roman"/>
          <w:b/>
          <w:i/>
          <w:lang w:eastAsia="ru-RU" w:bidi="ru-RU"/>
        </w:rPr>
        <w:t xml:space="preserve">от 11.11.2020 № 156 </w:t>
      </w:r>
      <w:r w:rsidRPr="007466AD">
        <w:rPr>
          <w:rFonts w:ascii="Times New Roman" w:eastAsia="Courier New" w:hAnsi="Times New Roman" w:cs="Times New Roman"/>
          <w:i/>
          <w:lang w:eastAsia="ru-RU" w:bidi="ru-RU"/>
        </w:rPr>
        <w:t>отчет за 2023г. будет формироваться по сроку до 15 сентября 2024г.).</w:t>
      </w:r>
    </w:p>
    <w:p w:rsidR="00A00674" w:rsidRPr="00126C68" w:rsidRDefault="00A00674" w:rsidP="00A00674">
      <w:pPr>
        <w:widowControl w:val="0"/>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26C68">
        <w:rPr>
          <w:rFonts w:ascii="Times New Roman" w:eastAsia="Times New Roman" w:hAnsi="Times New Roman" w:cs="Times New Roman"/>
          <w:lang w:eastAsia="ru-RU"/>
        </w:rPr>
        <w:t>К проверке представлены 2 вида отчета эффективности н</w:t>
      </w:r>
      <w:r>
        <w:rPr>
          <w:rFonts w:ascii="Times New Roman" w:eastAsia="Times New Roman" w:hAnsi="Times New Roman" w:cs="Times New Roman"/>
          <w:lang w:eastAsia="ru-RU"/>
        </w:rPr>
        <w:t>алоговых расходов</w:t>
      </w:r>
      <w:r w:rsidRPr="00126C68">
        <w:rPr>
          <w:rFonts w:ascii="Times New Roman" w:eastAsia="Times New Roman" w:hAnsi="Times New Roman" w:cs="Times New Roman"/>
          <w:lang w:eastAsia="ru-RU"/>
        </w:rPr>
        <w:t>:</w:t>
      </w:r>
    </w:p>
    <w:p w:rsidR="00A00674" w:rsidRPr="00126C68" w:rsidRDefault="00A00674" w:rsidP="00A00674">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126C68">
        <w:rPr>
          <w:rFonts w:ascii="Times New Roman" w:eastAsia="Times New Roman" w:hAnsi="Times New Roman" w:cs="Times New Roman"/>
          <w:lang w:eastAsia="ru-RU"/>
        </w:rPr>
        <w:t xml:space="preserve">- отчет </w:t>
      </w:r>
      <w:r w:rsidRPr="00126C68">
        <w:rPr>
          <w:rFonts w:ascii="Times New Roman" w:eastAsia="Times New Roman" w:hAnsi="Times New Roman" w:cs="Times New Roman"/>
          <w:b/>
          <w:lang w:eastAsia="ru-RU"/>
        </w:rPr>
        <w:t>в текстовом</w:t>
      </w:r>
      <w:r w:rsidRPr="00126C68">
        <w:rPr>
          <w:rFonts w:ascii="Times New Roman" w:eastAsia="Times New Roman" w:hAnsi="Times New Roman" w:cs="Times New Roman"/>
          <w:lang w:eastAsia="ru-RU"/>
        </w:rPr>
        <w:t xml:space="preserve"> </w:t>
      </w:r>
      <w:r w:rsidRPr="00126C68">
        <w:rPr>
          <w:rFonts w:ascii="Times New Roman" w:eastAsia="Times New Roman" w:hAnsi="Times New Roman" w:cs="Times New Roman"/>
          <w:b/>
          <w:lang w:eastAsia="ru-RU"/>
        </w:rPr>
        <w:t>формате, что не предусмотрено действующим порядком</w:t>
      </w:r>
      <w:r w:rsidRPr="00126C68">
        <w:rPr>
          <w:rFonts w:ascii="Times New Roman" w:eastAsia="Times New Roman" w:hAnsi="Times New Roman" w:cs="Times New Roman"/>
          <w:lang w:eastAsia="ru-RU"/>
        </w:rPr>
        <w:t>;</w:t>
      </w:r>
    </w:p>
    <w:p w:rsidR="00A00674" w:rsidRPr="002C6265" w:rsidRDefault="00A00674" w:rsidP="00A00674">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lang w:eastAsia="ru-RU"/>
        </w:rPr>
      </w:pPr>
      <w:r w:rsidRPr="00126C68">
        <w:rPr>
          <w:rFonts w:ascii="Times New Roman" w:eastAsia="Times New Roman" w:hAnsi="Times New Roman" w:cs="Times New Roman"/>
          <w:lang w:eastAsia="ru-RU"/>
        </w:rPr>
        <w:t xml:space="preserve">- отчет в табличном формате (форма утверждена), где </w:t>
      </w:r>
      <w:r w:rsidRPr="00126C68">
        <w:rPr>
          <w:rFonts w:ascii="Times New Roman" w:eastAsia="Times New Roman" w:hAnsi="Times New Roman" w:cs="Times New Roman"/>
          <w:b/>
          <w:lang w:eastAsia="ru-RU"/>
        </w:rPr>
        <w:t>не верно указано наименование   налоговых расходов –</w:t>
      </w:r>
      <w:r>
        <w:rPr>
          <w:rFonts w:ascii="Times New Roman" w:eastAsia="Times New Roman" w:hAnsi="Times New Roman" w:cs="Times New Roman"/>
          <w:b/>
          <w:lang w:eastAsia="ru-RU"/>
        </w:rPr>
        <w:t xml:space="preserve"> </w:t>
      </w:r>
      <w:r w:rsidRPr="00126C68">
        <w:rPr>
          <w:rFonts w:ascii="Times New Roman" w:eastAsia="Times New Roman" w:hAnsi="Times New Roman" w:cs="Times New Roman"/>
          <w:b/>
          <w:lang w:eastAsia="ru-RU"/>
        </w:rPr>
        <w:t xml:space="preserve">социальные и технические налоговые расходы, что не соответствует </w:t>
      </w:r>
      <w:r>
        <w:rPr>
          <w:rFonts w:ascii="Times New Roman" w:eastAsia="Times New Roman" w:hAnsi="Times New Roman" w:cs="Times New Roman"/>
          <w:b/>
          <w:lang w:eastAsia="ru-RU"/>
        </w:rPr>
        <w:t xml:space="preserve">наименова-нию </w:t>
      </w:r>
      <w:r w:rsidRPr="00126C68">
        <w:rPr>
          <w:rFonts w:ascii="Times New Roman" w:eastAsia="Times New Roman" w:hAnsi="Times New Roman" w:cs="Times New Roman"/>
          <w:b/>
          <w:lang w:eastAsia="ru-RU"/>
        </w:rPr>
        <w:t>утвержденн</w:t>
      </w:r>
      <w:r>
        <w:rPr>
          <w:rFonts w:ascii="Times New Roman" w:eastAsia="Times New Roman" w:hAnsi="Times New Roman" w:cs="Times New Roman"/>
          <w:b/>
          <w:lang w:eastAsia="ru-RU"/>
        </w:rPr>
        <w:t xml:space="preserve">ых </w:t>
      </w:r>
      <w:r w:rsidRPr="00126C68">
        <w:rPr>
          <w:rFonts w:ascii="Times New Roman" w:eastAsia="Times New Roman" w:hAnsi="Times New Roman" w:cs="Times New Roman"/>
          <w:b/>
          <w:lang w:eastAsia="ru-RU"/>
        </w:rPr>
        <w:t>налоговых льгот</w:t>
      </w:r>
      <w:r>
        <w:rPr>
          <w:rFonts w:ascii="Times New Roman" w:eastAsia="Times New Roman" w:hAnsi="Times New Roman" w:cs="Times New Roman"/>
          <w:b/>
          <w:lang w:eastAsia="ru-RU"/>
        </w:rPr>
        <w:t xml:space="preserve"> </w:t>
      </w:r>
      <w:r w:rsidRPr="002C6265">
        <w:rPr>
          <w:rFonts w:ascii="Times New Roman" w:eastAsia="Times New Roman" w:hAnsi="Times New Roman" w:cs="Times New Roman"/>
          <w:i/>
          <w:lang w:eastAsia="ru-RU"/>
        </w:rPr>
        <w:t>(социальн</w:t>
      </w:r>
      <w:r>
        <w:rPr>
          <w:rFonts w:ascii="Times New Roman" w:eastAsia="Times New Roman" w:hAnsi="Times New Roman" w:cs="Times New Roman"/>
          <w:i/>
          <w:lang w:eastAsia="ru-RU"/>
        </w:rPr>
        <w:t>ая</w:t>
      </w:r>
      <w:r w:rsidRPr="002C6265">
        <w:rPr>
          <w:rFonts w:ascii="Times New Roman" w:eastAsia="Times New Roman" w:hAnsi="Times New Roman" w:cs="Times New Roman"/>
          <w:i/>
          <w:lang w:eastAsia="ru-RU"/>
        </w:rPr>
        <w:t xml:space="preserve"> и</w:t>
      </w:r>
      <w:r>
        <w:rPr>
          <w:rFonts w:ascii="Times New Roman" w:eastAsia="Times New Roman" w:hAnsi="Times New Roman" w:cs="Times New Roman"/>
          <w:i/>
          <w:lang w:eastAsia="ru-RU"/>
        </w:rPr>
        <w:t xml:space="preserve">ли </w:t>
      </w:r>
      <w:r w:rsidRPr="002C6265">
        <w:rPr>
          <w:rFonts w:ascii="Times New Roman" w:eastAsia="Times New Roman" w:hAnsi="Times New Roman" w:cs="Times New Roman"/>
          <w:i/>
          <w:lang w:eastAsia="ru-RU"/>
        </w:rPr>
        <w:t>техническ</w:t>
      </w:r>
      <w:r>
        <w:rPr>
          <w:rFonts w:ascii="Times New Roman" w:eastAsia="Times New Roman" w:hAnsi="Times New Roman" w:cs="Times New Roman"/>
          <w:i/>
          <w:lang w:eastAsia="ru-RU"/>
        </w:rPr>
        <w:t>ая</w:t>
      </w:r>
      <w:r w:rsidRPr="002C6265">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 xml:space="preserve">- это </w:t>
      </w:r>
      <w:r w:rsidRPr="002C6265">
        <w:rPr>
          <w:rFonts w:ascii="Times New Roman" w:eastAsia="Times New Roman" w:hAnsi="Times New Roman" w:cs="Times New Roman"/>
          <w:i/>
          <w:lang w:eastAsia="ru-RU"/>
        </w:rPr>
        <w:t>ц</w:t>
      </w:r>
      <w:r w:rsidRPr="002C6265">
        <w:rPr>
          <w:rFonts w:ascii="Times New Roman" w:eastAsia="Calibri" w:hAnsi="Times New Roman" w:cs="Times New Roman"/>
          <w:i/>
          <w:lang w:eastAsia="ru-RU"/>
        </w:rPr>
        <w:t>елев</w:t>
      </w:r>
      <w:r>
        <w:rPr>
          <w:rFonts w:ascii="Times New Roman" w:eastAsia="Calibri" w:hAnsi="Times New Roman" w:cs="Times New Roman"/>
          <w:i/>
          <w:lang w:eastAsia="ru-RU"/>
        </w:rPr>
        <w:t>ая</w:t>
      </w:r>
      <w:r w:rsidRPr="002C6265">
        <w:rPr>
          <w:rFonts w:ascii="Times New Roman" w:eastAsia="Calibri" w:hAnsi="Times New Roman" w:cs="Times New Roman"/>
          <w:i/>
          <w:lang w:eastAsia="ru-RU"/>
        </w:rPr>
        <w:t xml:space="preserve"> категори</w:t>
      </w:r>
      <w:r>
        <w:rPr>
          <w:rFonts w:ascii="Times New Roman" w:eastAsia="Calibri" w:hAnsi="Times New Roman" w:cs="Times New Roman"/>
          <w:i/>
          <w:lang w:eastAsia="ru-RU"/>
        </w:rPr>
        <w:t>я</w:t>
      </w:r>
      <w:r w:rsidRPr="002C6265">
        <w:rPr>
          <w:rFonts w:ascii="Times New Roman" w:eastAsia="Calibri" w:hAnsi="Times New Roman" w:cs="Times New Roman"/>
          <w:i/>
          <w:lang w:eastAsia="ru-RU"/>
        </w:rPr>
        <w:t xml:space="preserve"> налогового расхода муниципального образования</w:t>
      </w:r>
      <w:r>
        <w:rPr>
          <w:rFonts w:ascii="Times New Roman" w:eastAsia="Calibri" w:hAnsi="Times New Roman" w:cs="Times New Roman"/>
          <w:i/>
          <w:lang w:eastAsia="ru-RU"/>
        </w:rPr>
        <w:t>)</w:t>
      </w:r>
      <w:r w:rsidRPr="002C6265">
        <w:rPr>
          <w:rFonts w:ascii="Times New Roman" w:eastAsia="Calibri" w:hAnsi="Times New Roman" w:cs="Times New Roman"/>
          <w:i/>
          <w:lang w:eastAsia="ru-RU"/>
        </w:rPr>
        <w:t>.</w:t>
      </w:r>
    </w:p>
    <w:p w:rsidR="00A00674" w:rsidRPr="00126C68" w:rsidRDefault="00A00674" w:rsidP="00A00674">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A065BB">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sidRPr="00A065BB">
        <w:rPr>
          <w:rFonts w:ascii="Times New Roman" w:eastAsia="Times New Roman" w:hAnsi="Times New Roman" w:cs="Times New Roman"/>
          <w:color w:val="FF0000"/>
          <w:lang w:eastAsia="ru-RU"/>
        </w:rPr>
        <w:t xml:space="preserve">   </w:t>
      </w:r>
      <w:r w:rsidRPr="00126C68">
        <w:rPr>
          <w:rFonts w:ascii="Times New Roman" w:eastAsia="Times New Roman" w:hAnsi="Times New Roman" w:cs="Times New Roman"/>
          <w:b/>
          <w:lang w:eastAsia="ru-RU"/>
        </w:rPr>
        <w:t>Следовало формировать отчет по каждой отдельно установленной решениями Советом депутатов налоговой льготе.</w:t>
      </w:r>
    </w:p>
    <w:p w:rsidR="00A00674" w:rsidRDefault="00A00674" w:rsidP="00A00674">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lang w:eastAsia="ru-RU"/>
        </w:rPr>
      </w:pPr>
    </w:p>
    <w:p w:rsidR="00A00674" w:rsidRDefault="00A00674" w:rsidP="00A00674">
      <w:pPr>
        <w:widowControl w:val="0"/>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805FB">
        <w:rPr>
          <w:rFonts w:ascii="Times New Roman" w:eastAsia="Times New Roman" w:hAnsi="Times New Roman" w:cs="Times New Roman"/>
          <w:lang w:eastAsia="ru-RU"/>
        </w:rPr>
        <w:t xml:space="preserve">Налоговые </w:t>
      </w:r>
      <w:r>
        <w:rPr>
          <w:rFonts w:ascii="Times New Roman" w:eastAsia="Times New Roman" w:hAnsi="Times New Roman" w:cs="Times New Roman"/>
          <w:lang w:eastAsia="ru-RU"/>
        </w:rPr>
        <w:t>расходы увязаны с целями муниципальных программ:</w:t>
      </w:r>
    </w:p>
    <w:p w:rsidR="00A00674" w:rsidRDefault="00A00674" w:rsidP="00A00674">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126C68">
        <w:rPr>
          <w:rFonts w:ascii="Times New Roman" w:eastAsia="Times New Roman" w:hAnsi="Times New Roman" w:cs="Times New Roman"/>
          <w:b/>
          <w:lang w:eastAsia="ru-RU"/>
        </w:rPr>
        <w:t>социальные   налоговые расходы</w:t>
      </w:r>
      <w:r>
        <w:rPr>
          <w:rFonts w:ascii="Times New Roman" w:eastAsia="Times New Roman" w:hAnsi="Times New Roman" w:cs="Times New Roman"/>
          <w:b/>
          <w:lang w:eastAsia="ru-RU"/>
        </w:rPr>
        <w:t xml:space="preserve"> с целью </w:t>
      </w:r>
      <w:r w:rsidRPr="003805FB">
        <w:rPr>
          <w:rFonts w:ascii="Times New Roman" w:eastAsia="Times New Roman" w:hAnsi="Times New Roman" w:cs="Times New Roman"/>
          <w:lang w:eastAsia="ru-RU"/>
        </w:rPr>
        <w:t>МП</w:t>
      </w:r>
      <w:r>
        <w:rPr>
          <w:rFonts w:ascii="Times New Roman" w:eastAsia="Times New Roman" w:hAnsi="Times New Roman" w:cs="Times New Roman"/>
          <w:lang w:eastAsia="ru-RU"/>
        </w:rPr>
        <w:t xml:space="preserve"> 10</w:t>
      </w:r>
      <w:r w:rsidRPr="003805FB">
        <w:rPr>
          <w:rFonts w:ascii="Times New Roman" w:eastAsia="Times New Roman" w:hAnsi="Times New Roman" w:cs="Times New Roman"/>
          <w:lang w:eastAsia="ru-RU"/>
        </w:rPr>
        <w:t xml:space="preserve"> «Социальная политика с.п.</w:t>
      </w:r>
      <w:r>
        <w:rPr>
          <w:rFonts w:ascii="Times New Roman" w:eastAsia="Times New Roman" w:hAnsi="Times New Roman" w:cs="Times New Roman"/>
          <w:lang w:eastAsia="ru-RU"/>
        </w:rPr>
        <w:t xml:space="preserve"> </w:t>
      </w:r>
      <w:r w:rsidRPr="003805FB">
        <w:rPr>
          <w:rFonts w:ascii="Times New Roman" w:eastAsia="Times New Roman" w:hAnsi="Times New Roman" w:cs="Times New Roman"/>
          <w:lang w:eastAsia="ru-RU"/>
        </w:rPr>
        <w:t>Алакуртти Кандалакшского района</w:t>
      </w:r>
      <w:r>
        <w:rPr>
          <w:rFonts w:ascii="Times New Roman" w:eastAsia="Times New Roman" w:hAnsi="Times New Roman" w:cs="Times New Roman"/>
          <w:lang w:eastAsia="ru-RU"/>
        </w:rPr>
        <w:t xml:space="preserve"> на 2020-2023 годы» - повышение качества жизни отдельной категории граждан;</w:t>
      </w:r>
    </w:p>
    <w:p w:rsidR="00A00674" w:rsidRDefault="00A00674" w:rsidP="00A00674">
      <w:pPr>
        <w:widowControl w:val="0"/>
        <w:tabs>
          <w:tab w:val="left" w:pos="709"/>
        </w:tabs>
        <w:autoSpaceDE w:val="0"/>
        <w:autoSpaceDN w:val="0"/>
        <w:adjustRightInd w:val="0"/>
        <w:spacing w:after="0" w:line="240" w:lineRule="auto"/>
        <w:contextualSpacing/>
        <w:jc w:val="both"/>
        <w:rPr>
          <w:rFonts w:ascii="Times New Roman" w:hAnsi="Times New Roman" w:cs="Times New Roman"/>
        </w:rPr>
      </w:pPr>
      <w:r>
        <w:rPr>
          <w:rFonts w:ascii="Times New Roman" w:eastAsia="Times New Roman" w:hAnsi="Times New Roman" w:cs="Times New Roman"/>
          <w:b/>
          <w:lang w:eastAsia="ru-RU"/>
        </w:rPr>
        <w:t xml:space="preserve">- </w:t>
      </w:r>
      <w:r w:rsidRPr="00126C68">
        <w:rPr>
          <w:rFonts w:ascii="Times New Roman" w:eastAsia="Times New Roman" w:hAnsi="Times New Roman" w:cs="Times New Roman"/>
          <w:b/>
          <w:lang w:eastAsia="ru-RU"/>
        </w:rPr>
        <w:t xml:space="preserve">технические налоговые расходы </w:t>
      </w:r>
      <w:r>
        <w:rPr>
          <w:rFonts w:ascii="Times New Roman" w:eastAsia="Times New Roman" w:hAnsi="Times New Roman" w:cs="Times New Roman"/>
          <w:b/>
          <w:lang w:eastAsia="ru-RU"/>
        </w:rPr>
        <w:t xml:space="preserve">с целью </w:t>
      </w:r>
      <w:r w:rsidRPr="003805FB">
        <w:rPr>
          <w:rFonts w:ascii="Times New Roman" w:eastAsia="Times New Roman" w:hAnsi="Times New Roman" w:cs="Times New Roman"/>
          <w:lang w:eastAsia="ru-RU"/>
        </w:rPr>
        <w:t>МП</w:t>
      </w:r>
      <w:r>
        <w:rPr>
          <w:rFonts w:ascii="Times New Roman" w:eastAsia="Times New Roman" w:hAnsi="Times New Roman" w:cs="Times New Roman"/>
          <w:lang w:eastAsia="ru-RU"/>
        </w:rPr>
        <w:t xml:space="preserve"> № 3</w:t>
      </w:r>
      <w:r w:rsidRPr="003805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w:t>
      </w:r>
      <w:r w:rsidRPr="003805FB">
        <w:rPr>
          <w:rFonts w:ascii="Times New Roman" w:eastAsia="Times New Roman" w:hAnsi="Times New Roman" w:cs="Times New Roman"/>
          <w:lang w:eastAsia="ru-RU"/>
        </w:rPr>
        <w:t>с.п.</w:t>
      </w:r>
      <w:r>
        <w:rPr>
          <w:rFonts w:ascii="Times New Roman" w:eastAsia="Times New Roman" w:hAnsi="Times New Roman" w:cs="Times New Roman"/>
          <w:lang w:eastAsia="ru-RU"/>
        </w:rPr>
        <w:t xml:space="preserve"> </w:t>
      </w:r>
      <w:r w:rsidRPr="003805FB">
        <w:rPr>
          <w:rFonts w:ascii="Times New Roman" w:eastAsia="Times New Roman" w:hAnsi="Times New Roman" w:cs="Times New Roman"/>
          <w:lang w:eastAsia="ru-RU"/>
        </w:rPr>
        <w:t>Алакуртти Кандалакшского района</w:t>
      </w:r>
      <w:r>
        <w:rPr>
          <w:rFonts w:ascii="Times New Roman" w:eastAsia="Times New Roman" w:hAnsi="Times New Roman" w:cs="Times New Roman"/>
          <w:lang w:eastAsia="ru-RU"/>
        </w:rPr>
        <w:t xml:space="preserve"> на 2020-2023 годы» </w:t>
      </w:r>
      <w:r>
        <w:t xml:space="preserve">- </w:t>
      </w:r>
      <w:r w:rsidRPr="006A32E1">
        <w:rPr>
          <w:rFonts w:ascii="Times New Roman" w:hAnsi="Times New Roman" w:cs="Times New Roman"/>
        </w:rPr>
        <w:t>обеспечение условий для устойчивого исполнения расходных обязательств местного бюджета и повышения качества управления муниципальными финансами для выполнения приоритетов социально-экономического развития муниципального образования</w:t>
      </w:r>
      <w:r>
        <w:rPr>
          <w:rFonts w:ascii="Times New Roman" w:hAnsi="Times New Roman" w:cs="Times New Roman"/>
        </w:rPr>
        <w:t>.</w:t>
      </w:r>
    </w:p>
    <w:p w:rsidR="00A00674" w:rsidRDefault="00A00674" w:rsidP="00A00674">
      <w:pPr>
        <w:widowControl w:val="0"/>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color w:val="FF0000"/>
          <w:lang w:eastAsia="ru-RU"/>
        </w:rPr>
      </w:pPr>
    </w:p>
    <w:p w:rsidR="00A00674" w:rsidRPr="007F095B" w:rsidRDefault="00A00674" w:rsidP="00A00674">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A065BB">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sidRPr="007F095B">
        <w:rPr>
          <w:rFonts w:ascii="Times New Roman" w:eastAsia="Times New Roman" w:hAnsi="Times New Roman" w:cs="Times New Roman"/>
          <w:lang w:eastAsia="ru-RU"/>
        </w:rPr>
        <w:t xml:space="preserve">Согласно текстового отчета, как и в 2021 году, в 2022 году </w:t>
      </w:r>
      <w:r w:rsidRPr="007F095B">
        <w:rPr>
          <w:rFonts w:ascii="Times New Roman" w:eastAsia="Times New Roman" w:hAnsi="Times New Roman" w:cs="Times New Roman"/>
        </w:rPr>
        <w:t>получатели налоговых льгот среди физических лиц отсутствуют - это малообеспеченные и социально незащищенные категории граждан, имеющие частичное освобождение от уплаты земельного налога (2 категории физических лиц, которым предоставлена льгота в размере 50,0%) (социальные налоговые расходы).</w:t>
      </w:r>
    </w:p>
    <w:p w:rsidR="00A00674" w:rsidRPr="007F095B" w:rsidRDefault="00A00674" w:rsidP="00A00674">
      <w:pPr>
        <w:shd w:val="clear" w:color="auto" w:fill="FFFFFF"/>
        <w:spacing w:after="0" w:line="240" w:lineRule="auto"/>
        <w:jc w:val="both"/>
        <w:rPr>
          <w:rFonts w:ascii="Times New Roman" w:eastAsia="Times New Roman" w:hAnsi="Times New Roman" w:cs="Times New Roman"/>
          <w:lang w:eastAsia="ru-RU"/>
        </w:rPr>
      </w:pPr>
      <w:r w:rsidRPr="007F095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7F095B">
        <w:rPr>
          <w:rFonts w:ascii="Times New Roman" w:eastAsia="Times New Roman" w:hAnsi="Times New Roman" w:cs="Times New Roman"/>
          <w:lang w:eastAsia="ru-RU"/>
        </w:rPr>
        <w:t xml:space="preserve">Рекомендовано </w:t>
      </w:r>
      <w:r w:rsidRPr="00085293">
        <w:rPr>
          <w:rFonts w:ascii="Times New Roman" w:eastAsia="Times New Roman" w:hAnsi="Times New Roman" w:cs="Times New Roman"/>
          <w:b/>
          <w:lang w:eastAsia="ru-RU"/>
        </w:rPr>
        <w:t>не отменять налоговые льготы</w:t>
      </w:r>
      <w:r w:rsidRPr="007F095B">
        <w:rPr>
          <w:rFonts w:ascii="Times New Roman" w:eastAsia="Times New Roman" w:hAnsi="Times New Roman" w:cs="Times New Roman"/>
          <w:lang w:eastAsia="ru-RU"/>
        </w:rPr>
        <w:t xml:space="preserve"> в виде частичного освобож</w:t>
      </w:r>
      <w:r>
        <w:rPr>
          <w:rFonts w:ascii="Times New Roman" w:eastAsia="Times New Roman" w:hAnsi="Times New Roman" w:cs="Times New Roman"/>
          <w:lang w:eastAsia="ru-RU"/>
        </w:rPr>
        <w:t>д</w:t>
      </w:r>
      <w:r w:rsidRPr="007F095B">
        <w:rPr>
          <w:rFonts w:ascii="Times New Roman" w:eastAsia="Times New Roman" w:hAnsi="Times New Roman" w:cs="Times New Roman"/>
          <w:lang w:eastAsia="ru-RU"/>
        </w:rPr>
        <w:t xml:space="preserve">ения уплаты от земельного налога на плановый </w:t>
      </w:r>
      <w:r>
        <w:rPr>
          <w:rFonts w:ascii="Times New Roman" w:eastAsia="Times New Roman" w:hAnsi="Times New Roman" w:cs="Times New Roman"/>
          <w:lang w:eastAsia="ru-RU"/>
        </w:rPr>
        <w:t>п</w:t>
      </w:r>
      <w:r w:rsidRPr="007F095B">
        <w:rPr>
          <w:rFonts w:ascii="Times New Roman" w:eastAsia="Times New Roman" w:hAnsi="Times New Roman" w:cs="Times New Roman"/>
          <w:lang w:eastAsia="ru-RU"/>
        </w:rPr>
        <w:t>ериод 2024-2026 год</w:t>
      </w:r>
      <w:r>
        <w:rPr>
          <w:rFonts w:ascii="Times New Roman" w:eastAsia="Times New Roman" w:hAnsi="Times New Roman" w:cs="Times New Roman"/>
          <w:lang w:eastAsia="ru-RU"/>
        </w:rPr>
        <w:t>ов</w:t>
      </w:r>
      <w:r w:rsidRPr="007F095B">
        <w:rPr>
          <w:rFonts w:ascii="Times New Roman" w:eastAsia="Times New Roman" w:hAnsi="Times New Roman" w:cs="Times New Roman"/>
          <w:lang w:eastAsia="ru-RU"/>
        </w:rPr>
        <w:t>, так как направлены на повышение уровня жизни граждан.</w:t>
      </w:r>
    </w:p>
    <w:p w:rsidR="00A00674" w:rsidRPr="00664F44" w:rsidRDefault="00A00674" w:rsidP="00A00674">
      <w:pPr>
        <w:widowControl w:val="0"/>
        <w:spacing w:after="0" w:line="240" w:lineRule="auto"/>
        <w:contextualSpacing/>
        <w:jc w:val="both"/>
        <w:rPr>
          <w:rFonts w:ascii="Times New Roman" w:eastAsia="Times New Roman" w:hAnsi="Times New Roman" w:cs="Times New Roman"/>
        </w:rPr>
      </w:pPr>
      <w:r w:rsidRPr="00664F44">
        <w:rPr>
          <w:rFonts w:ascii="Times New Roman" w:eastAsia="Times New Roman" w:hAnsi="Times New Roman" w:cs="Times New Roman"/>
        </w:rPr>
        <w:t xml:space="preserve">        </w:t>
      </w:r>
      <w:r>
        <w:rPr>
          <w:rFonts w:ascii="Times New Roman" w:eastAsia="Times New Roman" w:hAnsi="Times New Roman" w:cs="Times New Roman"/>
        </w:rPr>
        <w:t xml:space="preserve">  В отличие от 2021г, н</w:t>
      </w:r>
      <w:r w:rsidRPr="00664F44">
        <w:rPr>
          <w:rFonts w:ascii="Times New Roman" w:eastAsia="Times New Roman" w:hAnsi="Times New Roman" w:cs="Times New Roman"/>
        </w:rPr>
        <w:t xml:space="preserve">а территории с.п.Алакуртти </w:t>
      </w:r>
      <w:r>
        <w:rPr>
          <w:rFonts w:ascii="Times New Roman" w:eastAsia="Times New Roman" w:hAnsi="Times New Roman" w:cs="Times New Roman"/>
        </w:rPr>
        <w:t xml:space="preserve">увеличилось количество </w:t>
      </w:r>
      <w:r w:rsidRPr="00664F44">
        <w:rPr>
          <w:rFonts w:ascii="Times New Roman" w:eastAsia="Times New Roman" w:hAnsi="Times New Roman" w:cs="Times New Roman"/>
        </w:rPr>
        <w:t>юридических лиц</w:t>
      </w:r>
      <w:r>
        <w:rPr>
          <w:rFonts w:ascii="Times New Roman" w:eastAsia="Times New Roman" w:hAnsi="Times New Roman" w:cs="Times New Roman"/>
        </w:rPr>
        <w:t>,</w:t>
      </w:r>
      <w:r w:rsidRPr="00664F44">
        <w:rPr>
          <w:rFonts w:ascii="Times New Roman" w:eastAsia="Times New Roman" w:hAnsi="Times New Roman" w:cs="Times New Roman"/>
        </w:rPr>
        <w:t xml:space="preserve"> воспользова</w:t>
      </w:r>
      <w:r>
        <w:rPr>
          <w:rFonts w:ascii="Times New Roman" w:eastAsia="Times New Roman" w:hAnsi="Times New Roman" w:cs="Times New Roman"/>
        </w:rPr>
        <w:t xml:space="preserve">вшихся </w:t>
      </w:r>
      <w:r w:rsidRPr="00664F44">
        <w:rPr>
          <w:rFonts w:ascii="Times New Roman" w:eastAsia="Times New Roman" w:hAnsi="Times New Roman" w:cs="Times New Roman"/>
        </w:rPr>
        <w:t>правом льготы</w:t>
      </w:r>
      <w:r>
        <w:rPr>
          <w:rFonts w:ascii="Times New Roman" w:eastAsia="Times New Roman" w:hAnsi="Times New Roman" w:cs="Times New Roman"/>
        </w:rPr>
        <w:t xml:space="preserve">, помимо </w:t>
      </w:r>
      <w:r w:rsidRPr="00664F44">
        <w:rPr>
          <w:rFonts w:ascii="Times New Roman" w:eastAsia="Times New Roman" w:hAnsi="Times New Roman" w:cs="Times New Roman"/>
        </w:rPr>
        <w:t>Администрация поселения и МКУ «МЦ Алакуртти</w:t>
      </w:r>
      <w:r w:rsidRPr="00664F44">
        <w:rPr>
          <w:rFonts w:ascii="Times New Roman" w:eastAsia="Times New Roman" w:hAnsi="Times New Roman" w:cs="Times New Roman"/>
          <w:b/>
        </w:rPr>
        <w:t>»</w:t>
      </w:r>
      <w:r>
        <w:rPr>
          <w:rFonts w:ascii="Times New Roman" w:eastAsia="Times New Roman" w:hAnsi="Times New Roman" w:cs="Times New Roman"/>
          <w:b/>
        </w:rPr>
        <w:t xml:space="preserve">, </w:t>
      </w:r>
      <w:r w:rsidRPr="00B7161E">
        <w:rPr>
          <w:rFonts w:ascii="Times New Roman" w:eastAsia="Times New Roman" w:hAnsi="Times New Roman" w:cs="Times New Roman"/>
        </w:rPr>
        <w:t>льготой предоставлена КИО и ТП администрации м.о. Кандалакшский район</w:t>
      </w:r>
      <w:r w:rsidRPr="00B7161E">
        <w:rPr>
          <w:rFonts w:ascii="Times New Roman" w:eastAsia="Times New Roman" w:hAnsi="Times New Roman" w:cs="Times New Roman"/>
          <w:b/>
        </w:rPr>
        <w:t xml:space="preserve"> </w:t>
      </w:r>
      <w:r w:rsidRPr="00B7161E">
        <w:rPr>
          <w:rFonts w:ascii="Times New Roman" w:eastAsia="Times New Roman" w:hAnsi="Times New Roman" w:cs="Times New Roman"/>
        </w:rPr>
        <w:t xml:space="preserve">по земельному участку, </w:t>
      </w:r>
      <w:r w:rsidRPr="00B7161E">
        <w:rPr>
          <w:rFonts w:ascii="Times New Roman" w:eastAsia="Times New Roman" w:hAnsi="Times New Roman" w:cs="Times New Roman"/>
        </w:rPr>
        <w:lastRenderedPageBreak/>
        <w:t xml:space="preserve">выделенному </w:t>
      </w:r>
      <w:r w:rsidRPr="00B7161E">
        <w:rPr>
          <w:rFonts w:ascii="Times New Roman" w:hAnsi="Times New Roman" w:cs="Times New Roman"/>
          <w:iCs/>
        </w:rPr>
        <w:t>для строительства дошкольных образовательных учреждений</w:t>
      </w:r>
      <w:r w:rsidRPr="00B7161E">
        <w:rPr>
          <w:rFonts w:ascii="Times New Roman" w:hAnsi="Times New Roman" w:cs="Times New Roman"/>
          <w:b/>
          <w:iCs/>
        </w:rPr>
        <w:t xml:space="preserve"> </w:t>
      </w:r>
      <w:r w:rsidRPr="00B7161E">
        <w:rPr>
          <w:rFonts w:ascii="Times New Roman" w:eastAsia="Times New Roman" w:hAnsi="Times New Roman" w:cs="Times New Roman"/>
        </w:rPr>
        <w:t>(технические налоговые</w:t>
      </w:r>
      <w:r w:rsidRPr="00664F44">
        <w:rPr>
          <w:rFonts w:ascii="Times New Roman" w:eastAsia="Times New Roman" w:hAnsi="Times New Roman" w:cs="Times New Roman"/>
        </w:rPr>
        <w:t xml:space="preserve"> расходы).</w:t>
      </w:r>
    </w:p>
    <w:p w:rsidR="00A00674" w:rsidRPr="00664F44" w:rsidRDefault="00A00674" w:rsidP="00A00674">
      <w:pPr>
        <w:spacing w:after="0" w:line="240" w:lineRule="auto"/>
        <w:jc w:val="both"/>
        <w:rPr>
          <w:rStyle w:val="2d"/>
          <w:rFonts w:eastAsiaTheme="minorHAnsi"/>
          <w:b/>
          <w:color w:val="auto"/>
          <w:sz w:val="22"/>
          <w:szCs w:val="22"/>
        </w:rPr>
      </w:pPr>
      <w:r w:rsidRPr="00664F44">
        <w:rPr>
          <w:rStyle w:val="2d"/>
          <w:rFonts w:eastAsiaTheme="minorHAnsi"/>
          <w:color w:val="auto"/>
          <w:sz w:val="22"/>
          <w:szCs w:val="22"/>
        </w:rPr>
        <w:t xml:space="preserve">        </w:t>
      </w:r>
      <w:r>
        <w:rPr>
          <w:rStyle w:val="2d"/>
          <w:rFonts w:eastAsiaTheme="minorHAnsi"/>
          <w:color w:val="auto"/>
          <w:sz w:val="22"/>
          <w:szCs w:val="22"/>
        </w:rPr>
        <w:t xml:space="preserve">    </w:t>
      </w:r>
      <w:r w:rsidRPr="00664F44">
        <w:rPr>
          <w:rStyle w:val="2d"/>
          <w:rFonts w:eastAsiaTheme="minorHAnsi"/>
          <w:color w:val="auto"/>
          <w:sz w:val="22"/>
          <w:szCs w:val="22"/>
        </w:rPr>
        <w:t xml:space="preserve">Исходя из результатов проведенной оценки эффективности налоговых расходов льготы, предоставленные вышеуказанным налогоплательщикам, </w:t>
      </w:r>
      <w:r w:rsidRPr="00664F44">
        <w:rPr>
          <w:rStyle w:val="2d"/>
          <w:rFonts w:eastAsiaTheme="minorHAnsi"/>
          <w:b/>
          <w:color w:val="auto"/>
          <w:sz w:val="22"/>
          <w:szCs w:val="22"/>
        </w:rPr>
        <w:t>признаны эффективными и не требуют отмены, как в текущем финансовом году, так и в плановом периоде 2024-2026 годов</w:t>
      </w:r>
    </w:p>
    <w:p w:rsidR="00A00674" w:rsidRPr="00664F44" w:rsidRDefault="00A00674" w:rsidP="00A00674">
      <w:pPr>
        <w:spacing w:after="0" w:line="240" w:lineRule="auto"/>
        <w:jc w:val="both"/>
        <w:rPr>
          <w:rFonts w:ascii="Times New Roman" w:hAnsi="Times New Roman" w:cs="Times New Roman"/>
          <w:lang w:eastAsia="ru-RU" w:bidi="ru-RU"/>
        </w:rPr>
      </w:pPr>
    </w:p>
    <w:tbl>
      <w:tblPr>
        <w:tblStyle w:val="a5"/>
        <w:tblW w:w="8817" w:type="dxa"/>
        <w:tblInd w:w="392" w:type="dxa"/>
        <w:tblLook w:val="04A0" w:firstRow="1" w:lastRow="0" w:firstColumn="1" w:lastColumn="0" w:noHBand="0" w:noVBand="1"/>
      </w:tblPr>
      <w:tblGrid>
        <w:gridCol w:w="774"/>
        <w:gridCol w:w="3082"/>
        <w:gridCol w:w="1140"/>
        <w:gridCol w:w="1270"/>
        <w:gridCol w:w="1268"/>
        <w:gridCol w:w="1283"/>
      </w:tblGrid>
      <w:tr w:rsidR="00A00674" w:rsidRPr="00A065BB" w:rsidTr="00FA4025">
        <w:trPr>
          <w:trHeight w:val="189"/>
        </w:trPr>
        <w:tc>
          <w:tcPr>
            <w:tcW w:w="774" w:type="dxa"/>
            <w:vAlign w:val="center"/>
          </w:tcPr>
          <w:p w:rsidR="00A00674" w:rsidRPr="007466AD" w:rsidRDefault="00A00674" w:rsidP="00FA4025">
            <w:pPr>
              <w:jc w:val="center"/>
              <w:rPr>
                <w:b/>
                <w:iCs/>
              </w:rPr>
            </w:pPr>
            <w:r w:rsidRPr="007466AD">
              <w:rPr>
                <w:rStyle w:val="2d"/>
                <w:rFonts w:eastAsiaTheme="minorHAnsi"/>
                <w:color w:val="auto"/>
                <w:sz w:val="18"/>
                <w:szCs w:val="18"/>
              </w:rPr>
              <w:t xml:space="preserve">№ </w:t>
            </w:r>
            <w:r w:rsidRPr="007466AD">
              <w:rPr>
                <w:rStyle w:val="2105pt"/>
                <w:rFonts w:eastAsiaTheme="minorHAnsi"/>
                <w:b w:val="0"/>
                <w:color w:val="auto"/>
                <w:sz w:val="18"/>
                <w:szCs w:val="18"/>
              </w:rPr>
              <w:t>п/п</w:t>
            </w:r>
          </w:p>
        </w:tc>
        <w:tc>
          <w:tcPr>
            <w:tcW w:w="3082"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Показатель</w:t>
            </w:r>
          </w:p>
        </w:tc>
        <w:tc>
          <w:tcPr>
            <w:tcW w:w="1140" w:type="dxa"/>
          </w:tcPr>
          <w:p w:rsidR="00A00674" w:rsidRPr="007466AD" w:rsidRDefault="00A00674" w:rsidP="00FA4025">
            <w:pPr>
              <w:jc w:val="center"/>
              <w:rPr>
                <w:b/>
                <w:iCs/>
              </w:rPr>
            </w:pPr>
            <w:r w:rsidRPr="007466AD">
              <w:rPr>
                <w:rStyle w:val="2105pt"/>
                <w:rFonts w:eastAsiaTheme="minorHAnsi"/>
                <w:b w:val="0"/>
                <w:color w:val="auto"/>
                <w:sz w:val="18"/>
                <w:szCs w:val="18"/>
              </w:rPr>
              <w:t>Ед. из</w:t>
            </w:r>
            <w:r>
              <w:rPr>
                <w:rStyle w:val="2105pt"/>
                <w:rFonts w:eastAsiaTheme="minorHAnsi"/>
                <w:b w:val="0"/>
                <w:color w:val="auto"/>
                <w:sz w:val="18"/>
                <w:szCs w:val="18"/>
              </w:rPr>
              <w:t>м.</w:t>
            </w:r>
          </w:p>
        </w:tc>
        <w:tc>
          <w:tcPr>
            <w:tcW w:w="1270"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2020 год</w:t>
            </w:r>
          </w:p>
        </w:tc>
        <w:tc>
          <w:tcPr>
            <w:tcW w:w="1268"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2021 год</w:t>
            </w:r>
          </w:p>
        </w:tc>
        <w:tc>
          <w:tcPr>
            <w:tcW w:w="1283" w:type="dxa"/>
            <w:vAlign w:val="center"/>
          </w:tcPr>
          <w:p w:rsidR="00A00674" w:rsidRPr="007466AD" w:rsidRDefault="00A00674" w:rsidP="00FA4025">
            <w:pPr>
              <w:jc w:val="center"/>
              <w:rPr>
                <w:rStyle w:val="2105pt"/>
                <w:rFonts w:eastAsiaTheme="minorHAnsi"/>
                <w:b w:val="0"/>
                <w:color w:val="auto"/>
                <w:sz w:val="18"/>
                <w:szCs w:val="18"/>
              </w:rPr>
            </w:pPr>
            <w:r w:rsidRPr="007466AD">
              <w:rPr>
                <w:rStyle w:val="2105pt"/>
                <w:rFonts w:eastAsiaTheme="minorHAnsi"/>
                <w:b w:val="0"/>
                <w:color w:val="auto"/>
                <w:sz w:val="18"/>
                <w:szCs w:val="18"/>
              </w:rPr>
              <w:t>2022г</w:t>
            </w:r>
          </w:p>
        </w:tc>
      </w:tr>
      <w:tr w:rsidR="00A00674" w:rsidRPr="00A065BB" w:rsidTr="00FA4025">
        <w:tc>
          <w:tcPr>
            <w:tcW w:w="774" w:type="dxa"/>
            <w:vAlign w:val="center"/>
          </w:tcPr>
          <w:p w:rsidR="00A00674" w:rsidRPr="007466AD" w:rsidRDefault="00A00674" w:rsidP="00FA4025">
            <w:pPr>
              <w:jc w:val="center"/>
              <w:rPr>
                <w:iCs/>
              </w:rPr>
            </w:pPr>
            <w:r w:rsidRPr="007466AD">
              <w:rPr>
                <w:iCs/>
              </w:rPr>
              <w:t>1</w:t>
            </w:r>
          </w:p>
        </w:tc>
        <w:tc>
          <w:tcPr>
            <w:tcW w:w="3082" w:type="dxa"/>
            <w:vAlign w:val="center"/>
          </w:tcPr>
          <w:p w:rsidR="00A00674" w:rsidRPr="007466AD" w:rsidRDefault="00A00674" w:rsidP="00FA4025">
            <w:pPr>
              <w:jc w:val="both"/>
              <w:rPr>
                <w:b/>
                <w:iCs/>
              </w:rPr>
            </w:pPr>
            <w:r w:rsidRPr="007466AD">
              <w:rPr>
                <w:rStyle w:val="2105pt"/>
                <w:rFonts w:eastAsiaTheme="minorHAnsi"/>
                <w:b w:val="0"/>
                <w:color w:val="auto"/>
                <w:sz w:val="18"/>
                <w:szCs w:val="18"/>
              </w:rPr>
              <w:t>Количество плательщиков</w:t>
            </w:r>
          </w:p>
        </w:tc>
        <w:tc>
          <w:tcPr>
            <w:tcW w:w="1140"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чел.</w:t>
            </w:r>
          </w:p>
        </w:tc>
        <w:tc>
          <w:tcPr>
            <w:tcW w:w="1270" w:type="dxa"/>
            <w:vAlign w:val="center"/>
          </w:tcPr>
          <w:p w:rsidR="00A00674" w:rsidRPr="007466AD" w:rsidRDefault="00A00674" w:rsidP="00FA4025">
            <w:pPr>
              <w:jc w:val="center"/>
              <w:rPr>
                <w:b/>
                <w:iCs/>
              </w:rPr>
            </w:pPr>
            <w:r w:rsidRPr="007466AD">
              <w:rPr>
                <w:sz w:val="18"/>
                <w:szCs w:val="18"/>
              </w:rPr>
              <w:t>38</w:t>
            </w:r>
          </w:p>
        </w:tc>
        <w:tc>
          <w:tcPr>
            <w:tcW w:w="1268"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52</w:t>
            </w:r>
          </w:p>
        </w:tc>
        <w:tc>
          <w:tcPr>
            <w:tcW w:w="1283" w:type="dxa"/>
            <w:vAlign w:val="center"/>
          </w:tcPr>
          <w:p w:rsidR="00A00674" w:rsidRPr="007466AD" w:rsidRDefault="00A00674" w:rsidP="00FA4025">
            <w:pPr>
              <w:jc w:val="center"/>
              <w:rPr>
                <w:rStyle w:val="2105pt"/>
                <w:rFonts w:eastAsiaTheme="minorHAnsi"/>
                <w:b w:val="0"/>
                <w:color w:val="auto"/>
                <w:sz w:val="18"/>
                <w:szCs w:val="18"/>
              </w:rPr>
            </w:pPr>
            <w:r w:rsidRPr="007466AD">
              <w:rPr>
                <w:rStyle w:val="2105pt"/>
                <w:rFonts w:eastAsiaTheme="minorHAnsi"/>
                <w:b w:val="0"/>
                <w:color w:val="auto"/>
                <w:sz w:val="18"/>
                <w:szCs w:val="18"/>
              </w:rPr>
              <w:t>71</w:t>
            </w:r>
          </w:p>
        </w:tc>
      </w:tr>
      <w:tr w:rsidR="00A00674" w:rsidRPr="00A065BB" w:rsidTr="00FA4025">
        <w:trPr>
          <w:trHeight w:val="903"/>
        </w:trPr>
        <w:tc>
          <w:tcPr>
            <w:tcW w:w="774" w:type="dxa"/>
            <w:vAlign w:val="center"/>
          </w:tcPr>
          <w:p w:rsidR="00A00674" w:rsidRPr="007466AD" w:rsidRDefault="00A00674" w:rsidP="00FA4025">
            <w:pPr>
              <w:jc w:val="center"/>
              <w:rPr>
                <w:iCs/>
              </w:rPr>
            </w:pPr>
            <w:r w:rsidRPr="007466AD">
              <w:rPr>
                <w:iCs/>
              </w:rPr>
              <w:t>2</w:t>
            </w:r>
          </w:p>
        </w:tc>
        <w:tc>
          <w:tcPr>
            <w:tcW w:w="3082" w:type="dxa"/>
            <w:vAlign w:val="center"/>
          </w:tcPr>
          <w:p w:rsidR="00A00674" w:rsidRPr="007466AD" w:rsidRDefault="00A00674" w:rsidP="00FA4025">
            <w:pPr>
              <w:jc w:val="both"/>
              <w:rPr>
                <w:b/>
                <w:iCs/>
              </w:rPr>
            </w:pPr>
            <w:r w:rsidRPr="007466AD">
              <w:rPr>
                <w:rStyle w:val="2105pt"/>
                <w:rFonts w:eastAsiaTheme="minorHAnsi"/>
                <w:b w:val="0"/>
                <w:color w:val="auto"/>
                <w:sz w:val="18"/>
                <w:szCs w:val="18"/>
              </w:rPr>
              <w:t>Количество плательщиков,  воспользовавшихся налоговыми льготами</w:t>
            </w:r>
          </w:p>
        </w:tc>
        <w:tc>
          <w:tcPr>
            <w:tcW w:w="1140"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чел.</w:t>
            </w:r>
          </w:p>
        </w:tc>
        <w:tc>
          <w:tcPr>
            <w:tcW w:w="1270" w:type="dxa"/>
            <w:vAlign w:val="center"/>
          </w:tcPr>
          <w:p w:rsidR="00A00674" w:rsidRPr="007466AD" w:rsidRDefault="00A00674" w:rsidP="00FA4025">
            <w:pPr>
              <w:jc w:val="center"/>
              <w:rPr>
                <w:sz w:val="18"/>
                <w:szCs w:val="18"/>
              </w:rPr>
            </w:pPr>
            <w:r w:rsidRPr="007466AD">
              <w:rPr>
                <w:sz w:val="18"/>
                <w:szCs w:val="18"/>
              </w:rPr>
              <w:t>3</w:t>
            </w:r>
          </w:p>
          <w:p w:rsidR="00A00674" w:rsidRPr="007466AD" w:rsidRDefault="00A00674" w:rsidP="00FA4025">
            <w:pPr>
              <w:jc w:val="center"/>
              <w:rPr>
                <w:sz w:val="18"/>
                <w:szCs w:val="18"/>
              </w:rPr>
            </w:pPr>
            <w:r w:rsidRPr="007466AD">
              <w:rPr>
                <w:sz w:val="18"/>
                <w:szCs w:val="18"/>
              </w:rPr>
              <w:t xml:space="preserve">из них </w:t>
            </w:r>
          </w:p>
          <w:p w:rsidR="00A00674" w:rsidRPr="007466AD" w:rsidRDefault="00A00674" w:rsidP="00FA4025">
            <w:pPr>
              <w:jc w:val="center"/>
              <w:rPr>
                <w:sz w:val="18"/>
                <w:szCs w:val="18"/>
              </w:rPr>
            </w:pPr>
            <w:r w:rsidRPr="007466AD">
              <w:rPr>
                <w:sz w:val="18"/>
                <w:szCs w:val="18"/>
              </w:rPr>
              <w:t>ЮЛ -</w:t>
            </w:r>
            <w:r>
              <w:rPr>
                <w:sz w:val="18"/>
                <w:szCs w:val="18"/>
              </w:rPr>
              <w:t xml:space="preserve"> </w:t>
            </w:r>
            <w:r w:rsidRPr="007466AD">
              <w:rPr>
                <w:sz w:val="18"/>
                <w:szCs w:val="18"/>
              </w:rPr>
              <w:t>1</w:t>
            </w:r>
          </w:p>
          <w:p w:rsidR="00A00674" w:rsidRPr="007466AD" w:rsidRDefault="00A00674" w:rsidP="00FA4025">
            <w:pPr>
              <w:jc w:val="center"/>
              <w:rPr>
                <w:sz w:val="18"/>
                <w:szCs w:val="18"/>
              </w:rPr>
            </w:pPr>
            <w:r w:rsidRPr="007466AD">
              <w:rPr>
                <w:sz w:val="18"/>
                <w:szCs w:val="18"/>
              </w:rPr>
              <w:t>ФЛ - 2</w:t>
            </w:r>
          </w:p>
        </w:tc>
        <w:tc>
          <w:tcPr>
            <w:tcW w:w="1268" w:type="dxa"/>
            <w:vAlign w:val="center"/>
          </w:tcPr>
          <w:p w:rsidR="00A00674" w:rsidRPr="007466AD" w:rsidRDefault="00A00674" w:rsidP="00FA4025">
            <w:pPr>
              <w:jc w:val="center"/>
              <w:rPr>
                <w:iCs/>
              </w:rPr>
            </w:pPr>
            <w:r w:rsidRPr="007466AD">
              <w:rPr>
                <w:iCs/>
              </w:rPr>
              <w:t>2</w:t>
            </w:r>
          </w:p>
          <w:p w:rsidR="00A00674" w:rsidRPr="007466AD" w:rsidRDefault="00A00674" w:rsidP="00FA4025">
            <w:pPr>
              <w:jc w:val="center"/>
              <w:rPr>
                <w:sz w:val="18"/>
                <w:szCs w:val="18"/>
              </w:rPr>
            </w:pPr>
            <w:r w:rsidRPr="007466AD">
              <w:rPr>
                <w:iCs/>
              </w:rPr>
              <w:t xml:space="preserve"> из них</w:t>
            </w:r>
            <w:r w:rsidRPr="007466AD">
              <w:rPr>
                <w:sz w:val="18"/>
                <w:szCs w:val="18"/>
              </w:rPr>
              <w:t xml:space="preserve"> </w:t>
            </w:r>
          </w:p>
          <w:p w:rsidR="00A00674" w:rsidRPr="007466AD" w:rsidRDefault="00A00674" w:rsidP="00FA4025">
            <w:pPr>
              <w:jc w:val="center"/>
              <w:rPr>
                <w:sz w:val="18"/>
                <w:szCs w:val="18"/>
              </w:rPr>
            </w:pPr>
            <w:r w:rsidRPr="007466AD">
              <w:rPr>
                <w:sz w:val="18"/>
                <w:szCs w:val="18"/>
              </w:rPr>
              <w:t>ЮЛ -</w:t>
            </w:r>
            <w:r>
              <w:rPr>
                <w:sz w:val="18"/>
                <w:szCs w:val="18"/>
              </w:rPr>
              <w:t xml:space="preserve"> 2</w:t>
            </w:r>
          </w:p>
          <w:p w:rsidR="00A00674" w:rsidRPr="007466AD" w:rsidRDefault="00A00674" w:rsidP="00FA4025">
            <w:pPr>
              <w:jc w:val="center"/>
              <w:rPr>
                <w:iCs/>
              </w:rPr>
            </w:pPr>
          </w:p>
        </w:tc>
        <w:tc>
          <w:tcPr>
            <w:tcW w:w="1283" w:type="dxa"/>
            <w:vAlign w:val="center"/>
          </w:tcPr>
          <w:p w:rsidR="00A00674" w:rsidRPr="007466AD" w:rsidRDefault="00A00674" w:rsidP="00FA4025">
            <w:pPr>
              <w:jc w:val="center"/>
              <w:rPr>
                <w:iCs/>
              </w:rPr>
            </w:pPr>
            <w:r>
              <w:rPr>
                <w:iCs/>
              </w:rPr>
              <w:t>3</w:t>
            </w:r>
          </w:p>
          <w:p w:rsidR="00A00674" w:rsidRPr="007466AD" w:rsidRDefault="00A00674" w:rsidP="00FA4025">
            <w:pPr>
              <w:jc w:val="center"/>
              <w:rPr>
                <w:sz w:val="18"/>
                <w:szCs w:val="18"/>
              </w:rPr>
            </w:pPr>
            <w:r w:rsidRPr="007466AD">
              <w:rPr>
                <w:iCs/>
              </w:rPr>
              <w:t xml:space="preserve"> из них</w:t>
            </w:r>
            <w:r w:rsidRPr="007466AD">
              <w:rPr>
                <w:sz w:val="18"/>
                <w:szCs w:val="18"/>
              </w:rPr>
              <w:t xml:space="preserve"> </w:t>
            </w:r>
          </w:p>
          <w:p w:rsidR="00A00674" w:rsidRPr="007466AD" w:rsidRDefault="00A00674" w:rsidP="00FA4025">
            <w:pPr>
              <w:jc w:val="center"/>
              <w:rPr>
                <w:sz w:val="18"/>
                <w:szCs w:val="18"/>
              </w:rPr>
            </w:pPr>
            <w:r w:rsidRPr="007466AD">
              <w:rPr>
                <w:sz w:val="18"/>
                <w:szCs w:val="18"/>
              </w:rPr>
              <w:t>ЮЛ -</w:t>
            </w:r>
            <w:r>
              <w:rPr>
                <w:sz w:val="18"/>
                <w:szCs w:val="18"/>
              </w:rPr>
              <w:t xml:space="preserve"> 3</w:t>
            </w:r>
          </w:p>
          <w:p w:rsidR="00A00674" w:rsidRPr="007466AD" w:rsidRDefault="00A00674" w:rsidP="00FA4025">
            <w:pPr>
              <w:jc w:val="center"/>
              <w:rPr>
                <w:iCs/>
              </w:rPr>
            </w:pPr>
          </w:p>
        </w:tc>
      </w:tr>
      <w:tr w:rsidR="00A00674" w:rsidRPr="00A065BB" w:rsidTr="00FA4025">
        <w:tc>
          <w:tcPr>
            <w:tcW w:w="774" w:type="dxa"/>
            <w:vAlign w:val="center"/>
          </w:tcPr>
          <w:p w:rsidR="00A00674" w:rsidRPr="007466AD" w:rsidRDefault="00A00674" w:rsidP="00FA4025">
            <w:pPr>
              <w:jc w:val="center"/>
              <w:rPr>
                <w:iCs/>
              </w:rPr>
            </w:pPr>
            <w:r w:rsidRPr="007466AD">
              <w:rPr>
                <w:iCs/>
              </w:rPr>
              <w:t>3</w:t>
            </w:r>
          </w:p>
        </w:tc>
        <w:tc>
          <w:tcPr>
            <w:tcW w:w="3082" w:type="dxa"/>
            <w:vAlign w:val="center"/>
          </w:tcPr>
          <w:p w:rsidR="00A00674" w:rsidRPr="007466AD" w:rsidRDefault="00A00674" w:rsidP="00FA4025">
            <w:pPr>
              <w:jc w:val="both"/>
              <w:rPr>
                <w:b/>
                <w:iCs/>
              </w:rPr>
            </w:pPr>
            <w:r w:rsidRPr="007466AD">
              <w:rPr>
                <w:rStyle w:val="2105pt"/>
                <w:rFonts w:eastAsiaTheme="minorHAnsi"/>
                <w:b w:val="0"/>
                <w:color w:val="auto"/>
                <w:sz w:val="18"/>
                <w:szCs w:val="18"/>
              </w:rPr>
              <w:t>Сумма начисленного земельного налога</w:t>
            </w:r>
          </w:p>
        </w:tc>
        <w:tc>
          <w:tcPr>
            <w:tcW w:w="1140"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тыс.руб</w:t>
            </w:r>
          </w:p>
        </w:tc>
        <w:tc>
          <w:tcPr>
            <w:tcW w:w="1270" w:type="dxa"/>
            <w:vAlign w:val="center"/>
          </w:tcPr>
          <w:p w:rsidR="00A00674" w:rsidRPr="007466AD" w:rsidRDefault="00A00674" w:rsidP="00FA4025">
            <w:pPr>
              <w:jc w:val="center"/>
              <w:rPr>
                <w:b/>
                <w:iCs/>
              </w:rPr>
            </w:pPr>
            <w:r w:rsidRPr="007466AD">
              <w:rPr>
                <w:sz w:val="18"/>
                <w:szCs w:val="18"/>
              </w:rPr>
              <w:t>339</w:t>
            </w:r>
          </w:p>
        </w:tc>
        <w:tc>
          <w:tcPr>
            <w:tcW w:w="1268"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418</w:t>
            </w:r>
          </w:p>
        </w:tc>
        <w:tc>
          <w:tcPr>
            <w:tcW w:w="1283" w:type="dxa"/>
            <w:vAlign w:val="center"/>
          </w:tcPr>
          <w:p w:rsidR="00A00674" w:rsidRPr="007466AD" w:rsidRDefault="00A00674" w:rsidP="00FA4025">
            <w:pPr>
              <w:jc w:val="center"/>
              <w:rPr>
                <w:rStyle w:val="2105pt"/>
                <w:rFonts w:eastAsiaTheme="minorHAnsi"/>
                <w:b w:val="0"/>
                <w:color w:val="auto"/>
                <w:sz w:val="18"/>
                <w:szCs w:val="18"/>
              </w:rPr>
            </w:pPr>
            <w:r>
              <w:rPr>
                <w:rStyle w:val="2105pt"/>
                <w:rFonts w:eastAsiaTheme="minorHAnsi"/>
                <w:b w:val="0"/>
                <w:color w:val="auto"/>
                <w:sz w:val="18"/>
                <w:szCs w:val="18"/>
              </w:rPr>
              <w:t>482</w:t>
            </w:r>
          </w:p>
        </w:tc>
      </w:tr>
      <w:tr w:rsidR="00A00674" w:rsidRPr="00A065BB" w:rsidTr="00FA4025">
        <w:tc>
          <w:tcPr>
            <w:tcW w:w="774" w:type="dxa"/>
            <w:vAlign w:val="center"/>
          </w:tcPr>
          <w:p w:rsidR="00A00674" w:rsidRPr="007466AD" w:rsidRDefault="00A00674" w:rsidP="00FA4025">
            <w:pPr>
              <w:jc w:val="center"/>
              <w:rPr>
                <w:iCs/>
              </w:rPr>
            </w:pPr>
            <w:r w:rsidRPr="007466AD">
              <w:rPr>
                <w:iCs/>
              </w:rPr>
              <w:t>4</w:t>
            </w:r>
          </w:p>
        </w:tc>
        <w:tc>
          <w:tcPr>
            <w:tcW w:w="3082" w:type="dxa"/>
            <w:vAlign w:val="center"/>
          </w:tcPr>
          <w:p w:rsidR="00A00674" w:rsidRPr="007466AD" w:rsidRDefault="00A00674" w:rsidP="00FA4025">
            <w:pPr>
              <w:jc w:val="both"/>
              <w:rPr>
                <w:b/>
                <w:iCs/>
              </w:rPr>
            </w:pPr>
            <w:r w:rsidRPr="007466AD">
              <w:rPr>
                <w:rStyle w:val="2105pt"/>
                <w:rFonts w:eastAsiaTheme="minorHAnsi"/>
                <w:b w:val="0"/>
                <w:color w:val="auto"/>
                <w:sz w:val="18"/>
                <w:szCs w:val="18"/>
              </w:rPr>
              <w:t>Сумма предоставленных налоговых льгот</w:t>
            </w:r>
          </w:p>
        </w:tc>
        <w:tc>
          <w:tcPr>
            <w:tcW w:w="1140"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тыс.руб</w:t>
            </w:r>
          </w:p>
        </w:tc>
        <w:tc>
          <w:tcPr>
            <w:tcW w:w="1270" w:type="dxa"/>
            <w:vAlign w:val="center"/>
          </w:tcPr>
          <w:p w:rsidR="00A00674" w:rsidRPr="007466AD" w:rsidRDefault="00A00674" w:rsidP="00FA4025">
            <w:pPr>
              <w:jc w:val="center"/>
              <w:rPr>
                <w:b/>
                <w:iCs/>
              </w:rPr>
            </w:pPr>
            <w:r w:rsidRPr="007466AD">
              <w:rPr>
                <w:sz w:val="18"/>
                <w:szCs w:val="18"/>
              </w:rPr>
              <w:t>0,0</w:t>
            </w:r>
          </w:p>
        </w:tc>
        <w:tc>
          <w:tcPr>
            <w:tcW w:w="1268"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893</w:t>
            </w:r>
          </w:p>
        </w:tc>
        <w:tc>
          <w:tcPr>
            <w:tcW w:w="1283" w:type="dxa"/>
            <w:vAlign w:val="center"/>
          </w:tcPr>
          <w:p w:rsidR="00A00674" w:rsidRPr="007466AD" w:rsidRDefault="00A00674" w:rsidP="00FA4025">
            <w:pPr>
              <w:jc w:val="center"/>
              <w:rPr>
                <w:rStyle w:val="2105pt"/>
                <w:rFonts w:eastAsiaTheme="minorHAnsi"/>
                <w:b w:val="0"/>
                <w:color w:val="auto"/>
                <w:sz w:val="18"/>
                <w:szCs w:val="18"/>
              </w:rPr>
            </w:pPr>
            <w:r>
              <w:rPr>
                <w:rStyle w:val="2105pt"/>
                <w:rFonts w:eastAsiaTheme="minorHAnsi"/>
                <w:b w:val="0"/>
                <w:color w:val="auto"/>
                <w:sz w:val="18"/>
                <w:szCs w:val="18"/>
              </w:rPr>
              <w:t>920</w:t>
            </w:r>
          </w:p>
        </w:tc>
      </w:tr>
      <w:tr w:rsidR="00A00674" w:rsidRPr="00A065BB" w:rsidTr="00FA4025">
        <w:tc>
          <w:tcPr>
            <w:tcW w:w="774" w:type="dxa"/>
            <w:vAlign w:val="center"/>
          </w:tcPr>
          <w:p w:rsidR="00A00674" w:rsidRPr="007466AD" w:rsidRDefault="00A00674" w:rsidP="00FA4025">
            <w:pPr>
              <w:jc w:val="center"/>
              <w:rPr>
                <w:iCs/>
              </w:rPr>
            </w:pPr>
            <w:r w:rsidRPr="007466AD">
              <w:rPr>
                <w:iCs/>
              </w:rPr>
              <w:t>5</w:t>
            </w:r>
          </w:p>
        </w:tc>
        <w:tc>
          <w:tcPr>
            <w:tcW w:w="3082" w:type="dxa"/>
            <w:vAlign w:val="center"/>
          </w:tcPr>
          <w:p w:rsidR="00A00674" w:rsidRPr="007466AD" w:rsidRDefault="00A00674" w:rsidP="00FA4025">
            <w:pPr>
              <w:jc w:val="both"/>
              <w:rPr>
                <w:b/>
                <w:iCs/>
              </w:rPr>
            </w:pPr>
            <w:r w:rsidRPr="007466AD">
              <w:rPr>
                <w:rStyle w:val="2105pt"/>
                <w:rFonts w:eastAsiaTheme="minorHAnsi"/>
                <w:b w:val="0"/>
                <w:color w:val="auto"/>
                <w:sz w:val="18"/>
                <w:szCs w:val="18"/>
              </w:rPr>
              <w:t>Востребованность плательщиков в получении налоговой льготы</w:t>
            </w:r>
          </w:p>
        </w:tc>
        <w:tc>
          <w:tcPr>
            <w:tcW w:w="1140" w:type="dxa"/>
            <w:vAlign w:val="center"/>
          </w:tcPr>
          <w:p w:rsidR="00A00674" w:rsidRPr="007466AD" w:rsidRDefault="00A00674" w:rsidP="00FA4025">
            <w:pPr>
              <w:jc w:val="center"/>
              <w:rPr>
                <w:b/>
                <w:iCs/>
              </w:rPr>
            </w:pPr>
            <w:r w:rsidRPr="007466AD">
              <w:rPr>
                <w:rStyle w:val="2d"/>
                <w:rFonts w:eastAsiaTheme="minorHAnsi"/>
                <w:color w:val="auto"/>
                <w:sz w:val="18"/>
                <w:szCs w:val="18"/>
              </w:rPr>
              <w:t>%</w:t>
            </w:r>
          </w:p>
        </w:tc>
        <w:tc>
          <w:tcPr>
            <w:tcW w:w="1270" w:type="dxa"/>
            <w:vAlign w:val="center"/>
          </w:tcPr>
          <w:p w:rsidR="00A00674" w:rsidRPr="007466AD" w:rsidRDefault="00A00674" w:rsidP="00FA4025">
            <w:pPr>
              <w:jc w:val="center"/>
              <w:rPr>
                <w:b/>
                <w:iCs/>
              </w:rPr>
            </w:pPr>
            <w:r w:rsidRPr="007466AD">
              <w:rPr>
                <w:sz w:val="18"/>
                <w:szCs w:val="18"/>
              </w:rPr>
              <w:t>7,9</w:t>
            </w:r>
          </w:p>
        </w:tc>
        <w:tc>
          <w:tcPr>
            <w:tcW w:w="1268"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3,80</w:t>
            </w:r>
          </w:p>
        </w:tc>
        <w:tc>
          <w:tcPr>
            <w:tcW w:w="1283" w:type="dxa"/>
            <w:vAlign w:val="center"/>
          </w:tcPr>
          <w:p w:rsidR="00A00674" w:rsidRPr="007466AD" w:rsidRDefault="00A00674" w:rsidP="00FA4025">
            <w:pPr>
              <w:jc w:val="center"/>
              <w:rPr>
                <w:rStyle w:val="2105pt"/>
                <w:rFonts w:eastAsiaTheme="minorHAnsi"/>
                <w:b w:val="0"/>
                <w:color w:val="auto"/>
                <w:sz w:val="18"/>
                <w:szCs w:val="18"/>
              </w:rPr>
            </w:pPr>
            <w:r>
              <w:rPr>
                <w:rStyle w:val="2105pt"/>
                <w:rFonts w:eastAsiaTheme="minorHAnsi"/>
                <w:b w:val="0"/>
                <w:color w:val="auto"/>
                <w:sz w:val="18"/>
                <w:szCs w:val="18"/>
              </w:rPr>
              <w:t>4,2</w:t>
            </w:r>
          </w:p>
        </w:tc>
      </w:tr>
      <w:tr w:rsidR="00A00674" w:rsidRPr="00A065BB" w:rsidTr="00FA4025">
        <w:tc>
          <w:tcPr>
            <w:tcW w:w="774" w:type="dxa"/>
            <w:vAlign w:val="center"/>
          </w:tcPr>
          <w:p w:rsidR="00A00674" w:rsidRPr="007466AD" w:rsidRDefault="00A00674" w:rsidP="00FA4025">
            <w:pPr>
              <w:jc w:val="center"/>
              <w:rPr>
                <w:iCs/>
              </w:rPr>
            </w:pPr>
            <w:r w:rsidRPr="007466AD">
              <w:rPr>
                <w:iCs/>
              </w:rPr>
              <w:t>6</w:t>
            </w:r>
          </w:p>
        </w:tc>
        <w:tc>
          <w:tcPr>
            <w:tcW w:w="3082" w:type="dxa"/>
            <w:vAlign w:val="center"/>
          </w:tcPr>
          <w:p w:rsidR="00A00674" w:rsidRPr="007466AD" w:rsidRDefault="00A00674" w:rsidP="00FA4025">
            <w:pPr>
              <w:jc w:val="both"/>
              <w:rPr>
                <w:b/>
                <w:iCs/>
              </w:rPr>
            </w:pPr>
            <w:r w:rsidRPr="007466AD">
              <w:rPr>
                <w:rStyle w:val="2105pt"/>
                <w:rFonts w:eastAsiaTheme="minorHAnsi"/>
                <w:b w:val="0"/>
                <w:color w:val="auto"/>
                <w:sz w:val="18"/>
                <w:szCs w:val="18"/>
              </w:rPr>
              <w:t>Уд.вес   налоговых  льгот в  сумме  начисленного  земельного  налога,  всего</w:t>
            </w:r>
          </w:p>
        </w:tc>
        <w:tc>
          <w:tcPr>
            <w:tcW w:w="1140" w:type="dxa"/>
            <w:vAlign w:val="center"/>
          </w:tcPr>
          <w:p w:rsidR="00A00674" w:rsidRPr="007466AD" w:rsidRDefault="00A00674" w:rsidP="00FA4025">
            <w:pPr>
              <w:jc w:val="center"/>
              <w:rPr>
                <w:b/>
                <w:iCs/>
              </w:rPr>
            </w:pPr>
            <w:r w:rsidRPr="007466AD">
              <w:rPr>
                <w:rStyle w:val="2d"/>
                <w:rFonts w:eastAsiaTheme="minorHAnsi"/>
                <w:color w:val="auto"/>
                <w:sz w:val="18"/>
                <w:szCs w:val="18"/>
              </w:rPr>
              <w:t>%</w:t>
            </w:r>
          </w:p>
        </w:tc>
        <w:tc>
          <w:tcPr>
            <w:tcW w:w="1270" w:type="dxa"/>
            <w:vAlign w:val="center"/>
          </w:tcPr>
          <w:p w:rsidR="00A00674" w:rsidRPr="007466AD" w:rsidRDefault="00A00674" w:rsidP="00FA4025">
            <w:pPr>
              <w:jc w:val="center"/>
              <w:rPr>
                <w:b/>
                <w:iCs/>
              </w:rPr>
            </w:pPr>
            <w:r w:rsidRPr="007466AD">
              <w:rPr>
                <w:sz w:val="18"/>
                <w:szCs w:val="18"/>
              </w:rPr>
              <w:t>0,0</w:t>
            </w:r>
          </w:p>
        </w:tc>
        <w:tc>
          <w:tcPr>
            <w:tcW w:w="1268" w:type="dxa"/>
            <w:vAlign w:val="center"/>
          </w:tcPr>
          <w:p w:rsidR="00A00674" w:rsidRPr="007466AD" w:rsidRDefault="00A00674" w:rsidP="00FA4025">
            <w:pPr>
              <w:jc w:val="center"/>
              <w:rPr>
                <w:b/>
                <w:iCs/>
              </w:rPr>
            </w:pPr>
            <w:r w:rsidRPr="007466AD">
              <w:rPr>
                <w:rStyle w:val="2105pt"/>
                <w:rFonts w:eastAsiaTheme="minorHAnsi"/>
                <w:b w:val="0"/>
                <w:color w:val="auto"/>
                <w:sz w:val="18"/>
                <w:szCs w:val="18"/>
              </w:rPr>
              <w:t>213,6</w:t>
            </w:r>
          </w:p>
        </w:tc>
        <w:tc>
          <w:tcPr>
            <w:tcW w:w="1283" w:type="dxa"/>
            <w:vAlign w:val="center"/>
          </w:tcPr>
          <w:p w:rsidR="00A00674" w:rsidRPr="007466AD" w:rsidRDefault="00A00674" w:rsidP="00FA4025">
            <w:pPr>
              <w:jc w:val="center"/>
              <w:rPr>
                <w:rStyle w:val="2105pt"/>
                <w:rFonts w:eastAsiaTheme="minorHAnsi"/>
                <w:b w:val="0"/>
                <w:color w:val="auto"/>
                <w:sz w:val="18"/>
                <w:szCs w:val="18"/>
              </w:rPr>
            </w:pPr>
            <w:r>
              <w:rPr>
                <w:rStyle w:val="2105pt"/>
                <w:rFonts w:eastAsiaTheme="minorHAnsi"/>
                <w:b w:val="0"/>
                <w:color w:val="auto"/>
                <w:sz w:val="18"/>
                <w:szCs w:val="18"/>
              </w:rPr>
              <w:t>190,9</w:t>
            </w:r>
          </w:p>
        </w:tc>
      </w:tr>
    </w:tbl>
    <w:p w:rsidR="00A00674" w:rsidRPr="00A065BB" w:rsidRDefault="00A00674" w:rsidP="00A00674">
      <w:pPr>
        <w:shd w:val="clear" w:color="auto" w:fill="FFFFFF"/>
        <w:spacing w:after="0" w:line="240" w:lineRule="auto"/>
        <w:jc w:val="both"/>
        <w:rPr>
          <w:rFonts w:ascii="Times New Roman" w:eastAsia="Times New Roman" w:hAnsi="Times New Roman" w:cs="Times New Roman"/>
          <w:b/>
          <w:color w:val="FF0000"/>
        </w:rPr>
      </w:pPr>
    </w:p>
    <w:p w:rsidR="00A00674" w:rsidRPr="00DA7310" w:rsidRDefault="00A00674" w:rsidP="00A00674">
      <w:pPr>
        <w:shd w:val="clear" w:color="auto" w:fill="FFFFFF"/>
        <w:spacing w:after="0" w:line="240" w:lineRule="auto"/>
        <w:ind w:firstLine="567"/>
        <w:jc w:val="both"/>
        <w:rPr>
          <w:rFonts w:ascii="Times New Roman" w:eastAsia="Times New Roman" w:hAnsi="Times New Roman" w:cs="Times New Roman"/>
          <w:b/>
          <w:lang w:eastAsia="ru-RU"/>
        </w:rPr>
      </w:pPr>
      <w:r w:rsidRPr="00DA7310">
        <w:rPr>
          <w:rFonts w:ascii="Times New Roman" w:eastAsia="Times New Roman" w:hAnsi="Times New Roman" w:cs="Times New Roman"/>
          <w:b/>
          <w:lang w:eastAsia="ru-RU"/>
        </w:rPr>
        <w:t>Главным администратором доходов (Межрайонная ИФНС России № 1 по МО) данные о задолженности не представлены.</w:t>
      </w:r>
    </w:p>
    <w:p w:rsidR="00A00674" w:rsidRPr="00DA7310" w:rsidRDefault="00A00674" w:rsidP="00A00674">
      <w:pPr>
        <w:autoSpaceDE w:val="0"/>
        <w:autoSpaceDN w:val="0"/>
        <w:adjustRightInd w:val="0"/>
        <w:spacing w:after="0" w:line="240" w:lineRule="auto"/>
        <w:jc w:val="both"/>
        <w:rPr>
          <w:rFonts w:ascii="Times New Roman" w:eastAsia="Times New Roman" w:hAnsi="Times New Roman" w:cs="Times New Roman"/>
          <w:lang w:eastAsia="ru-RU"/>
        </w:rPr>
      </w:pPr>
    </w:p>
    <w:p w:rsidR="00A00674" w:rsidRDefault="00A00674" w:rsidP="00A00674">
      <w:pPr>
        <w:spacing w:after="1" w:line="220" w:lineRule="atLeast"/>
        <w:jc w:val="both"/>
        <w:rPr>
          <w:rFonts w:ascii="Times New Roman" w:eastAsia="Times New Roman" w:hAnsi="Times New Roman" w:cs="Times New Roman"/>
          <w:b/>
          <w:bCs/>
          <w:lang w:eastAsia="ru-RU"/>
        </w:rPr>
      </w:pPr>
      <w:r w:rsidRPr="00DA7310">
        <w:rPr>
          <w:rFonts w:ascii="Times New Roman" w:eastAsia="Times New Roman" w:hAnsi="Times New Roman" w:cs="Times New Roman"/>
          <w:lang w:eastAsia="ru-RU"/>
        </w:rPr>
        <w:t xml:space="preserve">          По данным отчета ф. 0503169 (</w:t>
      </w:r>
      <w:r w:rsidRPr="00DA7310">
        <w:rPr>
          <w:rFonts w:ascii="Times New Roman" w:eastAsia="Times New Roman" w:hAnsi="Times New Roman" w:cs="Times New Roman"/>
          <w:bCs/>
          <w:lang w:eastAsia="ru-RU"/>
        </w:rPr>
        <w:t xml:space="preserve">Межрайонной ИФНС России № 1 по МО) </w:t>
      </w:r>
      <w:r w:rsidRPr="00DA7310">
        <w:rPr>
          <w:rFonts w:ascii="Times New Roman" w:eastAsia="Times New Roman" w:hAnsi="Times New Roman" w:cs="Times New Roman"/>
          <w:b/>
          <w:bCs/>
          <w:lang w:eastAsia="ru-RU"/>
        </w:rPr>
        <w:t>о</w:t>
      </w:r>
      <w:r w:rsidRPr="00DA7310">
        <w:rPr>
          <w:rFonts w:ascii="Times New Roman" w:eastAsia="Times New Roman" w:hAnsi="Times New Roman" w:cs="Times New Roman"/>
          <w:b/>
          <w:lang w:eastAsia="ru-RU"/>
        </w:rPr>
        <w:t>бъем задолженности за прошедшие периоды составил</w:t>
      </w:r>
      <w:r w:rsidRPr="00DA7310">
        <w:rPr>
          <w:rFonts w:ascii="Times New Roman" w:eastAsia="Times New Roman" w:hAnsi="Times New Roman" w:cs="Times New Roman"/>
          <w:b/>
          <w:bCs/>
          <w:lang w:eastAsia="ru-RU"/>
        </w:rPr>
        <w:t>:</w:t>
      </w:r>
    </w:p>
    <w:p w:rsidR="00A00674" w:rsidRPr="00C17250" w:rsidRDefault="00A00674" w:rsidP="00A00674">
      <w:pPr>
        <w:spacing w:after="0" w:line="240" w:lineRule="auto"/>
        <w:ind w:firstLine="709"/>
        <w:jc w:val="both"/>
        <w:rPr>
          <w:rFonts w:ascii="Times New Roman" w:eastAsia="Times New Roman" w:hAnsi="Times New Roman" w:cs="Times New Roman"/>
          <w:sz w:val="20"/>
          <w:szCs w:val="20"/>
          <w:lang w:eastAsia="ru-RU"/>
        </w:rPr>
      </w:pPr>
      <w:r w:rsidRPr="00C17250">
        <w:rPr>
          <w:rFonts w:ascii="Times New Roman" w:eastAsia="Times New Roman" w:hAnsi="Times New Roman" w:cs="Times New Roman"/>
          <w:sz w:val="24"/>
          <w:szCs w:val="24"/>
          <w:lang w:eastAsia="ru-RU"/>
        </w:rPr>
        <w:t xml:space="preserve">                       </w:t>
      </w:r>
      <w:r w:rsidRPr="00C17250">
        <w:rPr>
          <w:rFonts w:ascii="Times New Roman" w:eastAsia="Times New Roman" w:hAnsi="Times New Roman" w:cs="Times New Roman"/>
          <w:sz w:val="18"/>
          <w:szCs w:val="18"/>
          <w:lang w:eastAsia="ru-RU"/>
        </w:rPr>
        <w:tab/>
      </w:r>
      <w:r w:rsidRPr="00C17250">
        <w:rPr>
          <w:rFonts w:ascii="Times New Roman" w:eastAsia="Times New Roman" w:hAnsi="Times New Roman" w:cs="Times New Roman"/>
          <w:sz w:val="18"/>
          <w:szCs w:val="18"/>
          <w:lang w:eastAsia="ru-RU"/>
        </w:rPr>
        <w:tab/>
      </w:r>
      <w:r w:rsidRPr="00C17250">
        <w:rPr>
          <w:rFonts w:ascii="Times New Roman" w:eastAsia="Times New Roman" w:hAnsi="Times New Roman" w:cs="Times New Roman"/>
          <w:sz w:val="18"/>
          <w:szCs w:val="18"/>
          <w:lang w:eastAsia="ru-RU"/>
        </w:rPr>
        <w:tab/>
      </w:r>
      <w:r w:rsidRPr="00C17250">
        <w:rPr>
          <w:rFonts w:ascii="Times New Roman" w:eastAsia="Times New Roman" w:hAnsi="Times New Roman" w:cs="Times New Roman"/>
          <w:sz w:val="18"/>
          <w:szCs w:val="18"/>
          <w:lang w:eastAsia="ru-RU"/>
        </w:rPr>
        <w:tab/>
      </w:r>
      <w:r w:rsidRPr="00C17250">
        <w:rPr>
          <w:rFonts w:ascii="Times New Roman" w:eastAsia="Times New Roman" w:hAnsi="Times New Roman" w:cs="Times New Roman"/>
          <w:sz w:val="18"/>
          <w:szCs w:val="18"/>
          <w:lang w:eastAsia="ru-RU"/>
        </w:rPr>
        <w:tab/>
      </w:r>
      <w:r w:rsidRPr="00C17250">
        <w:rPr>
          <w:rFonts w:ascii="Times New Roman" w:eastAsia="Times New Roman" w:hAnsi="Times New Roman" w:cs="Times New Roman"/>
          <w:sz w:val="18"/>
          <w:szCs w:val="18"/>
          <w:lang w:eastAsia="ru-RU"/>
        </w:rPr>
        <w:tab/>
        <w:t xml:space="preserve">               </w:t>
      </w:r>
      <w:r w:rsidRPr="00C17250">
        <w:rPr>
          <w:rFonts w:ascii="Times New Roman" w:eastAsia="Times New Roman" w:hAnsi="Times New Roman" w:cs="Times New Roman"/>
          <w:sz w:val="18"/>
          <w:szCs w:val="18"/>
          <w:lang w:eastAsia="ru-RU"/>
        </w:rPr>
        <w:tab/>
      </w:r>
      <w:r w:rsidRPr="00C17250">
        <w:rPr>
          <w:rFonts w:ascii="Times New Roman" w:eastAsia="Times New Roman" w:hAnsi="Times New Roman" w:cs="Times New Roman"/>
          <w:sz w:val="18"/>
          <w:szCs w:val="18"/>
          <w:lang w:eastAsia="ru-RU"/>
        </w:rPr>
        <w:tab/>
        <w:t xml:space="preserve">                        </w:t>
      </w:r>
      <w:r w:rsidRPr="00C17250">
        <w:rPr>
          <w:rFonts w:ascii="Times New Roman" w:eastAsia="Times New Roman" w:hAnsi="Times New Roman" w:cs="Times New Roman"/>
          <w:sz w:val="20"/>
          <w:szCs w:val="20"/>
          <w:lang w:eastAsia="ru-RU"/>
        </w:rPr>
        <w:t>(в рублях)</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727"/>
        <w:gridCol w:w="1418"/>
        <w:gridCol w:w="1055"/>
        <w:gridCol w:w="1169"/>
        <w:gridCol w:w="1178"/>
        <w:gridCol w:w="1275"/>
      </w:tblGrid>
      <w:tr w:rsidR="00A00674" w:rsidRPr="00C17250" w:rsidTr="00FA4025">
        <w:trPr>
          <w:trHeight w:val="190"/>
          <w:jc w:val="center"/>
        </w:trPr>
        <w:tc>
          <w:tcPr>
            <w:tcW w:w="1838" w:type="dxa"/>
            <w:vMerge w:val="restart"/>
            <w:vAlign w:val="center"/>
          </w:tcPr>
          <w:p w:rsidR="00A00674" w:rsidRPr="00C17250" w:rsidRDefault="00A00674" w:rsidP="00FA4025">
            <w:pPr>
              <w:spacing w:after="0" w:line="360" w:lineRule="auto"/>
              <w:ind w:firstLine="34"/>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Вид доходов</w:t>
            </w:r>
          </w:p>
        </w:tc>
        <w:tc>
          <w:tcPr>
            <w:tcW w:w="1723" w:type="dxa"/>
            <w:vMerge w:val="restart"/>
            <w:vAlign w:val="center"/>
          </w:tcPr>
          <w:p w:rsidR="00A00674" w:rsidRPr="00C17250" w:rsidRDefault="00A00674" w:rsidP="00FA4025">
            <w:pPr>
              <w:spacing w:after="0" w:line="360" w:lineRule="auto"/>
              <w:ind w:firstLine="72"/>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КБК</w:t>
            </w:r>
          </w:p>
        </w:tc>
        <w:tc>
          <w:tcPr>
            <w:tcW w:w="6095" w:type="dxa"/>
            <w:gridSpan w:val="5"/>
          </w:tcPr>
          <w:p w:rsidR="00A00674" w:rsidRPr="00C17250" w:rsidRDefault="00A00674" w:rsidP="00FA4025">
            <w:pPr>
              <w:spacing w:after="0" w:line="240" w:lineRule="auto"/>
              <w:jc w:val="center"/>
              <w:rPr>
                <w:rFonts w:ascii="Times New Roman" w:eastAsia="Times New Roman" w:hAnsi="Times New Roman" w:cs="Times New Roman"/>
                <w:b/>
                <w:sz w:val="15"/>
                <w:szCs w:val="15"/>
                <w:lang w:eastAsia="ru-RU"/>
              </w:rPr>
            </w:pPr>
            <w:r w:rsidRPr="00C17250">
              <w:rPr>
                <w:rFonts w:ascii="Times New Roman" w:eastAsia="Times New Roman" w:hAnsi="Times New Roman" w:cs="Times New Roman"/>
                <w:b/>
                <w:sz w:val="15"/>
                <w:szCs w:val="15"/>
                <w:lang w:eastAsia="ru-RU"/>
              </w:rPr>
              <w:t>Задолженность</w:t>
            </w:r>
          </w:p>
        </w:tc>
      </w:tr>
      <w:tr w:rsidR="00A00674" w:rsidRPr="00C17250" w:rsidTr="00FA4025">
        <w:trPr>
          <w:trHeight w:val="384"/>
          <w:jc w:val="center"/>
        </w:trPr>
        <w:tc>
          <w:tcPr>
            <w:tcW w:w="1838" w:type="dxa"/>
            <w:vMerge/>
          </w:tcPr>
          <w:p w:rsidR="00A00674" w:rsidRPr="00C17250" w:rsidRDefault="00A00674" w:rsidP="00FA4025">
            <w:pPr>
              <w:spacing w:after="0" w:line="360" w:lineRule="auto"/>
              <w:jc w:val="center"/>
              <w:rPr>
                <w:rFonts w:ascii="Times New Roman" w:eastAsia="Times New Roman" w:hAnsi="Times New Roman" w:cs="Times New Roman"/>
                <w:sz w:val="15"/>
                <w:szCs w:val="15"/>
                <w:lang w:eastAsia="ru-RU"/>
              </w:rPr>
            </w:pPr>
          </w:p>
        </w:tc>
        <w:tc>
          <w:tcPr>
            <w:tcW w:w="1723" w:type="dxa"/>
            <w:vMerge/>
          </w:tcPr>
          <w:p w:rsidR="00A00674" w:rsidRPr="00C17250" w:rsidRDefault="00A00674" w:rsidP="00FA4025">
            <w:pPr>
              <w:spacing w:after="0" w:line="360" w:lineRule="auto"/>
              <w:ind w:firstLine="72"/>
              <w:jc w:val="center"/>
              <w:rPr>
                <w:rFonts w:ascii="Times New Roman" w:eastAsia="Times New Roman" w:hAnsi="Times New Roman" w:cs="Times New Roman"/>
                <w:sz w:val="15"/>
                <w:szCs w:val="15"/>
                <w:lang w:eastAsia="ru-RU"/>
              </w:rPr>
            </w:pPr>
          </w:p>
        </w:tc>
        <w:tc>
          <w:tcPr>
            <w:tcW w:w="1418" w:type="dxa"/>
          </w:tcPr>
          <w:p w:rsidR="00A00674"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 xml:space="preserve">на  </w:t>
            </w:r>
          </w:p>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01.01.2021г.</w:t>
            </w:r>
          </w:p>
        </w:tc>
        <w:tc>
          <w:tcPr>
            <w:tcW w:w="1055" w:type="dxa"/>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на  01.01.2022г.</w:t>
            </w:r>
          </w:p>
        </w:tc>
        <w:tc>
          <w:tcPr>
            <w:tcW w:w="1169"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 xml:space="preserve">на </w:t>
            </w:r>
          </w:p>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 xml:space="preserve"> 01.01.2023г.</w:t>
            </w:r>
          </w:p>
        </w:tc>
        <w:tc>
          <w:tcPr>
            <w:tcW w:w="1178" w:type="dxa"/>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 xml:space="preserve">на </w:t>
            </w:r>
          </w:p>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 xml:space="preserve"> 01.1</w:t>
            </w:r>
            <w:r>
              <w:rPr>
                <w:rFonts w:ascii="Times New Roman" w:eastAsia="Times New Roman" w:hAnsi="Times New Roman" w:cs="Times New Roman"/>
                <w:sz w:val="15"/>
                <w:szCs w:val="15"/>
                <w:lang w:eastAsia="ru-RU"/>
              </w:rPr>
              <w:t>0</w:t>
            </w:r>
            <w:r w:rsidRPr="00C17250">
              <w:rPr>
                <w:rFonts w:ascii="Times New Roman" w:eastAsia="Times New Roman" w:hAnsi="Times New Roman" w:cs="Times New Roman"/>
                <w:sz w:val="15"/>
                <w:szCs w:val="15"/>
                <w:lang w:eastAsia="ru-RU"/>
              </w:rPr>
              <w:t>.2023г.</w:t>
            </w:r>
          </w:p>
        </w:tc>
        <w:tc>
          <w:tcPr>
            <w:tcW w:w="1275"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Отклонение</w:t>
            </w:r>
          </w:p>
        </w:tc>
      </w:tr>
      <w:tr w:rsidR="00A00674" w:rsidRPr="00C17250" w:rsidTr="00FA4025">
        <w:trPr>
          <w:trHeight w:val="184"/>
          <w:jc w:val="center"/>
        </w:trPr>
        <w:tc>
          <w:tcPr>
            <w:tcW w:w="1838" w:type="dxa"/>
            <w:vAlign w:val="center"/>
          </w:tcPr>
          <w:p w:rsidR="00A00674" w:rsidRPr="00C17250" w:rsidRDefault="00A00674" w:rsidP="00FA4025">
            <w:pPr>
              <w:autoSpaceDE w:val="0"/>
              <w:autoSpaceDN w:val="0"/>
              <w:adjustRightInd w:val="0"/>
              <w:spacing w:after="0" w:line="240" w:lineRule="auto"/>
              <w:ind w:left="29" w:hanging="29"/>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Налог на имущество физических лиц</w:t>
            </w:r>
          </w:p>
        </w:tc>
        <w:tc>
          <w:tcPr>
            <w:tcW w:w="1723" w:type="dxa"/>
            <w:vAlign w:val="center"/>
          </w:tcPr>
          <w:p w:rsidR="00A00674" w:rsidRPr="00C17250" w:rsidRDefault="00A00674" w:rsidP="00FA4025">
            <w:pPr>
              <w:spacing w:after="0" w:line="240" w:lineRule="auto"/>
              <w:ind w:left="-108"/>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106 01030 10 1000 110</w:t>
            </w:r>
          </w:p>
        </w:tc>
        <w:tc>
          <w:tcPr>
            <w:tcW w:w="1418" w:type="dxa"/>
            <w:shd w:val="clear" w:color="auto" w:fill="auto"/>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91 912,53</w:t>
            </w:r>
          </w:p>
        </w:tc>
        <w:tc>
          <w:tcPr>
            <w:tcW w:w="1055"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108 347,25</w:t>
            </w:r>
          </w:p>
        </w:tc>
        <w:tc>
          <w:tcPr>
            <w:tcW w:w="1169"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1178"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c>
          <w:tcPr>
            <w:tcW w:w="1275" w:type="dxa"/>
            <w:shd w:val="clear" w:color="auto" w:fill="auto"/>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r>
      <w:tr w:rsidR="00A00674" w:rsidRPr="00C17250" w:rsidTr="00FA4025">
        <w:trPr>
          <w:trHeight w:val="253"/>
          <w:jc w:val="center"/>
        </w:trPr>
        <w:tc>
          <w:tcPr>
            <w:tcW w:w="1838" w:type="dxa"/>
            <w:vMerge w:val="restart"/>
            <w:vAlign w:val="center"/>
          </w:tcPr>
          <w:p w:rsidR="00A00674" w:rsidRPr="00C17250" w:rsidRDefault="00A00674" w:rsidP="00FA4025">
            <w:pPr>
              <w:spacing w:after="0" w:line="240" w:lineRule="auto"/>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Земельный налог</w:t>
            </w:r>
          </w:p>
        </w:tc>
        <w:tc>
          <w:tcPr>
            <w:tcW w:w="1723"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1 06 06033 10 1000 110</w:t>
            </w:r>
          </w:p>
        </w:tc>
        <w:tc>
          <w:tcPr>
            <w:tcW w:w="1418" w:type="dxa"/>
            <w:shd w:val="clear" w:color="auto" w:fill="auto"/>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187 693,32</w:t>
            </w:r>
          </w:p>
        </w:tc>
        <w:tc>
          <w:tcPr>
            <w:tcW w:w="1055"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109 535,72</w:t>
            </w:r>
          </w:p>
        </w:tc>
        <w:tc>
          <w:tcPr>
            <w:tcW w:w="1169"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3E3D8D">
              <w:rPr>
                <w:rFonts w:ascii="Times New Roman" w:eastAsia="Times New Roman" w:hAnsi="Times New Roman" w:cs="Times New Roman"/>
                <w:sz w:val="15"/>
                <w:szCs w:val="15"/>
                <w:lang w:eastAsia="ru-RU"/>
              </w:rPr>
              <w:t>109</w:t>
            </w:r>
            <w:r>
              <w:rPr>
                <w:rFonts w:ascii="Times New Roman" w:eastAsia="Times New Roman" w:hAnsi="Times New Roman" w:cs="Times New Roman"/>
                <w:sz w:val="15"/>
                <w:szCs w:val="15"/>
                <w:lang w:eastAsia="ru-RU"/>
              </w:rPr>
              <w:t xml:space="preserve"> </w:t>
            </w:r>
            <w:r w:rsidRPr="003E3D8D">
              <w:rPr>
                <w:rFonts w:ascii="Times New Roman" w:eastAsia="Times New Roman" w:hAnsi="Times New Roman" w:cs="Times New Roman"/>
                <w:sz w:val="15"/>
                <w:szCs w:val="15"/>
                <w:lang w:eastAsia="ru-RU"/>
              </w:rPr>
              <w:t>535,72</w:t>
            </w:r>
          </w:p>
        </w:tc>
        <w:tc>
          <w:tcPr>
            <w:tcW w:w="1178"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3E3D8D">
              <w:rPr>
                <w:rFonts w:ascii="Times New Roman" w:eastAsia="Times New Roman" w:hAnsi="Times New Roman" w:cs="Times New Roman"/>
                <w:sz w:val="15"/>
                <w:szCs w:val="15"/>
                <w:lang w:eastAsia="ru-RU"/>
              </w:rPr>
              <w:t>109</w:t>
            </w:r>
            <w:r>
              <w:rPr>
                <w:rFonts w:ascii="Times New Roman" w:eastAsia="Times New Roman" w:hAnsi="Times New Roman" w:cs="Times New Roman"/>
                <w:sz w:val="15"/>
                <w:szCs w:val="15"/>
                <w:lang w:eastAsia="ru-RU"/>
              </w:rPr>
              <w:t xml:space="preserve"> </w:t>
            </w:r>
            <w:r w:rsidRPr="003E3D8D">
              <w:rPr>
                <w:rFonts w:ascii="Times New Roman" w:eastAsia="Times New Roman" w:hAnsi="Times New Roman" w:cs="Times New Roman"/>
                <w:sz w:val="15"/>
                <w:szCs w:val="15"/>
                <w:lang w:eastAsia="ru-RU"/>
              </w:rPr>
              <w:t>535,72</w:t>
            </w:r>
          </w:p>
        </w:tc>
        <w:tc>
          <w:tcPr>
            <w:tcW w:w="1275" w:type="dxa"/>
            <w:shd w:val="clear" w:color="auto" w:fill="auto"/>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r w:rsidRPr="00C17250">
              <w:rPr>
                <w:rFonts w:ascii="Times New Roman" w:eastAsia="Times New Roman" w:hAnsi="Times New Roman" w:cs="Times New Roman"/>
                <w:sz w:val="15"/>
                <w:szCs w:val="15"/>
                <w:lang w:eastAsia="ru-RU"/>
              </w:rPr>
              <w:t xml:space="preserve"> </w:t>
            </w:r>
          </w:p>
        </w:tc>
      </w:tr>
      <w:tr w:rsidR="00A00674" w:rsidRPr="00C17250" w:rsidTr="00FA4025">
        <w:trPr>
          <w:trHeight w:val="272"/>
          <w:jc w:val="center"/>
        </w:trPr>
        <w:tc>
          <w:tcPr>
            <w:tcW w:w="1838" w:type="dxa"/>
            <w:vMerge/>
          </w:tcPr>
          <w:p w:rsidR="00A00674" w:rsidRPr="00C17250" w:rsidRDefault="00A00674" w:rsidP="00FA4025">
            <w:pPr>
              <w:spacing w:after="0" w:line="240" w:lineRule="auto"/>
              <w:jc w:val="both"/>
              <w:rPr>
                <w:rFonts w:ascii="Times New Roman" w:eastAsia="Times New Roman" w:hAnsi="Times New Roman" w:cs="Times New Roman"/>
                <w:sz w:val="15"/>
                <w:szCs w:val="15"/>
                <w:lang w:eastAsia="ru-RU"/>
              </w:rPr>
            </w:pPr>
          </w:p>
        </w:tc>
        <w:tc>
          <w:tcPr>
            <w:tcW w:w="1723"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1 06 06043 10 1000 110</w:t>
            </w:r>
          </w:p>
        </w:tc>
        <w:tc>
          <w:tcPr>
            <w:tcW w:w="1418" w:type="dxa"/>
            <w:shd w:val="clear" w:color="auto" w:fill="auto"/>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3 213,80</w:t>
            </w:r>
          </w:p>
        </w:tc>
        <w:tc>
          <w:tcPr>
            <w:tcW w:w="1055"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C17250">
              <w:rPr>
                <w:rFonts w:ascii="Times New Roman" w:eastAsia="Times New Roman" w:hAnsi="Times New Roman" w:cs="Times New Roman"/>
                <w:sz w:val="15"/>
                <w:szCs w:val="15"/>
                <w:lang w:eastAsia="ru-RU"/>
              </w:rPr>
              <w:t>5 604,65</w:t>
            </w:r>
          </w:p>
        </w:tc>
        <w:tc>
          <w:tcPr>
            <w:tcW w:w="1169"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3E3D8D">
              <w:rPr>
                <w:rFonts w:ascii="Times New Roman" w:eastAsia="Times New Roman" w:hAnsi="Times New Roman" w:cs="Times New Roman"/>
                <w:sz w:val="15"/>
                <w:szCs w:val="15"/>
                <w:lang w:eastAsia="ru-RU"/>
              </w:rPr>
              <w:t>5</w:t>
            </w:r>
            <w:r>
              <w:rPr>
                <w:rFonts w:ascii="Times New Roman" w:eastAsia="Times New Roman" w:hAnsi="Times New Roman" w:cs="Times New Roman"/>
                <w:sz w:val="15"/>
                <w:szCs w:val="15"/>
                <w:lang w:eastAsia="ru-RU"/>
              </w:rPr>
              <w:t xml:space="preserve"> </w:t>
            </w:r>
            <w:r w:rsidRPr="003E3D8D">
              <w:rPr>
                <w:rFonts w:ascii="Times New Roman" w:eastAsia="Times New Roman" w:hAnsi="Times New Roman" w:cs="Times New Roman"/>
                <w:sz w:val="15"/>
                <w:szCs w:val="15"/>
                <w:lang w:eastAsia="ru-RU"/>
              </w:rPr>
              <w:t>604,65</w:t>
            </w:r>
          </w:p>
        </w:tc>
        <w:tc>
          <w:tcPr>
            <w:tcW w:w="1178" w:type="dxa"/>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sidRPr="003E3D8D">
              <w:rPr>
                <w:rFonts w:ascii="Times New Roman" w:eastAsia="Times New Roman" w:hAnsi="Times New Roman" w:cs="Times New Roman"/>
                <w:sz w:val="15"/>
                <w:szCs w:val="15"/>
                <w:lang w:eastAsia="ru-RU"/>
              </w:rPr>
              <w:t>5</w:t>
            </w:r>
            <w:r>
              <w:rPr>
                <w:rFonts w:ascii="Times New Roman" w:eastAsia="Times New Roman" w:hAnsi="Times New Roman" w:cs="Times New Roman"/>
                <w:sz w:val="15"/>
                <w:szCs w:val="15"/>
                <w:lang w:eastAsia="ru-RU"/>
              </w:rPr>
              <w:t xml:space="preserve"> </w:t>
            </w:r>
            <w:r w:rsidRPr="003E3D8D">
              <w:rPr>
                <w:rFonts w:ascii="Times New Roman" w:eastAsia="Times New Roman" w:hAnsi="Times New Roman" w:cs="Times New Roman"/>
                <w:sz w:val="15"/>
                <w:szCs w:val="15"/>
                <w:lang w:eastAsia="ru-RU"/>
              </w:rPr>
              <w:t>604,65</w:t>
            </w:r>
          </w:p>
        </w:tc>
        <w:tc>
          <w:tcPr>
            <w:tcW w:w="1275" w:type="dxa"/>
            <w:shd w:val="clear" w:color="auto" w:fill="auto"/>
            <w:vAlign w:val="center"/>
          </w:tcPr>
          <w:p w:rsidR="00A00674" w:rsidRPr="00C17250" w:rsidRDefault="00A00674" w:rsidP="00FA4025">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0,0</w:t>
            </w:r>
          </w:p>
        </w:tc>
      </w:tr>
      <w:tr w:rsidR="00A00674" w:rsidRPr="00C17250" w:rsidTr="00FA4025">
        <w:trPr>
          <w:trHeight w:val="273"/>
          <w:jc w:val="center"/>
        </w:trPr>
        <w:tc>
          <w:tcPr>
            <w:tcW w:w="3565" w:type="dxa"/>
            <w:gridSpan w:val="2"/>
          </w:tcPr>
          <w:p w:rsidR="00A00674" w:rsidRPr="00C17250" w:rsidRDefault="00A00674" w:rsidP="00FA4025">
            <w:pPr>
              <w:spacing w:after="0" w:line="240" w:lineRule="auto"/>
              <w:jc w:val="right"/>
              <w:rPr>
                <w:rFonts w:ascii="Times New Roman" w:eastAsia="Times New Roman" w:hAnsi="Times New Roman" w:cs="Times New Roman"/>
                <w:b/>
                <w:sz w:val="15"/>
                <w:szCs w:val="15"/>
                <w:lang w:eastAsia="ru-RU"/>
              </w:rPr>
            </w:pPr>
            <w:r w:rsidRPr="00C17250">
              <w:rPr>
                <w:rFonts w:ascii="Times New Roman" w:eastAsia="Times New Roman" w:hAnsi="Times New Roman" w:cs="Times New Roman"/>
                <w:b/>
                <w:sz w:val="15"/>
                <w:szCs w:val="15"/>
                <w:lang w:eastAsia="ru-RU"/>
              </w:rPr>
              <w:t>ВСЕГО</w:t>
            </w:r>
          </w:p>
        </w:tc>
        <w:tc>
          <w:tcPr>
            <w:tcW w:w="1418" w:type="dxa"/>
            <w:vAlign w:val="center"/>
          </w:tcPr>
          <w:p w:rsidR="00A00674" w:rsidRPr="00C17250" w:rsidRDefault="00A00674" w:rsidP="00FA4025">
            <w:pPr>
              <w:spacing w:after="0" w:line="240" w:lineRule="auto"/>
              <w:jc w:val="center"/>
              <w:rPr>
                <w:rFonts w:ascii="Times New Roman" w:eastAsia="Times New Roman" w:hAnsi="Times New Roman" w:cs="Times New Roman"/>
                <w:b/>
                <w:sz w:val="15"/>
                <w:szCs w:val="15"/>
                <w:lang w:eastAsia="ru-RU"/>
              </w:rPr>
            </w:pPr>
            <w:r w:rsidRPr="00C17250">
              <w:rPr>
                <w:rFonts w:ascii="Times New Roman" w:eastAsia="Times New Roman" w:hAnsi="Times New Roman" w:cs="Times New Roman"/>
                <w:b/>
                <w:sz w:val="15"/>
                <w:szCs w:val="15"/>
                <w:lang w:eastAsia="ru-RU"/>
              </w:rPr>
              <w:t>282 818,65</w:t>
            </w:r>
          </w:p>
        </w:tc>
        <w:tc>
          <w:tcPr>
            <w:tcW w:w="1055" w:type="dxa"/>
            <w:vAlign w:val="center"/>
          </w:tcPr>
          <w:p w:rsidR="00A00674" w:rsidRPr="00C17250" w:rsidRDefault="00A00674" w:rsidP="00FA4025">
            <w:pPr>
              <w:spacing w:after="0" w:line="240" w:lineRule="auto"/>
              <w:jc w:val="center"/>
              <w:rPr>
                <w:rFonts w:ascii="Times New Roman" w:eastAsia="Times New Roman" w:hAnsi="Times New Roman" w:cs="Times New Roman"/>
                <w:b/>
                <w:sz w:val="15"/>
                <w:szCs w:val="15"/>
                <w:lang w:eastAsia="ru-RU"/>
              </w:rPr>
            </w:pPr>
            <w:r w:rsidRPr="00C17250">
              <w:rPr>
                <w:rFonts w:ascii="Times New Roman" w:eastAsia="Times New Roman" w:hAnsi="Times New Roman" w:cs="Times New Roman"/>
                <w:b/>
                <w:sz w:val="15"/>
                <w:szCs w:val="15"/>
                <w:lang w:eastAsia="ru-RU"/>
              </w:rPr>
              <w:t>223 487,62</w:t>
            </w:r>
          </w:p>
        </w:tc>
        <w:tc>
          <w:tcPr>
            <w:tcW w:w="1169" w:type="dxa"/>
            <w:vAlign w:val="center"/>
          </w:tcPr>
          <w:p w:rsidR="00A00674" w:rsidRPr="00C17250" w:rsidRDefault="00A00674" w:rsidP="00FA4025">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115 140,37</w:t>
            </w:r>
          </w:p>
        </w:tc>
        <w:tc>
          <w:tcPr>
            <w:tcW w:w="1178" w:type="dxa"/>
            <w:vAlign w:val="center"/>
          </w:tcPr>
          <w:p w:rsidR="00A00674" w:rsidRPr="00C17250" w:rsidRDefault="00A00674" w:rsidP="00FA4025">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115 140,37</w:t>
            </w:r>
          </w:p>
        </w:tc>
        <w:tc>
          <w:tcPr>
            <w:tcW w:w="1275" w:type="dxa"/>
            <w:vAlign w:val="center"/>
          </w:tcPr>
          <w:p w:rsidR="00A00674" w:rsidRPr="00C17250" w:rsidRDefault="00A00674" w:rsidP="00FA4025">
            <w:pPr>
              <w:spacing w:after="0" w:line="240" w:lineRule="auto"/>
              <w:jc w:val="center"/>
              <w:rPr>
                <w:rFonts w:ascii="Times New Roman" w:eastAsia="Times New Roman" w:hAnsi="Times New Roman" w:cs="Times New Roman"/>
                <w:b/>
                <w:color w:val="C00000"/>
                <w:sz w:val="15"/>
                <w:szCs w:val="15"/>
                <w:lang w:eastAsia="ru-RU"/>
              </w:rPr>
            </w:pPr>
            <w:r>
              <w:rPr>
                <w:rFonts w:ascii="Times New Roman" w:eastAsia="Times New Roman" w:hAnsi="Times New Roman" w:cs="Times New Roman"/>
                <w:b/>
                <w:sz w:val="15"/>
                <w:szCs w:val="15"/>
                <w:lang w:eastAsia="ru-RU"/>
              </w:rPr>
              <w:t>0,0</w:t>
            </w:r>
          </w:p>
        </w:tc>
      </w:tr>
    </w:tbl>
    <w:p w:rsidR="00A00674" w:rsidRPr="00DA7310" w:rsidRDefault="00A00674" w:rsidP="00A00674">
      <w:pPr>
        <w:spacing w:after="1" w:line="220" w:lineRule="atLeast"/>
        <w:jc w:val="both"/>
        <w:rPr>
          <w:rFonts w:ascii="Times New Roman" w:eastAsia="Times New Roman" w:hAnsi="Times New Roman" w:cs="Times New Roman"/>
          <w:b/>
          <w:bCs/>
          <w:lang w:eastAsia="ru-RU"/>
        </w:rPr>
      </w:pPr>
    </w:p>
    <w:p w:rsidR="00A00674" w:rsidRPr="00564177" w:rsidRDefault="00A00674" w:rsidP="00A00674">
      <w:pPr>
        <w:spacing w:after="0" w:line="240" w:lineRule="auto"/>
        <w:ind w:right="97" w:firstLine="709"/>
        <w:jc w:val="both"/>
        <w:rPr>
          <w:rFonts w:ascii="Times New Roman" w:eastAsia="Times New Roman" w:hAnsi="Times New Roman" w:cs="Times New Roman"/>
          <w:b/>
          <w:bCs/>
          <w:lang w:eastAsia="ru-RU"/>
        </w:rPr>
      </w:pPr>
      <w:r w:rsidRPr="00564177">
        <w:rPr>
          <w:rFonts w:ascii="Times New Roman" w:eastAsia="Times New Roman" w:hAnsi="Times New Roman" w:cs="Times New Roman"/>
          <w:bCs/>
          <w:lang w:eastAsia="ru-RU"/>
        </w:rPr>
        <w:t xml:space="preserve">При наметившейся тенденции сокращения задолженности, по состоянию на 01.10.2023г.  задолженность составила 115 140,37 рублей, при этом, </w:t>
      </w:r>
      <w:r w:rsidRPr="00564177">
        <w:rPr>
          <w:rFonts w:ascii="Times New Roman" w:eastAsia="Times New Roman" w:hAnsi="Times New Roman" w:cs="Times New Roman"/>
          <w:b/>
          <w:bCs/>
          <w:lang w:eastAsia="ru-RU"/>
        </w:rPr>
        <w:t>в целях увеличения поступления налоговых доходов бюджетный эффект по погашению задолженности не прогнозируется.</w:t>
      </w:r>
    </w:p>
    <w:p w:rsidR="00A00674" w:rsidRPr="00564177" w:rsidRDefault="00A00674" w:rsidP="00A00674">
      <w:pPr>
        <w:spacing w:after="0" w:line="240" w:lineRule="auto"/>
        <w:jc w:val="both"/>
        <w:rPr>
          <w:rFonts w:ascii="Times New Roman" w:eastAsia="Times New Roman" w:hAnsi="Times New Roman" w:cs="Times New Roman"/>
          <w:b/>
          <w:bCs/>
          <w:lang w:eastAsia="ru-RU"/>
        </w:rPr>
      </w:pPr>
    </w:p>
    <w:p w:rsidR="00A00674" w:rsidRPr="00935A42" w:rsidRDefault="00A00674" w:rsidP="00A00674">
      <w:pPr>
        <w:spacing w:after="0" w:line="240" w:lineRule="auto"/>
        <w:jc w:val="center"/>
        <w:outlineLvl w:val="0"/>
        <w:rPr>
          <w:rFonts w:ascii="Times New Roman" w:eastAsia="Times New Roman" w:hAnsi="Times New Roman" w:cs="Times New Roman"/>
          <w:b/>
          <w:lang w:eastAsia="ru-RU"/>
        </w:rPr>
      </w:pPr>
      <w:r w:rsidRPr="00935A42">
        <w:rPr>
          <w:rFonts w:ascii="Times New Roman" w:eastAsia="Times New Roman" w:hAnsi="Times New Roman" w:cs="Times New Roman"/>
          <w:b/>
          <w:lang w:eastAsia="ru-RU"/>
        </w:rPr>
        <w:t xml:space="preserve">НЕНАЛОГОВЫЕ ДОХОДЫ </w:t>
      </w:r>
    </w:p>
    <w:p w:rsidR="00A00674" w:rsidRPr="00A065BB" w:rsidRDefault="00A00674" w:rsidP="00A00674">
      <w:pPr>
        <w:spacing w:after="0" w:line="240" w:lineRule="auto"/>
        <w:jc w:val="both"/>
        <w:outlineLvl w:val="0"/>
        <w:rPr>
          <w:rFonts w:ascii="Times New Roman" w:eastAsia="Times New Roman" w:hAnsi="Times New Roman" w:cs="Times New Roman"/>
          <w:b/>
          <w:color w:val="FF0000"/>
          <w:lang w:eastAsia="ru-RU"/>
        </w:rPr>
      </w:pPr>
    </w:p>
    <w:p w:rsidR="00A00674" w:rsidRPr="00935A42" w:rsidRDefault="00A00674" w:rsidP="00A00674">
      <w:pPr>
        <w:spacing w:after="0" w:line="240" w:lineRule="auto"/>
        <w:ind w:firstLine="567"/>
        <w:jc w:val="both"/>
        <w:outlineLvl w:val="0"/>
        <w:rPr>
          <w:rFonts w:ascii="Times New Roman" w:eastAsia="Times New Roman" w:hAnsi="Times New Roman" w:cs="Times New Roman"/>
          <w:lang w:eastAsia="ru-RU"/>
        </w:rPr>
      </w:pPr>
      <w:r w:rsidRPr="00935A42">
        <w:rPr>
          <w:rFonts w:ascii="Times New Roman" w:eastAsia="Times New Roman" w:hAnsi="Times New Roman" w:cs="Times New Roman"/>
          <w:lang w:eastAsia="ru-RU"/>
        </w:rPr>
        <w:t>Основная часть неналоговых доходов обеспечивается за счет вовлечения в хозяйственный оборот муниципального имущества.</w:t>
      </w:r>
    </w:p>
    <w:p w:rsidR="00A00674" w:rsidRPr="00A065BB" w:rsidRDefault="00A00674" w:rsidP="00A00674">
      <w:pPr>
        <w:spacing w:after="0" w:line="240" w:lineRule="auto"/>
        <w:jc w:val="both"/>
        <w:outlineLvl w:val="0"/>
        <w:rPr>
          <w:rFonts w:ascii="Times New Roman" w:eastAsia="Times New Roman" w:hAnsi="Times New Roman" w:cs="Times New Roman"/>
          <w:color w:val="FF0000"/>
          <w:lang w:eastAsia="ru-RU"/>
        </w:rPr>
      </w:pPr>
      <w:r w:rsidRPr="00935A42">
        <w:rPr>
          <w:rFonts w:ascii="Times New Roman" w:eastAsia="Times New Roman" w:hAnsi="Times New Roman" w:cs="Times New Roman"/>
          <w:lang w:eastAsia="ru-RU"/>
        </w:rPr>
        <w:t xml:space="preserve">          В связи с чем, в налоговой политике с.п. Алакуртти Кандалакшского района на 202</w:t>
      </w:r>
      <w:r>
        <w:rPr>
          <w:rFonts w:ascii="Times New Roman" w:eastAsia="Times New Roman" w:hAnsi="Times New Roman" w:cs="Times New Roman"/>
          <w:lang w:eastAsia="ru-RU"/>
        </w:rPr>
        <w:t>4</w:t>
      </w:r>
      <w:r w:rsidRPr="00935A42">
        <w:rPr>
          <w:rFonts w:ascii="Times New Roman" w:eastAsia="Times New Roman" w:hAnsi="Times New Roman" w:cs="Times New Roman"/>
          <w:lang w:eastAsia="ru-RU"/>
        </w:rPr>
        <w:t xml:space="preserve"> год и плановый период 202</w:t>
      </w:r>
      <w:r>
        <w:rPr>
          <w:rFonts w:ascii="Times New Roman" w:eastAsia="Times New Roman" w:hAnsi="Times New Roman" w:cs="Times New Roman"/>
          <w:lang w:eastAsia="ru-RU"/>
        </w:rPr>
        <w:t>5</w:t>
      </w:r>
      <w:r w:rsidRPr="00935A42">
        <w:rPr>
          <w:rFonts w:ascii="Times New Roman" w:eastAsia="Times New Roman" w:hAnsi="Times New Roman" w:cs="Times New Roman"/>
          <w:lang w:eastAsia="ru-RU"/>
        </w:rPr>
        <w:t>-</w:t>
      </w:r>
      <w:r w:rsidRPr="00CD4FEB">
        <w:rPr>
          <w:rFonts w:ascii="Times New Roman" w:eastAsia="Times New Roman" w:hAnsi="Times New Roman" w:cs="Times New Roman"/>
          <w:lang w:eastAsia="ru-RU"/>
        </w:rPr>
        <w:t>2026 годов, как и в прошлые годы, с целью сохранения и укрепления доходности бюджета в качестве основного направления по повышению эффективности управления муниципальной собственностью (объекты недвижимости и земельные участки) – выделено</w:t>
      </w:r>
      <w:r w:rsidRPr="00A065BB">
        <w:rPr>
          <w:rFonts w:ascii="Times New Roman" w:eastAsia="Times New Roman" w:hAnsi="Times New Roman" w:cs="Times New Roman"/>
          <w:color w:val="FF0000"/>
          <w:lang w:eastAsia="ru-RU"/>
        </w:rPr>
        <w:t>:</w:t>
      </w:r>
    </w:p>
    <w:p w:rsidR="00A00674" w:rsidRPr="00CD4FEB" w:rsidRDefault="00A00674" w:rsidP="00A00674">
      <w:pPr>
        <w:numPr>
          <w:ilvl w:val="0"/>
          <w:numId w:val="50"/>
        </w:numPr>
        <w:spacing w:after="0" w:line="240" w:lineRule="auto"/>
        <w:ind w:left="0" w:firstLine="284"/>
        <w:jc w:val="both"/>
        <w:rPr>
          <w:rFonts w:ascii="Times New Roman" w:eastAsia="Times New Roman" w:hAnsi="Times New Roman" w:cs="Times New Roman"/>
          <w:lang w:eastAsia="ru-RU"/>
        </w:rPr>
      </w:pPr>
      <w:r w:rsidRPr="00CD4FEB">
        <w:rPr>
          <w:rFonts w:ascii="Times New Roman" w:eastAsia="Times New Roman" w:hAnsi="Times New Roman" w:cs="Times New Roman"/>
          <w:lang w:eastAsia="ru-RU"/>
        </w:rPr>
        <w:t>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A00674" w:rsidRPr="00CD4FEB" w:rsidRDefault="00A00674" w:rsidP="00A00674">
      <w:pPr>
        <w:numPr>
          <w:ilvl w:val="0"/>
          <w:numId w:val="50"/>
        </w:numPr>
        <w:autoSpaceDE w:val="0"/>
        <w:autoSpaceDN w:val="0"/>
        <w:adjustRightInd w:val="0"/>
        <w:spacing w:after="0" w:line="240" w:lineRule="auto"/>
        <w:ind w:left="0" w:firstLine="284"/>
        <w:jc w:val="both"/>
        <w:rPr>
          <w:rFonts w:ascii="Times New Roman" w:eastAsia="Calibri" w:hAnsi="Times New Roman" w:cs="Times New Roman"/>
          <w:lang w:eastAsia="ru-RU"/>
        </w:rPr>
      </w:pPr>
      <w:r w:rsidRPr="00CD4FEB">
        <w:rPr>
          <w:rFonts w:ascii="Times New Roman" w:eastAsia="Calibri" w:hAnsi="Times New Roman" w:cs="Times New Roman"/>
          <w:lang w:eastAsia="ru-RU"/>
        </w:rPr>
        <w:t xml:space="preserve">проведение работы по </w:t>
      </w:r>
      <w:r w:rsidRPr="00CD4FEB">
        <w:rPr>
          <w:rFonts w:ascii="Times New Roman" w:eastAsia="Times New Roman" w:hAnsi="Times New Roman" w:cs="Times New Roman"/>
          <w:bCs/>
          <w:lang w:eastAsia="ru-RU"/>
        </w:rPr>
        <w:t>сокращению недоимки в местный бюджет.</w:t>
      </w:r>
    </w:p>
    <w:p w:rsidR="00A00674" w:rsidRPr="00A065BB" w:rsidRDefault="00A00674" w:rsidP="00A00674">
      <w:pPr>
        <w:widowControl w:val="0"/>
        <w:spacing w:after="0" w:line="240" w:lineRule="auto"/>
        <w:contextualSpacing/>
        <w:jc w:val="both"/>
        <w:outlineLvl w:val="0"/>
        <w:rPr>
          <w:rFonts w:ascii="Times New Roman" w:eastAsia="Courier New" w:hAnsi="Times New Roman" w:cs="Times New Roman"/>
          <w:color w:val="FF0000"/>
          <w:lang w:eastAsia="ru-RU" w:bidi="ru-RU"/>
        </w:rPr>
      </w:pPr>
    </w:p>
    <w:p w:rsidR="00A00674" w:rsidRPr="00CD4FEB" w:rsidRDefault="00A00674" w:rsidP="00A00674">
      <w:pPr>
        <w:spacing w:after="0" w:line="240" w:lineRule="auto"/>
        <w:ind w:firstLine="567"/>
        <w:jc w:val="both"/>
        <w:outlineLvl w:val="0"/>
        <w:rPr>
          <w:rFonts w:ascii="Times New Roman" w:eastAsia="Times New Roman" w:hAnsi="Times New Roman" w:cs="Times New Roman"/>
          <w:lang w:eastAsia="ru-RU"/>
        </w:rPr>
      </w:pPr>
      <w:r w:rsidRPr="00CD4FEB">
        <w:rPr>
          <w:rFonts w:ascii="Times New Roman" w:eastAsia="Times New Roman" w:hAnsi="Times New Roman" w:cs="Times New Roman"/>
          <w:lang w:eastAsia="ru-RU"/>
        </w:rPr>
        <w:t>На фоне сокращения объема поступления неналоговых доходов на 1,2% от ожидаемого исполнения за 2023г. или «-» 250,3 тыс. рублей, уд. вес в доходной части сельского бюджета вырос с 20,3% в 2023г. до 27,4% по проекту на 2024 год.</w:t>
      </w:r>
    </w:p>
    <w:p w:rsidR="00A00674" w:rsidRPr="00A065BB" w:rsidRDefault="00A00674" w:rsidP="00A00674">
      <w:pPr>
        <w:spacing w:after="0" w:line="240" w:lineRule="auto"/>
        <w:jc w:val="both"/>
        <w:outlineLvl w:val="0"/>
        <w:rPr>
          <w:rFonts w:ascii="Times New Roman" w:eastAsia="Times New Roman" w:hAnsi="Times New Roman" w:cs="Times New Roman"/>
          <w:color w:val="FF0000"/>
          <w:lang w:eastAsia="ru-RU"/>
        </w:rPr>
      </w:pPr>
    </w:p>
    <w:p w:rsidR="00A00674" w:rsidRPr="00CD4FEB" w:rsidRDefault="00A00674" w:rsidP="00A00674">
      <w:pPr>
        <w:spacing w:after="0" w:line="240" w:lineRule="auto"/>
        <w:ind w:firstLine="709"/>
        <w:jc w:val="both"/>
        <w:outlineLvl w:val="0"/>
        <w:rPr>
          <w:rFonts w:ascii="Times New Roman" w:eastAsia="Times New Roman" w:hAnsi="Times New Roman" w:cs="Times New Roman"/>
          <w:lang w:eastAsia="ru-RU"/>
        </w:rPr>
      </w:pPr>
      <w:r w:rsidRPr="00CD4FEB">
        <w:rPr>
          <w:rFonts w:ascii="Times New Roman" w:eastAsia="Times New Roman" w:hAnsi="Times New Roman" w:cs="Times New Roman"/>
          <w:lang w:eastAsia="ru-RU"/>
        </w:rPr>
        <w:t>Администрирование доходов осуществляют главные администраторы доходов:</w:t>
      </w:r>
    </w:p>
    <w:p w:rsidR="00A00674" w:rsidRPr="00CD4FEB" w:rsidRDefault="00A00674" w:rsidP="00A00674">
      <w:pPr>
        <w:spacing w:after="0" w:line="240" w:lineRule="auto"/>
        <w:jc w:val="both"/>
        <w:outlineLvl w:val="0"/>
        <w:rPr>
          <w:rFonts w:ascii="Times New Roman" w:eastAsia="Times New Roman" w:hAnsi="Times New Roman" w:cs="Times New Roman"/>
          <w:lang w:eastAsia="ru-RU"/>
        </w:rPr>
      </w:pPr>
      <w:r w:rsidRPr="00CD4FEB">
        <w:rPr>
          <w:rFonts w:ascii="Times New Roman" w:eastAsia="Times New Roman" w:hAnsi="Times New Roman" w:cs="Times New Roman"/>
          <w:lang w:eastAsia="ru-RU"/>
        </w:rPr>
        <w:lastRenderedPageBreak/>
        <w:t xml:space="preserve">- Администрация поселения с подведомственным администратором доходов - </w:t>
      </w:r>
      <w:r w:rsidRPr="00CD4FEB">
        <w:rPr>
          <w:rFonts w:ascii="Times New Roman" w:hAnsi="Times New Roman" w:cs="Times New Roman"/>
        </w:rPr>
        <w:t>МКУ «Многофункциональный центр Алакуртти» (далее - МКУ «МЦ Алакуртти»)</w:t>
      </w:r>
      <w:r w:rsidRPr="00CD4FEB">
        <w:rPr>
          <w:rFonts w:ascii="Times New Roman" w:eastAsia="Times New Roman" w:hAnsi="Times New Roman" w:cs="Times New Roman"/>
          <w:lang w:eastAsia="ru-RU"/>
        </w:rPr>
        <w:t>.</w:t>
      </w:r>
    </w:p>
    <w:p w:rsidR="00A00674" w:rsidRPr="00CD4FEB" w:rsidRDefault="00A00674" w:rsidP="00A00674">
      <w:pPr>
        <w:spacing w:after="0" w:line="240" w:lineRule="auto"/>
        <w:jc w:val="both"/>
        <w:outlineLvl w:val="0"/>
        <w:rPr>
          <w:rFonts w:ascii="Times New Roman" w:eastAsia="Times New Roman" w:hAnsi="Times New Roman" w:cs="Times New Roman"/>
          <w:lang w:eastAsia="ru-RU"/>
        </w:rPr>
      </w:pPr>
      <w:r w:rsidRPr="00CD4FEB">
        <w:rPr>
          <w:rFonts w:ascii="Times New Roman" w:eastAsia="Times New Roman" w:hAnsi="Times New Roman" w:cs="Times New Roman"/>
          <w:lang w:eastAsia="ru-RU"/>
        </w:rPr>
        <w:t>- Контрольно-счетный орган м.о. Кандалакшский район.</w:t>
      </w:r>
    </w:p>
    <w:p w:rsidR="00A00674" w:rsidRPr="00A065BB" w:rsidRDefault="00A00674" w:rsidP="00A00674">
      <w:pPr>
        <w:spacing w:after="0" w:line="240" w:lineRule="auto"/>
        <w:jc w:val="both"/>
        <w:outlineLvl w:val="0"/>
        <w:rPr>
          <w:rFonts w:ascii="Times New Roman" w:eastAsia="Times New Roman" w:hAnsi="Times New Roman" w:cs="Times New Roman"/>
          <w:color w:val="FF0000"/>
          <w:lang w:eastAsia="ru-RU"/>
        </w:rPr>
      </w:pPr>
    </w:p>
    <w:p w:rsidR="00A00674" w:rsidRPr="00211576" w:rsidRDefault="00A00674" w:rsidP="00A00674">
      <w:pPr>
        <w:shd w:val="clear" w:color="auto" w:fill="FFFFFF"/>
        <w:spacing w:after="0" w:line="240" w:lineRule="auto"/>
        <w:jc w:val="center"/>
        <w:rPr>
          <w:rFonts w:ascii="Times New Roman" w:eastAsia="Times New Roman" w:hAnsi="Times New Roman" w:cs="Times New Roman"/>
          <w:lang w:eastAsia="ru-RU"/>
        </w:rPr>
      </w:pPr>
      <w:r w:rsidRPr="00A065BB">
        <w:rPr>
          <w:rFonts w:ascii="Times New Roman" w:eastAsia="Times New Roman" w:hAnsi="Times New Roman" w:cs="Times New Roman"/>
          <w:b/>
          <w:color w:val="FF0000"/>
          <w:lang w:eastAsia="ru-RU"/>
        </w:rPr>
        <w:t xml:space="preserve">                                      </w:t>
      </w:r>
      <w:r w:rsidRPr="00211576">
        <w:rPr>
          <w:rFonts w:ascii="Times New Roman" w:eastAsia="Times New Roman" w:hAnsi="Times New Roman" w:cs="Times New Roman"/>
          <w:b/>
          <w:lang w:eastAsia="ru-RU"/>
        </w:rPr>
        <w:t xml:space="preserve">Структура </w:t>
      </w:r>
      <w:r w:rsidRPr="00211576">
        <w:rPr>
          <w:rFonts w:ascii="Times New Roman" w:eastAsia="Times New Roman" w:hAnsi="Times New Roman" w:cs="Times New Roman"/>
          <w:b/>
          <w:snapToGrid w:val="0"/>
          <w:lang w:eastAsia="ru-RU"/>
        </w:rPr>
        <w:t>н</w:t>
      </w:r>
      <w:r w:rsidRPr="00211576">
        <w:rPr>
          <w:rFonts w:ascii="Times New Roman" w:eastAsia="Times New Roman" w:hAnsi="Times New Roman" w:cs="Times New Roman"/>
          <w:b/>
          <w:lang w:eastAsia="ru-RU"/>
        </w:rPr>
        <w:t>еналоговых доходов</w:t>
      </w:r>
      <w:r w:rsidRPr="00211576">
        <w:rPr>
          <w:rFonts w:ascii="Times New Roman" w:eastAsia="Times New Roman" w:hAnsi="Times New Roman" w:cs="Times New Roman"/>
          <w:snapToGrid w:val="0"/>
          <w:lang w:eastAsia="ru-RU"/>
        </w:rPr>
        <w:t xml:space="preserve"> </w:t>
      </w:r>
      <w:r w:rsidRPr="00211576">
        <w:rPr>
          <w:rFonts w:ascii="Times New Roman" w:eastAsia="Times New Roman" w:hAnsi="Times New Roman" w:cs="Times New Roman"/>
          <w:b/>
          <w:lang w:eastAsia="ru-RU"/>
        </w:rPr>
        <w:t>по группам доходов</w:t>
      </w:r>
      <w:r w:rsidRPr="00211576">
        <w:rPr>
          <w:rFonts w:ascii="Times New Roman" w:eastAsia="Times New Roman" w:hAnsi="Times New Roman" w:cs="Times New Roman"/>
          <w:lang w:eastAsia="ru-RU"/>
        </w:rPr>
        <w:tab/>
      </w:r>
      <w:r w:rsidRPr="00211576">
        <w:rPr>
          <w:rFonts w:ascii="Times New Roman" w:eastAsia="Times New Roman" w:hAnsi="Times New Roman" w:cs="Times New Roman"/>
          <w:lang w:eastAsia="ru-RU"/>
        </w:rPr>
        <w:tab/>
      </w:r>
      <w:r w:rsidRPr="00211576">
        <w:rPr>
          <w:rFonts w:ascii="Times New Roman" w:eastAsia="Times New Roman" w:hAnsi="Times New Roman" w:cs="Times New Roman"/>
          <w:lang w:eastAsia="ru-RU"/>
        </w:rPr>
        <w:tab/>
      </w:r>
    </w:p>
    <w:p w:rsidR="00A00674" w:rsidRPr="00211576" w:rsidRDefault="00A00674" w:rsidP="00A00674">
      <w:pPr>
        <w:shd w:val="clear" w:color="auto" w:fill="FFFFFF"/>
        <w:spacing w:after="0" w:line="240" w:lineRule="auto"/>
        <w:jc w:val="right"/>
        <w:rPr>
          <w:rFonts w:ascii="Times New Roman" w:eastAsia="Times New Roman" w:hAnsi="Times New Roman" w:cs="Times New Roman"/>
          <w:sz w:val="20"/>
          <w:szCs w:val="20"/>
          <w:lang w:eastAsia="ru-RU"/>
        </w:rPr>
      </w:pPr>
      <w:r w:rsidRPr="00211576">
        <w:rPr>
          <w:rFonts w:ascii="Times New Roman" w:eastAsia="Times New Roman" w:hAnsi="Times New Roman" w:cs="Times New Roman"/>
          <w:sz w:val="20"/>
          <w:szCs w:val="20"/>
          <w:lang w:eastAsia="ru-RU"/>
        </w:rPr>
        <w:t>(тыс. рублей)</w:t>
      </w:r>
    </w:p>
    <w:tbl>
      <w:tblPr>
        <w:tblW w:w="9946" w:type="dxa"/>
        <w:tblInd w:w="250" w:type="dxa"/>
        <w:tblLook w:val="04A0" w:firstRow="1" w:lastRow="0" w:firstColumn="1" w:lastColumn="0" w:noHBand="0" w:noVBand="1"/>
      </w:tblPr>
      <w:tblGrid>
        <w:gridCol w:w="3732"/>
        <w:gridCol w:w="1753"/>
        <w:gridCol w:w="933"/>
        <w:gridCol w:w="782"/>
        <w:gridCol w:w="996"/>
        <w:gridCol w:w="735"/>
        <w:gridCol w:w="1015"/>
      </w:tblGrid>
      <w:tr w:rsidR="00A00674" w:rsidRPr="00211576" w:rsidTr="00A00674">
        <w:trPr>
          <w:trHeight w:val="125"/>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Наименование  доходов   ( по  группам)</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КБК</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2023г. (оценка)</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Уд.вес</w:t>
            </w:r>
          </w:p>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 xml:space="preserve">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2024г. (проект)</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Уд.вес</w:t>
            </w:r>
          </w:p>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Отклонение от  2023г.</w:t>
            </w:r>
          </w:p>
        </w:tc>
      </w:tr>
      <w:tr w:rsidR="00A00674" w:rsidRPr="00A065BB" w:rsidTr="00A00674">
        <w:trPr>
          <w:trHeight w:val="74"/>
        </w:trPr>
        <w:tc>
          <w:tcPr>
            <w:tcW w:w="3732" w:type="dxa"/>
            <w:tcBorders>
              <w:top w:val="nil"/>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both"/>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 xml:space="preserve">Доходы  от  использования  имущества,  находящегося  в  муниципальной  собственности  </w:t>
            </w:r>
          </w:p>
        </w:tc>
        <w:tc>
          <w:tcPr>
            <w:tcW w:w="1753"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111 00000 00 0000 000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19 947,9</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93,0%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20 117,3</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94,9%</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+ 169,4</w:t>
            </w:r>
          </w:p>
        </w:tc>
      </w:tr>
      <w:tr w:rsidR="00A00674" w:rsidRPr="00A065BB" w:rsidTr="00A00674">
        <w:trPr>
          <w:trHeight w:val="347"/>
        </w:trPr>
        <w:tc>
          <w:tcPr>
            <w:tcW w:w="3732" w:type="dxa"/>
            <w:tcBorders>
              <w:top w:val="nil"/>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both"/>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 xml:space="preserve">Доходы  от  оказания  платных  услуг (работ)  и   компенсации  затрат   государства   </w:t>
            </w:r>
          </w:p>
        </w:tc>
        <w:tc>
          <w:tcPr>
            <w:tcW w:w="1753"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113 00000 00 0000 000</w:t>
            </w:r>
          </w:p>
        </w:tc>
        <w:tc>
          <w:tcPr>
            <w:tcW w:w="933"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816,6</w:t>
            </w:r>
          </w:p>
        </w:tc>
        <w:tc>
          <w:tcPr>
            <w:tcW w:w="782"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3,8%</w:t>
            </w:r>
          </w:p>
        </w:tc>
        <w:tc>
          <w:tcPr>
            <w:tcW w:w="996"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1 019,2</w:t>
            </w:r>
          </w:p>
        </w:tc>
        <w:tc>
          <w:tcPr>
            <w:tcW w:w="735"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4,8%</w:t>
            </w:r>
          </w:p>
        </w:tc>
        <w:tc>
          <w:tcPr>
            <w:tcW w:w="1015"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+ 202,6</w:t>
            </w:r>
          </w:p>
        </w:tc>
      </w:tr>
      <w:tr w:rsidR="00A00674" w:rsidRPr="00A065BB" w:rsidTr="00A00674">
        <w:trPr>
          <w:trHeight w:val="209"/>
        </w:trPr>
        <w:tc>
          <w:tcPr>
            <w:tcW w:w="3732" w:type="dxa"/>
            <w:tcBorders>
              <w:top w:val="nil"/>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both"/>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Доходы  от  продажи  материальных  и  нематериальных  активов</w:t>
            </w:r>
          </w:p>
        </w:tc>
        <w:tc>
          <w:tcPr>
            <w:tcW w:w="1753"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114 00000 00 0000 000</w:t>
            </w:r>
          </w:p>
        </w:tc>
        <w:tc>
          <w:tcPr>
            <w:tcW w:w="933"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0,0</w:t>
            </w:r>
          </w:p>
        </w:tc>
        <w:tc>
          <w:tcPr>
            <w:tcW w:w="782"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0,0</w:t>
            </w:r>
          </w:p>
        </w:tc>
        <w:tc>
          <w:tcPr>
            <w:tcW w:w="735"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0,0%</w:t>
            </w:r>
          </w:p>
        </w:tc>
        <w:tc>
          <w:tcPr>
            <w:tcW w:w="1015"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0,0</w:t>
            </w:r>
          </w:p>
        </w:tc>
      </w:tr>
      <w:tr w:rsidR="00A00674" w:rsidRPr="00A065BB" w:rsidTr="00A00674">
        <w:trPr>
          <w:trHeight w:val="231"/>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both"/>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Штрафы,  санкции, возмещение ущерба</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116 00000 00 0000 000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78,4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0,4%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70,9</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0,3%</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-7,5</w:t>
            </w:r>
          </w:p>
        </w:tc>
      </w:tr>
      <w:tr w:rsidR="00A00674" w:rsidRPr="00A065BB" w:rsidTr="00A00674">
        <w:trPr>
          <w:trHeight w:val="231"/>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Прочие  неналоговые  доходы</w:t>
            </w:r>
          </w:p>
        </w:tc>
        <w:tc>
          <w:tcPr>
            <w:tcW w:w="1753"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117 00000 00 0000 000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614,8</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2,8%</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0,0</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0,0 %</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sz w:val="15"/>
                <w:szCs w:val="15"/>
                <w:lang w:eastAsia="ru-RU"/>
              </w:rPr>
            </w:pPr>
            <w:r w:rsidRPr="00211576">
              <w:rPr>
                <w:rFonts w:ascii="Times New Roman" w:eastAsia="Times New Roman" w:hAnsi="Times New Roman" w:cs="Times New Roman"/>
                <w:sz w:val="15"/>
                <w:szCs w:val="15"/>
                <w:lang w:eastAsia="ru-RU"/>
              </w:rPr>
              <w:t>- 614,8</w:t>
            </w:r>
          </w:p>
        </w:tc>
      </w:tr>
      <w:tr w:rsidR="00A00674" w:rsidRPr="00A065BB" w:rsidTr="00A00674">
        <w:trPr>
          <w:trHeight w:val="231"/>
        </w:trPr>
        <w:tc>
          <w:tcPr>
            <w:tcW w:w="3732" w:type="dxa"/>
            <w:tcBorders>
              <w:top w:val="nil"/>
              <w:left w:val="single" w:sz="4" w:space="0" w:color="auto"/>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rPr>
                <w:rFonts w:ascii="Times New Roman" w:eastAsia="Times New Roman" w:hAnsi="Times New Roman" w:cs="Times New Roman"/>
                <w:b/>
                <w:bCs/>
                <w:sz w:val="15"/>
                <w:szCs w:val="15"/>
                <w:lang w:eastAsia="ru-RU"/>
              </w:rPr>
            </w:pPr>
            <w:r w:rsidRPr="00211576">
              <w:rPr>
                <w:rFonts w:ascii="Times New Roman" w:eastAsia="Times New Roman" w:hAnsi="Times New Roman" w:cs="Times New Roman"/>
                <w:b/>
                <w:bCs/>
                <w:sz w:val="15"/>
                <w:szCs w:val="15"/>
                <w:lang w:eastAsia="ru-RU"/>
              </w:rPr>
              <w:t>Итого неналоговые  доходы</w:t>
            </w:r>
          </w:p>
        </w:tc>
        <w:tc>
          <w:tcPr>
            <w:tcW w:w="1753"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b/>
                <w:bCs/>
                <w:sz w:val="15"/>
                <w:szCs w:val="15"/>
                <w:lang w:eastAsia="ru-RU"/>
              </w:rPr>
            </w:pPr>
            <w:r w:rsidRPr="00211576">
              <w:rPr>
                <w:rFonts w:ascii="Times New Roman" w:eastAsia="Times New Roman" w:hAnsi="Times New Roman" w:cs="Times New Roman"/>
                <w:b/>
                <w:bCs/>
                <w:sz w:val="15"/>
                <w:szCs w:val="15"/>
                <w:lang w:eastAsia="ru-RU"/>
              </w:rPr>
              <w:t>х</w:t>
            </w:r>
          </w:p>
        </w:tc>
        <w:tc>
          <w:tcPr>
            <w:tcW w:w="933"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b/>
                <w:bCs/>
                <w:sz w:val="15"/>
                <w:szCs w:val="15"/>
                <w:lang w:eastAsia="ru-RU"/>
              </w:rPr>
            </w:pPr>
            <w:r w:rsidRPr="00211576">
              <w:rPr>
                <w:rFonts w:ascii="Times New Roman" w:eastAsia="Times New Roman" w:hAnsi="Times New Roman" w:cs="Times New Roman"/>
                <w:b/>
                <w:bCs/>
                <w:sz w:val="15"/>
                <w:szCs w:val="15"/>
                <w:lang w:eastAsia="ru-RU"/>
              </w:rPr>
              <w:t>21 457,7</w:t>
            </w:r>
          </w:p>
        </w:tc>
        <w:tc>
          <w:tcPr>
            <w:tcW w:w="782"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b/>
                <w:bCs/>
                <w:sz w:val="15"/>
                <w:szCs w:val="15"/>
                <w:lang w:eastAsia="ru-RU"/>
              </w:rPr>
            </w:pPr>
            <w:r w:rsidRPr="00211576">
              <w:rPr>
                <w:rFonts w:ascii="Times New Roman" w:eastAsia="Times New Roman" w:hAnsi="Times New Roman" w:cs="Times New Roman"/>
                <w:b/>
                <w:bCs/>
                <w:sz w:val="15"/>
                <w:szCs w:val="15"/>
                <w:lang w:eastAsia="ru-RU"/>
              </w:rPr>
              <w:t>100,0%</w:t>
            </w:r>
          </w:p>
        </w:tc>
        <w:tc>
          <w:tcPr>
            <w:tcW w:w="996"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b/>
                <w:bCs/>
                <w:sz w:val="15"/>
                <w:szCs w:val="15"/>
                <w:lang w:eastAsia="ru-RU"/>
              </w:rPr>
            </w:pPr>
            <w:r w:rsidRPr="00211576">
              <w:rPr>
                <w:rFonts w:ascii="Times New Roman" w:eastAsia="Times New Roman" w:hAnsi="Times New Roman" w:cs="Times New Roman"/>
                <w:b/>
                <w:bCs/>
                <w:sz w:val="15"/>
                <w:szCs w:val="15"/>
                <w:lang w:eastAsia="ru-RU"/>
              </w:rPr>
              <w:t>21 207,4</w:t>
            </w:r>
          </w:p>
        </w:tc>
        <w:tc>
          <w:tcPr>
            <w:tcW w:w="735"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b/>
                <w:bCs/>
                <w:sz w:val="15"/>
                <w:szCs w:val="15"/>
                <w:lang w:eastAsia="ru-RU"/>
              </w:rPr>
            </w:pPr>
            <w:r w:rsidRPr="00211576">
              <w:rPr>
                <w:rFonts w:ascii="Times New Roman" w:eastAsia="Times New Roman" w:hAnsi="Times New Roman" w:cs="Times New Roman"/>
                <w:b/>
                <w:bCs/>
                <w:sz w:val="15"/>
                <w:szCs w:val="15"/>
                <w:lang w:eastAsia="ru-RU"/>
              </w:rPr>
              <w:t>100,0%</w:t>
            </w:r>
          </w:p>
        </w:tc>
        <w:tc>
          <w:tcPr>
            <w:tcW w:w="1015" w:type="dxa"/>
            <w:tcBorders>
              <w:top w:val="nil"/>
              <w:left w:val="nil"/>
              <w:bottom w:val="single" w:sz="4" w:space="0" w:color="auto"/>
              <w:right w:val="single" w:sz="4" w:space="0" w:color="auto"/>
            </w:tcBorders>
            <w:shd w:val="clear" w:color="auto" w:fill="auto"/>
            <w:vAlign w:val="center"/>
            <w:hideMark/>
          </w:tcPr>
          <w:p w:rsidR="00A00674" w:rsidRPr="00211576" w:rsidRDefault="00A00674" w:rsidP="00FA4025">
            <w:pPr>
              <w:spacing w:after="0" w:line="240" w:lineRule="auto"/>
              <w:jc w:val="center"/>
              <w:rPr>
                <w:rFonts w:ascii="Times New Roman" w:eastAsia="Times New Roman" w:hAnsi="Times New Roman" w:cs="Times New Roman"/>
                <w:b/>
                <w:bCs/>
                <w:sz w:val="15"/>
                <w:szCs w:val="15"/>
                <w:lang w:eastAsia="ru-RU"/>
              </w:rPr>
            </w:pPr>
            <w:r w:rsidRPr="00211576">
              <w:rPr>
                <w:rFonts w:ascii="Times New Roman" w:eastAsia="Times New Roman" w:hAnsi="Times New Roman" w:cs="Times New Roman"/>
                <w:b/>
                <w:bCs/>
                <w:sz w:val="15"/>
                <w:szCs w:val="15"/>
                <w:lang w:eastAsia="ru-RU"/>
              </w:rPr>
              <w:t>- 250,3</w:t>
            </w:r>
          </w:p>
        </w:tc>
      </w:tr>
    </w:tbl>
    <w:p w:rsidR="00A00674" w:rsidRPr="00A065BB" w:rsidRDefault="00A00674" w:rsidP="00A00674">
      <w:pPr>
        <w:shd w:val="clear" w:color="auto" w:fill="FFFFFF"/>
        <w:spacing w:after="0" w:line="240" w:lineRule="auto"/>
        <w:ind w:firstLine="708"/>
        <w:jc w:val="both"/>
        <w:rPr>
          <w:rFonts w:ascii="Times New Roman" w:eastAsia="Times New Roman" w:hAnsi="Times New Roman" w:cs="Times New Roman"/>
          <w:color w:val="FF0000"/>
          <w:lang w:eastAsia="ru-RU"/>
        </w:rPr>
      </w:pPr>
    </w:p>
    <w:p w:rsidR="00A00674" w:rsidRPr="008B4C11" w:rsidRDefault="00A00674" w:rsidP="00A00674">
      <w:pPr>
        <w:shd w:val="clear" w:color="auto" w:fill="FFFFFF"/>
        <w:spacing w:after="0" w:line="240" w:lineRule="auto"/>
        <w:ind w:firstLine="708"/>
        <w:jc w:val="both"/>
        <w:rPr>
          <w:rFonts w:ascii="Times New Roman" w:eastAsia="Times New Roman" w:hAnsi="Times New Roman" w:cs="Times New Roman"/>
          <w:lang w:eastAsia="ru-RU"/>
        </w:rPr>
      </w:pPr>
      <w:r w:rsidRPr="008B4C11">
        <w:rPr>
          <w:rFonts w:ascii="Times New Roman" w:eastAsia="Times New Roman" w:hAnsi="Times New Roman" w:cs="Times New Roman"/>
          <w:lang w:eastAsia="ru-RU"/>
        </w:rPr>
        <w:t xml:space="preserve">Структура доходов изменилась, изменилось процентное соотношение между группами доходов. </w:t>
      </w:r>
    </w:p>
    <w:p w:rsidR="00A00674" w:rsidRPr="008B4C11" w:rsidRDefault="00A00674" w:rsidP="00A00674">
      <w:pPr>
        <w:shd w:val="clear" w:color="auto" w:fill="FFFFFF"/>
        <w:spacing w:after="0" w:line="240" w:lineRule="auto"/>
        <w:ind w:firstLine="708"/>
        <w:jc w:val="both"/>
        <w:rPr>
          <w:rFonts w:ascii="Times New Roman" w:eastAsia="Times New Roman" w:hAnsi="Times New Roman" w:cs="Times New Roman"/>
          <w:lang w:eastAsia="ru-RU"/>
        </w:rPr>
      </w:pPr>
      <w:r w:rsidRPr="008B4C11">
        <w:rPr>
          <w:rFonts w:ascii="Times New Roman" w:eastAsia="Times New Roman" w:hAnsi="Times New Roman" w:cs="Times New Roman"/>
          <w:lang w:eastAsia="ru-RU"/>
        </w:rPr>
        <w:t>На весь новый бюджетный цикл не прогнозируется поступление доходов и уточняется в ходе исполнения бюджета:</w:t>
      </w:r>
    </w:p>
    <w:p w:rsidR="00A00674" w:rsidRDefault="00A00674" w:rsidP="00A00674">
      <w:pPr>
        <w:shd w:val="clear" w:color="auto" w:fill="FFFFFF"/>
        <w:spacing w:after="0" w:line="240" w:lineRule="auto"/>
        <w:ind w:firstLine="708"/>
        <w:jc w:val="both"/>
        <w:rPr>
          <w:rFonts w:ascii="Times New Roman" w:eastAsia="Times New Roman" w:hAnsi="Times New Roman" w:cs="Times New Roman"/>
          <w:lang w:eastAsia="ru-RU"/>
        </w:rPr>
      </w:pPr>
      <w:r w:rsidRPr="008B4C11">
        <w:rPr>
          <w:rFonts w:ascii="Times New Roman" w:eastAsia="Times New Roman" w:hAnsi="Times New Roman" w:cs="Times New Roman"/>
          <w:lang w:eastAsia="ru-RU"/>
        </w:rPr>
        <w:t>-  прочие неналоговых доходов</w:t>
      </w:r>
      <w:r w:rsidRPr="008B4C11">
        <w:rPr>
          <w:rFonts w:ascii="Times New Roman" w:eastAsia="Times New Roman" w:hAnsi="Times New Roman" w:cs="Times New Roman"/>
          <w:b/>
          <w:lang w:eastAsia="ru-RU"/>
        </w:rPr>
        <w:t xml:space="preserve"> </w:t>
      </w:r>
      <w:r w:rsidRPr="008B4C11">
        <w:rPr>
          <w:rFonts w:ascii="Times New Roman" w:eastAsia="Times New Roman" w:hAnsi="Times New Roman" w:cs="Times New Roman"/>
          <w:i/>
          <w:lang w:eastAsia="ru-RU"/>
        </w:rPr>
        <w:t>(КБК 117 00000 00 0000 000</w:t>
      </w:r>
      <w:r w:rsidRPr="008B4C11">
        <w:rPr>
          <w:rFonts w:ascii="Times New Roman" w:eastAsia="Times New Roman" w:hAnsi="Times New Roman" w:cs="Times New Roman"/>
          <w:lang w:eastAsia="ru-RU"/>
        </w:rPr>
        <w:t xml:space="preserve">), где ожидаемое </w:t>
      </w:r>
      <w:r>
        <w:rPr>
          <w:rFonts w:ascii="Times New Roman" w:eastAsia="Times New Roman" w:hAnsi="Times New Roman" w:cs="Times New Roman"/>
          <w:lang w:eastAsia="ru-RU"/>
        </w:rPr>
        <w:t xml:space="preserve">поступление </w:t>
      </w:r>
      <w:r w:rsidRPr="008B4C11">
        <w:rPr>
          <w:rFonts w:ascii="Times New Roman" w:eastAsia="Times New Roman" w:hAnsi="Times New Roman" w:cs="Times New Roman"/>
          <w:lang w:eastAsia="ru-RU"/>
        </w:rPr>
        <w:t xml:space="preserve">за 2023г.  по инициативным платежам составляет </w:t>
      </w:r>
      <w:r>
        <w:rPr>
          <w:rFonts w:ascii="Times New Roman" w:eastAsia="Times New Roman" w:hAnsi="Times New Roman" w:cs="Times New Roman"/>
          <w:lang w:eastAsia="ru-RU"/>
        </w:rPr>
        <w:t xml:space="preserve">614,8 </w:t>
      </w:r>
      <w:r w:rsidRPr="008B4C11">
        <w:rPr>
          <w:rFonts w:ascii="Times New Roman" w:eastAsia="Times New Roman" w:hAnsi="Times New Roman" w:cs="Times New Roman"/>
          <w:lang w:eastAsia="ru-RU"/>
        </w:rPr>
        <w:t>тыс. рублей.</w:t>
      </w:r>
    </w:p>
    <w:p w:rsidR="00A00674" w:rsidRPr="008B4C11" w:rsidRDefault="00A00674" w:rsidP="00A00674">
      <w:pPr>
        <w:shd w:val="clear" w:color="auto" w:fill="FFFFFF"/>
        <w:spacing w:after="0" w:line="240" w:lineRule="auto"/>
        <w:ind w:firstLine="708"/>
        <w:jc w:val="both"/>
        <w:rPr>
          <w:rFonts w:ascii="Times New Roman" w:eastAsia="Times New Roman" w:hAnsi="Times New Roman" w:cs="Times New Roman"/>
          <w:lang w:eastAsia="ru-RU"/>
        </w:rPr>
      </w:pPr>
    </w:p>
    <w:p w:rsidR="00A00674" w:rsidRDefault="00A00674" w:rsidP="00A00674">
      <w:pPr>
        <w:autoSpaceDE w:val="0"/>
        <w:autoSpaceDN w:val="0"/>
        <w:adjustRightInd w:val="0"/>
        <w:spacing w:after="0" w:line="240" w:lineRule="auto"/>
        <w:ind w:firstLine="567"/>
        <w:jc w:val="both"/>
        <w:rPr>
          <w:rFonts w:ascii="Times New Roman" w:eastAsia="Calibri" w:hAnsi="Times New Roman" w:cs="Times New Roman"/>
          <w:b/>
        </w:rPr>
      </w:pPr>
      <w:r w:rsidRPr="009E3FB2">
        <w:rPr>
          <w:rFonts w:ascii="Times New Roman" w:eastAsia="Calibri" w:hAnsi="Times New Roman" w:cs="Times New Roman"/>
          <w:b/>
        </w:rPr>
        <w:t>Не устранено нарушение, отмеченное предыдущими проверками.</w:t>
      </w:r>
    </w:p>
    <w:p w:rsidR="00A00674" w:rsidRPr="009E3FB2" w:rsidRDefault="00A00674" w:rsidP="00A00674">
      <w:pPr>
        <w:autoSpaceDE w:val="0"/>
        <w:autoSpaceDN w:val="0"/>
        <w:adjustRightInd w:val="0"/>
        <w:spacing w:after="0" w:line="240" w:lineRule="auto"/>
        <w:ind w:firstLine="567"/>
        <w:jc w:val="both"/>
        <w:rPr>
          <w:rFonts w:ascii="Times New Roman" w:eastAsia="Calibri" w:hAnsi="Times New Roman" w:cs="Times New Roman"/>
          <w:b/>
        </w:rPr>
      </w:pPr>
    </w:p>
    <w:p w:rsidR="00A00674" w:rsidRPr="009E3FB2" w:rsidRDefault="00A00674" w:rsidP="00A00674">
      <w:pPr>
        <w:spacing w:after="0" w:line="240" w:lineRule="auto"/>
        <w:jc w:val="both"/>
        <w:rPr>
          <w:rFonts w:ascii="Times New Roman" w:eastAsia="Times New Roman" w:hAnsi="Times New Roman" w:cs="Times New Roman"/>
          <w:i/>
          <w:lang w:eastAsia="ru-RU"/>
        </w:rPr>
      </w:pPr>
      <w:r w:rsidRPr="009E3FB2">
        <w:t xml:space="preserve">            </w:t>
      </w:r>
      <w:r w:rsidRPr="00A00674">
        <w:rPr>
          <w:rFonts w:ascii="Times New Roman" w:eastAsia="Times New Roman" w:hAnsi="Times New Roman" w:cs="Times New Roman"/>
          <w:b/>
          <w:lang w:eastAsia="ru-RU"/>
        </w:rPr>
        <w:t>В нарушение</w:t>
      </w:r>
      <w:r w:rsidRPr="00A00674">
        <w:rPr>
          <w:rFonts w:ascii="Times New Roman" w:eastAsia="Times New Roman" w:hAnsi="Times New Roman" w:cs="Times New Roman"/>
          <w:lang w:eastAsia="ru-RU"/>
        </w:rPr>
        <w:t xml:space="preserve"> </w:t>
      </w:r>
      <w:r w:rsidRPr="00A00674">
        <w:rPr>
          <w:rFonts w:ascii="Times New Roman" w:eastAsia="Times New Roman" w:hAnsi="Times New Roman" w:cs="Times New Roman"/>
          <w:b/>
          <w:lang w:eastAsia="ru-RU"/>
        </w:rPr>
        <w:t>постановления Правительства РФ от 23.06.2016 № 574 «</w:t>
      </w:r>
      <w:r w:rsidRPr="00A00674">
        <w:rPr>
          <w:rFonts w:ascii="Times New Roman" w:eastAsia="Calibri" w:hAnsi="Times New Roman" w:cs="Times New Roman"/>
        </w:rPr>
        <w:t xml:space="preserve">Об общих требованиях к методике прогнозирования поступлений доходов в бюджеты бюджетной системы Российской Федерации»  в </w:t>
      </w:r>
      <w:r w:rsidRPr="00A00674">
        <w:rPr>
          <w:rFonts w:ascii="Times New Roman" w:eastAsia="Times New Roman" w:hAnsi="Times New Roman" w:cs="Times New Roman"/>
          <w:lang w:eastAsia="ru-RU"/>
        </w:rPr>
        <w:t xml:space="preserve">Методике прогнозирования поступлений доходов, главным администратором которых является администрация с.п.Алакуртти Кандалакшского района» (постановление </w:t>
      </w:r>
      <w:r w:rsidRPr="00A00674">
        <w:rPr>
          <w:rFonts w:ascii="Times New Roman" w:eastAsia="Times New Roman" w:hAnsi="Times New Roman" w:cs="Times New Roman"/>
          <w:b/>
          <w:lang w:eastAsia="ru-RU"/>
        </w:rPr>
        <w:t xml:space="preserve">от 05.10.2016 № 191 </w:t>
      </w:r>
      <w:r w:rsidRPr="00A00674">
        <w:rPr>
          <w:rFonts w:ascii="Times New Roman" w:eastAsia="Times New Roman" w:hAnsi="Times New Roman" w:cs="Times New Roman"/>
          <w:lang w:eastAsia="ru-RU"/>
        </w:rPr>
        <w:t>с  изменениями</w:t>
      </w:r>
      <w:r w:rsidRPr="00A00674">
        <w:rPr>
          <w:rFonts w:ascii="Times New Roman" w:eastAsia="Times New Roman" w:hAnsi="Times New Roman" w:cs="Times New Roman"/>
          <w:b/>
          <w:lang w:eastAsia="ru-RU"/>
        </w:rPr>
        <w:t xml:space="preserve">) в  Методике прогнозирования  доходов  не  утвержден порядок прогнозирования доходов в форме инициативных платежей, зачисляемых в  бюджеты  сельских  поселений  </w:t>
      </w:r>
      <w:r w:rsidRPr="00A00674">
        <w:rPr>
          <w:rFonts w:ascii="Times New Roman" w:eastAsia="Times New Roman" w:hAnsi="Times New Roman" w:cs="Times New Roman"/>
          <w:i/>
          <w:lang w:eastAsia="ru-RU"/>
        </w:rPr>
        <w:t>( КБК 117 15030 10 0000 150).</w:t>
      </w:r>
    </w:p>
    <w:p w:rsidR="00A00674" w:rsidRPr="00A065BB" w:rsidRDefault="00A00674" w:rsidP="00A00674">
      <w:pPr>
        <w:shd w:val="clear" w:color="auto" w:fill="FFFFFF"/>
        <w:spacing w:after="0" w:line="240" w:lineRule="auto"/>
        <w:jc w:val="both"/>
        <w:rPr>
          <w:rFonts w:ascii="Times New Roman" w:eastAsia="Times New Roman" w:hAnsi="Times New Roman" w:cs="Times New Roman"/>
          <w:color w:val="FF0000"/>
          <w:lang w:eastAsia="ru-RU"/>
        </w:rPr>
      </w:pPr>
    </w:p>
    <w:p w:rsidR="00A00674" w:rsidRPr="009E3FB2" w:rsidRDefault="00A00674" w:rsidP="00A00674">
      <w:pPr>
        <w:pStyle w:val="a3"/>
        <w:numPr>
          <w:ilvl w:val="0"/>
          <w:numId w:val="45"/>
        </w:numPr>
        <w:ind w:hanging="229"/>
        <w:jc w:val="both"/>
        <w:rPr>
          <w:rFonts w:ascii="Times New Roman" w:eastAsia="Times New Roman" w:hAnsi="Times New Roman" w:cs="Times New Roman"/>
          <w:b/>
          <w:bCs/>
          <w:i/>
          <w:color w:val="auto"/>
          <w:sz w:val="22"/>
          <w:szCs w:val="22"/>
        </w:rPr>
      </w:pPr>
      <w:r w:rsidRPr="009E3FB2">
        <w:rPr>
          <w:rFonts w:ascii="Times New Roman" w:eastAsia="Times New Roman" w:hAnsi="Times New Roman" w:cs="Times New Roman"/>
          <w:b/>
          <w:color w:val="auto"/>
          <w:sz w:val="22"/>
          <w:szCs w:val="22"/>
        </w:rPr>
        <w:t xml:space="preserve">Доходы от использования имущества, находящегося в муниципальной собственности </w:t>
      </w:r>
      <w:r w:rsidRPr="009E3FB2">
        <w:rPr>
          <w:rFonts w:ascii="Times New Roman" w:eastAsia="Times New Roman" w:hAnsi="Times New Roman" w:cs="Times New Roman"/>
          <w:b/>
          <w:bCs/>
          <w:i/>
          <w:color w:val="auto"/>
          <w:sz w:val="22"/>
          <w:szCs w:val="22"/>
        </w:rPr>
        <w:t>(КБК 111 00000 00 0000 000)</w:t>
      </w:r>
    </w:p>
    <w:p w:rsidR="00A00674" w:rsidRPr="009E3FB2" w:rsidRDefault="00A00674" w:rsidP="00A00674">
      <w:pPr>
        <w:shd w:val="clear" w:color="auto" w:fill="FFFFFF"/>
        <w:spacing w:after="0" w:line="240" w:lineRule="auto"/>
        <w:jc w:val="both"/>
        <w:rPr>
          <w:rFonts w:ascii="Times New Roman" w:eastAsia="Times New Roman" w:hAnsi="Times New Roman" w:cs="Times New Roman"/>
          <w:lang w:eastAsia="ru-RU"/>
        </w:rPr>
      </w:pPr>
    </w:p>
    <w:p w:rsidR="00A00674" w:rsidRPr="009E3FB2" w:rsidRDefault="00A00674" w:rsidP="00A00674">
      <w:pPr>
        <w:widowControl w:val="0"/>
        <w:tabs>
          <w:tab w:val="left" w:pos="709"/>
        </w:tabs>
        <w:spacing w:after="0" w:line="240" w:lineRule="auto"/>
        <w:contextualSpacing/>
        <w:jc w:val="both"/>
        <w:rPr>
          <w:rFonts w:ascii="Times New Roman" w:hAnsi="Times New Roman" w:cs="Times New Roman"/>
          <w:lang w:bidi="ru-RU"/>
        </w:rPr>
      </w:pPr>
      <w:r w:rsidRPr="009E3FB2">
        <w:rPr>
          <w:rFonts w:ascii="Times New Roman" w:eastAsia="Times New Roman" w:hAnsi="Times New Roman" w:cs="Times New Roman"/>
          <w:lang w:eastAsia="ru-RU" w:bidi="ru-RU"/>
        </w:rPr>
        <w:t xml:space="preserve">             </w:t>
      </w:r>
      <w:r w:rsidRPr="009E3FB2">
        <w:rPr>
          <w:rFonts w:ascii="Times New Roman" w:hAnsi="Times New Roman" w:cs="Times New Roman"/>
          <w:lang w:bidi="ru-RU"/>
        </w:rPr>
        <w:t xml:space="preserve">Традиционно доходы от использования имущества, находящегося в муниципальной собственности, </w:t>
      </w:r>
      <w:r w:rsidRPr="00F274D8">
        <w:rPr>
          <w:rFonts w:ascii="Times New Roman" w:hAnsi="Times New Roman" w:cs="Times New Roman"/>
          <w:lang w:bidi="ru-RU"/>
        </w:rPr>
        <w:t>являются основным источником неналоговых</w:t>
      </w:r>
      <w:r w:rsidRPr="009E3FB2">
        <w:rPr>
          <w:rFonts w:ascii="Times New Roman" w:hAnsi="Times New Roman" w:cs="Times New Roman"/>
          <w:lang w:bidi="ru-RU"/>
        </w:rPr>
        <w:t xml:space="preserve"> поступлений с уд. весом 93,0% в 2023г. против 94,9% в 2024г.  </w:t>
      </w:r>
    </w:p>
    <w:p w:rsidR="00A00674" w:rsidRPr="00A065BB" w:rsidRDefault="00A00674" w:rsidP="00A00674">
      <w:pPr>
        <w:widowControl w:val="0"/>
        <w:tabs>
          <w:tab w:val="left" w:pos="709"/>
        </w:tabs>
        <w:spacing w:after="0" w:line="240" w:lineRule="auto"/>
        <w:contextualSpacing/>
        <w:jc w:val="both"/>
        <w:rPr>
          <w:rFonts w:ascii="Times New Roman" w:hAnsi="Times New Roman" w:cs="Times New Roman"/>
          <w:color w:val="FF0000"/>
          <w:lang w:bidi="ru-RU"/>
        </w:rPr>
      </w:pPr>
    </w:p>
    <w:p w:rsidR="00A00674" w:rsidRPr="007A5D92" w:rsidRDefault="00A00674" w:rsidP="00A00674">
      <w:pPr>
        <w:autoSpaceDE w:val="0"/>
        <w:autoSpaceDN w:val="0"/>
        <w:adjustRightInd w:val="0"/>
        <w:spacing w:after="0" w:line="240" w:lineRule="auto"/>
        <w:ind w:firstLine="709"/>
        <w:jc w:val="both"/>
        <w:rPr>
          <w:rFonts w:ascii="Times New Roman" w:eastAsia="Calibri" w:hAnsi="Times New Roman" w:cs="Times New Roman"/>
        </w:rPr>
      </w:pPr>
      <w:r w:rsidRPr="0036409F">
        <w:rPr>
          <w:rFonts w:ascii="Times New Roman" w:eastAsia="Times New Roman" w:hAnsi="Times New Roman" w:cs="Times New Roman"/>
          <w:iCs/>
          <w:lang w:eastAsia="ru-RU"/>
        </w:rPr>
        <w:t xml:space="preserve">Отношения в сфере владения, пользования и распоряжения муниципальным имуществом регулировались </w:t>
      </w:r>
      <w:r w:rsidRPr="0036409F">
        <w:rPr>
          <w:rFonts w:ascii="Times New Roman" w:eastAsia="Times New Roman" w:hAnsi="Times New Roman" w:cs="Times New Roman"/>
          <w:lang w:eastAsia="ru-RU"/>
        </w:rPr>
        <w:t>Положением «О порядке владения, пользования и распоряжения муниципальной собственностью сельского поселения Алакуртти Кандалакшского района»,</w:t>
      </w:r>
      <w:r w:rsidRPr="0036409F">
        <w:rPr>
          <w:rFonts w:ascii="Times New Roman" w:eastAsia="Times New Roman" w:hAnsi="Times New Roman" w:cs="Times New Roman"/>
          <w:lang w:eastAsia="ru-RU" w:bidi="ru-RU"/>
        </w:rPr>
        <w:t xml:space="preserve"> утвержденным решением Совета депутатов </w:t>
      </w:r>
      <w:r w:rsidRPr="0036409F">
        <w:rPr>
          <w:rFonts w:ascii="Times New Roman" w:eastAsia="Times New Roman" w:hAnsi="Times New Roman" w:cs="Times New Roman"/>
          <w:b/>
          <w:lang w:eastAsia="ru-RU" w:bidi="ru-RU"/>
        </w:rPr>
        <w:t xml:space="preserve">от 28.06.2017 № 338 </w:t>
      </w:r>
      <w:r w:rsidRPr="0036409F">
        <w:rPr>
          <w:rFonts w:ascii="Times New Roman" w:eastAsia="Calibri" w:hAnsi="Times New Roman" w:cs="Times New Roman"/>
          <w:iCs/>
        </w:rPr>
        <w:t>(с изменениями от 29.03.2021 № 689</w:t>
      </w:r>
      <w:r>
        <w:rPr>
          <w:rFonts w:ascii="Times New Roman" w:eastAsia="Calibri" w:hAnsi="Times New Roman" w:cs="Times New Roman"/>
          <w:iCs/>
        </w:rPr>
        <w:t xml:space="preserve">, от 28.01.2022 </w:t>
      </w:r>
      <w:r w:rsidRPr="007A5D92">
        <w:rPr>
          <w:rFonts w:ascii="Times New Roman" w:eastAsia="Calibri" w:hAnsi="Times New Roman" w:cs="Times New Roman"/>
          <w:iCs/>
        </w:rPr>
        <w:t>№ 807).</w:t>
      </w:r>
    </w:p>
    <w:p w:rsidR="00A00674" w:rsidRPr="0036409F" w:rsidRDefault="00A00674" w:rsidP="00A00674">
      <w:pPr>
        <w:shd w:val="clear" w:color="auto" w:fill="FFFFFF"/>
        <w:spacing w:after="0" w:line="240" w:lineRule="auto"/>
        <w:jc w:val="both"/>
        <w:rPr>
          <w:rFonts w:ascii="Times New Roman" w:eastAsia="Times New Roman" w:hAnsi="Times New Roman" w:cs="Times New Roman"/>
          <w:b/>
          <w:lang w:eastAsia="ru-RU"/>
        </w:rPr>
      </w:pPr>
      <w:r w:rsidRPr="00A065BB">
        <w:rPr>
          <w:rFonts w:ascii="Times New Roman" w:eastAsia="Times New Roman" w:hAnsi="Times New Roman" w:cs="Times New Roman"/>
          <w:color w:val="FF0000"/>
          <w:lang w:eastAsia="ru-RU"/>
        </w:rPr>
        <w:t xml:space="preserve">         </w:t>
      </w:r>
      <w:r w:rsidRPr="00A065BB">
        <w:rPr>
          <w:rFonts w:ascii="Times New Roman" w:eastAsia="Times New Roman" w:hAnsi="Times New Roman" w:cs="Times New Roman"/>
          <w:color w:val="FF0000"/>
          <w:lang w:eastAsia="ru-RU"/>
        </w:rPr>
        <w:tab/>
      </w:r>
      <w:r w:rsidRPr="0036409F">
        <w:rPr>
          <w:rFonts w:ascii="Times New Roman" w:eastAsia="Times New Roman" w:hAnsi="Times New Roman" w:cs="Times New Roman"/>
          <w:lang w:eastAsia="ru-RU"/>
        </w:rPr>
        <w:t xml:space="preserve">        </w:t>
      </w:r>
      <w:r w:rsidRPr="0036409F">
        <w:rPr>
          <w:rFonts w:ascii="Times New Roman" w:eastAsia="Times New Roman" w:hAnsi="Times New Roman" w:cs="Times New Roman"/>
          <w:b/>
          <w:lang w:eastAsia="ru-RU"/>
        </w:rPr>
        <w:t>Формирование доходов обеспечивается следующими источниками:</w:t>
      </w:r>
    </w:p>
    <w:p w:rsidR="00A00674" w:rsidRPr="0036409F" w:rsidRDefault="00A00674" w:rsidP="00A00674">
      <w:pPr>
        <w:spacing w:after="0" w:line="240" w:lineRule="auto"/>
        <w:ind w:firstLine="708"/>
        <w:jc w:val="right"/>
        <w:rPr>
          <w:rFonts w:ascii="Times New Roman" w:eastAsia="Times New Roman" w:hAnsi="Times New Roman" w:cs="Times New Roman"/>
          <w:sz w:val="20"/>
          <w:szCs w:val="20"/>
          <w:lang w:eastAsia="ru-RU"/>
        </w:rPr>
      </w:pPr>
      <w:r w:rsidRPr="0036409F">
        <w:rPr>
          <w:rFonts w:ascii="Times New Roman" w:eastAsia="Times New Roman" w:hAnsi="Times New Roman" w:cs="Times New Roman"/>
          <w:sz w:val="24"/>
          <w:szCs w:val="24"/>
          <w:lang w:eastAsia="ru-RU"/>
        </w:rPr>
        <w:tab/>
      </w:r>
      <w:r w:rsidRPr="0036409F">
        <w:rPr>
          <w:rFonts w:ascii="Times New Roman" w:eastAsia="Times New Roman" w:hAnsi="Times New Roman" w:cs="Times New Roman"/>
          <w:sz w:val="24"/>
          <w:szCs w:val="24"/>
          <w:lang w:eastAsia="ru-RU"/>
        </w:rPr>
        <w:tab/>
      </w:r>
      <w:r w:rsidRPr="0036409F">
        <w:rPr>
          <w:rFonts w:ascii="Times New Roman" w:eastAsia="Times New Roman" w:hAnsi="Times New Roman" w:cs="Times New Roman"/>
          <w:sz w:val="24"/>
          <w:szCs w:val="24"/>
          <w:lang w:eastAsia="ru-RU"/>
        </w:rPr>
        <w:tab/>
      </w:r>
      <w:r w:rsidRPr="0036409F">
        <w:rPr>
          <w:rFonts w:ascii="Times New Roman" w:eastAsia="Times New Roman" w:hAnsi="Times New Roman" w:cs="Times New Roman"/>
          <w:sz w:val="24"/>
          <w:szCs w:val="24"/>
          <w:lang w:eastAsia="ru-RU"/>
        </w:rPr>
        <w:tab/>
      </w:r>
      <w:r w:rsidRPr="0036409F">
        <w:rPr>
          <w:rFonts w:ascii="Times New Roman" w:eastAsia="Times New Roman" w:hAnsi="Times New Roman" w:cs="Times New Roman"/>
          <w:sz w:val="24"/>
          <w:szCs w:val="24"/>
          <w:lang w:eastAsia="ru-RU"/>
        </w:rPr>
        <w:tab/>
      </w:r>
      <w:r w:rsidRPr="0036409F">
        <w:rPr>
          <w:rFonts w:ascii="Times New Roman" w:eastAsia="Times New Roman" w:hAnsi="Times New Roman" w:cs="Times New Roman"/>
          <w:sz w:val="24"/>
          <w:szCs w:val="24"/>
          <w:lang w:eastAsia="ru-RU"/>
        </w:rPr>
        <w:tab/>
      </w:r>
      <w:r w:rsidRPr="0036409F">
        <w:rPr>
          <w:rFonts w:ascii="Times New Roman" w:eastAsia="Times New Roman" w:hAnsi="Times New Roman" w:cs="Times New Roman"/>
          <w:sz w:val="24"/>
          <w:szCs w:val="24"/>
          <w:lang w:eastAsia="ru-RU"/>
        </w:rPr>
        <w:tab/>
      </w:r>
      <w:r w:rsidRPr="0036409F">
        <w:rPr>
          <w:rFonts w:ascii="Times New Roman" w:eastAsia="Times New Roman" w:hAnsi="Times New Roman" w:cs="Times New Roman"/>
          <w:sz w:val="24"/>
          <w:szCs w:val="24"/>
          <w:lang w:eastAsia="ru-RU"/>
        </w:rPr>
        <w:tab/>
      </w:r>
      <w:r w:rsidRPr="0036409F">
        <w:rPr>
          <w:rFonts w:ascii="Times New Roman" w:eastAsia="Times New Roman" w:hAnsi="Times New Roman" w:cs="Times New Roman"/>
          <w:sz w:val="24"/>
          <w:szCs w:val="24"/>
          <w:lang w:eastAsia="ru-RU"/>
        </w:rPr>
        <w:tab/>
        <w:t xml:space="preserve">    </w:t>
      </w:r>
      <w:r w:rsidRPr="0036409F">
        <w:rPr>
          <w:rFonts w:ascii="Times New Roman" w:eastAsia="Times New Roman" w:hAnsi="Times New Roman" w:cs="Times New Roman"/>
          <w:sz w:val="20"/>
          <w:szCs w:val="20"/>
          <w:lang w:eastAsia="ru-RU"/>
        </w:rPr>
        <w:t>(тыс. рублей)</w:t>
      </w:r>
      <w:r w:rsidRPr="0036409F">
        <w:rPr>
          <w:rFonts w:ascii="Times New Roman" w:eastAsia="Times New Roman" w:hAnsi="Times New Roman" w:cs="Times New Roman"/>
          <w:lang w:eastAsia="ru-RU"/>
        </w:rPr>
        <w:t xml:space="preserve">     </w:t>
      </w:r>
    </w:p>
    <w:tbl>
      <w:tblPr>
        <w:tblW w:w="10308" w:type="dxa"/>
        <w:tblInd w:w="108" w:type="dxa"/>
        <w:tblLook w:val="04A0" w:firstRow="1" w:lastRow="0" w:firstColumn="1" w:lastColumn="0" w:noHBand="0" w:noVBand="1"/>
      </w:tblPr>
      <w:tblGrid>
        <w:gridCol w:w="4672"/>
        <w:gridCol w:w="962"/>
        <w:gridCol w:w="825"/>
        <w:gridCol w:w="962"/>
        <w:gridCol w:w="963"/>
        <w:gridCol w:w="962"/>
        <w:gridCol w:w="962"/>
      </w:tblGrid>
      <w:tr w:rsidR="00A00674" w:rsidRPr="00A065BB" w:rsidTr="00A00674">
        <w:trPr>
          <w:trHeight w:val="312"/>
        </w:trPr>
        <w:tc>
          <w:tcPr>
            <w:tcW w:w="4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Показатели</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2021г. (факт)</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2022 (факт)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2023г. (оценка)</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2024г. (прогноз)</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2025г. (прогноз)</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2026г. (прогноз)</w:t>
            </w:r>
          </w:p>
        </w:tc>
      </w:tr>
      <w:tr w:rsidR="00A00674" w:rsidRPr="00A065BB" w:rsidTr="00A00674">
        <w:trPr>
          <w:trHeight w:val="329"/>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both"/>
              <w:rPr>
                <w:rFonts w:ascii="Times New Roman" w:eastAsia="Times New Roman" w:hAnsi="Times New Roman" w:cs="Times New Roman"/>
                <w:b/>
                <w:bCs/>
                <w:sz w:val="15"/>
                <w:szCs w:val="15"/>
                <w:lang w:eastAsia="ru-RU"/>
              </w:rPr>
            </w:pPr>
            <w:r w:rsidRPr="0036409F">
              <w:rPr>
                <w:rFonts w:ascii="Times New Roman" w:eastAsia="Times New Roman" w:hAnsi="Times New Roman" w:cs="Times New Roman"/>
                <w:b/>
                <w:bCs/>
                <w:sz w:val="15"/>
                <w:szCs w:val="15"/>
                <w:lang w:eastAsia="ru-RU"/>
              </w:rPr>
              <w:t>Доходы от использования имущества,  находящегося в муниципальной собственности</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b/>
                <w:bCs/>
                <w:sz w:val="15"/>
                <w:szCs w:val="15"/>
                <w:lang w:eastAsia="ru-RU"/>
              </w:rPr>
            </w:pPr>
            <w:r w:rsidRPr="0036409F">
              <w:rPr>
                <w:rFonts w:ascii="Times New Roman" w:eastAsia="Times New Roman" w:hAnsi="Times New Roman" w:cs="Times New Roman"/>
                <w:b/>
                <w:bCs/>
                <w:sz w:val="15"/>
                <w:szCs w:val="15"/>
                <w:lang w:eastAsia="ru-RU"/>
              </w:rPr>
              <w:t>15 868,8</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b/>
                <w:bCs/>
                <w:sz w:val="15"/>
                <w:szCs w:val="15"/>
                <w:lang w:eastAsia="ru-RU"/>
              </w:rPr>
            </w:pPr>
            <w:r w:rsidRPr="007103CA">
              <w:rPr>
                <w:rFonts w:ascii="Times New Roman" w:eastAsia="Times New Roman" w:hAnsi="Times New Roman" w:cs="Times New Roman"/>
                <w:b/>
                <w:bCs/>
                <w:sz w:val="15"/>
                <w:szCs w:val="15"/>
                <w:lang w:eastAsia="ru-RU"/>
              </w:rPr>
              <w:t>19 183,0</w:t>
            </w:r>
          </w:p>
        </w:tc>
        <w:tc>
          <w:tcPr>
            <w:tcW w:w="962" w:type="dxa"/>
            <w:tcBorders>
              <w:top w:val="single" w:sz="4" w:space="0" w:color="auto"/>
              <w:left w:val="nil"/>
              <w:bottom w:val="single" w:sz="4" w:space="0" w:color="auto"/>
              <w:right w:val="single" w:sz="4" w:space="0" w:color="auto"/>
            </w:tcBorders>
            <w:shd w:val="clear" w:color="auto" w:fill="auto"/>
            <w:vAlign w:val="center"/>
          </w:tcPr>
          <w:p w:rsidR="00A00674" w:rsidRPr="007103CA" w:rsidRDefault="00A00674" w:rsidP="00FA4025">
            <w:pPr>
              <w:spacing w:after="0" w:line="240" w:lineRule="auto"/>
              <w:jc w:val="center"/>
              <w:rPr>
                <w:rFonts w:ascii="Times New Roman" w:eastAsia="Times New Roman" w:hAnsi="Times New Roman" w:cs="Times New Roman"/>
                <w:b/>
                <w:bCs/>
                <w:sz w:val="15"/>
                <w:szCs w:val="15"/>
                <w:lang w:eastAsia="ru-RU"/>
              </w:rPr>
            </w:pPr>
            <w:r w:rsidRPr="007103CA">
              <w:rPr>
                <w:rFonts w:ascii="Times New Roman" w:eastAsia="Times New Roman" w:hAnsi="Times New Roman" w:cs="Times New Roman"/>
                <w:b/>
                <w:bCs/>
                <w:sz w:val="15"/>
                <w:szCs w:val="15"/>
                <w:lang w:eastAsia="ru-RU"/>
              </w:rPr>
              <w:t>19 947,9</w:t>
            </w:r>
          </w:p>
        </w:tc>
        <w:tc>
          <w:tcPr>
            <w:tcW w:w="963" w:type="dxa"/>
            <w:tcBorders>
              <w:top w:val="single" w:sz="4" w:space="0" w:color="auto"/>
              <w:left w:val="nil"/>
              <w:bottom w:val="single" w:sz="4" w:space="0" w:color="auto"/>
              <w:right w:val="single" w:sz="4" w:space="0" w:color="auto"/>
            </w:tcBorders>
            <w:shd w:val="clear" w:color="auto" w:fill="auto"/>
            <w:vAlign w:val="center"/>
          </w:tcPr>
          <w:p w:rsidR="00A00674" w:rsidRPr="007103CA" w:rsidRDefault="00A00674" w:rsidP="00FA4025">
            <w:pPr>
              <w:spacing w:after="0" w:line="240" w:lineRule="auto"/>
              <w:jc w:val="center"/>
              <w:rPr>
                <w:rFonts w:ascii="Times New Roman" w:eastAsia="Times New Roman" w:hAnsi="Times New Roman" w:cs="Times New Roman"/>
                <w:b/>
                <w:bCs/>
                <w:sz w:val="15"/>
                <w:szCs w:val="15"/>
                <w:lang w:eastAsia="ru-RU"/>
              </w:rPr>
            </w:pPr>
            <w:r w:rsidRPr="007103CA">
              <w:rPr>
                <w:rFonts w:ascii="Times New Roman" w:eastAsia="Times New Roman" w:hAnsi="Times New Roman" w:cs="Times New Roman"/>
                <w:b/>
                <w:bCs/>
                <w:sz w:val="15"/>
                <w:szCs w:val="15"/>
                <w:lang w:eastAsia="ru-RU"/>
              </w:rPr>
              <w:t>20 117,3</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b/>
                <w:bCs/>
                <w:sz w:val="15"/>
                <w:szCs w:val="15"/>
                <w:lang w:eastAsia="ru-RU"/>
              </w:rPr>
            </w:pPr>
            <w:r w:rsidRPr="007103CA">
              <w:rPr>
                <w:rFonts w:ascii="Times New Roman" w:eastAsia="Times New Roman" w:hAnsi="Times New Roman" w:cs="Times New Roman"/>
                <w:b/>
                <w:bCs/>
                <w:sz w:val="15"/>
                <w:szCs w:val="15"/>
                <w:lang w:eastAsia="ru-RU"/>
              </w:rPr>
              <w:t>20 32</w:t>
            </w:r>
            <w:r>
              <w:rPr>
                <w:rFonts w:ascii="Times New Roman" w:eastAsia="Times New Roman" w:hAnsi="Times New Roman" w:cs="Times New Roman"/>
                <w:b/>
                <w:bCs/>
                <w:sz w:val="15"/>
                <w:szCs w:val="15"/>
                <w:lang w:eastAsia="ru-RU"/>
              </w:rPr>
              <w:t>8</w:t>
            </w:r>
            <w:r w:rsidRPr="007103CA">
              <w:rPr>
                <w:rFonts w:ascii="Times New Roman" w:eastAsia="Times New Roman" w:hAnsi="Times New Roman" w:cs="Times New Roman"/>
                <w:b/>
                <w:bCs/>
                <w:sz w:val="15"/>
                <w:szCs w:val="15"/>
                <w:lang w:eastAsia="ru-RU"/>
              </w:rPr>
              <w:t>,5</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b/>
                <w:bCs/>
                <w:sz w:val="15"/>
                <w:szCs w:val="15"/>
                <w:lang w:eastAsia="ru-RU"/>
              </w:rPr>
            </w:pPr>
            <w:r w:rsidRPr="007103CA">
              <w:rPr>
                <w:rFonts w:ascii="Times New Roman" w:eastAsia="Times New Roman" w:hAnsi="Times New Roman" w:cs="Times New Roman"/>
                <w:b/>
                <w:bCs/>
                <w:sz w:val="15"/>
                <w:szCs w:val="15"/>
                <w:lang w:eastAsia="ru-RU"/>
              </w:rPr>
              <w:t>20 644,0</w:t>
            </w:r>
          </w:p>
        </w:tc>
      </w:tr>
      <w:tr w:rsidR="00A00674" w:rsidRPr="00A065BB" w:rsidTr="00A00674">
        <w:trPr>
          <w:trHeight w:val="243"/>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right"/>
              <w:rPr>
                <w:rFonts w:ascii="Times New Roman" w:eastAsia="Times New Roman" w:hAnsi="Times New Roman" w:cs="Times New Roman"/>
                <w:i/>
                <w:iCs/>
                <w:sz w:val="15"/>
                <w:szCs w:val="15"/>
                <w:lang w:eastAsia="ru-RU"/>
              </w:rPr>
            </w:pPr>
            <w:r w:rsidRPr="0036409F">
              <w:rPr>
                <w:rFonts w:ascii="Times New Roman" w:eastAsia="Times New Roman" w:hAnsi="Times New Roman" w:cs="Times New Roman"/>
                <w:i/>
                <w:iCs/>
                <w:sz w:val="15"/>
                <w:szCs w:val="15"/>
                <w:lang w:eastAsia="ru-RU"/>
              </w:rPr>
              <w:t>Отклонение к предыдущему году</w:t>
            </w:r>
          </w:p>
        </w:tc>
        <w:tc>
          <w:tcPr>
            <w:tcW w:w="962" w:type="dxa"/>
            <w:tcBorders>
              <w:top w:val="nil"/>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i/>
                <w:iCs/>
                <w:sz w:val="15"/>
                <w:szCs w:val="15"/>
                <w:lang w:eastAsia="ru-RU"/>
              </w:rPr>
            </w:pPr>
            <w:r w:rsidRPr="0036409F">
              <w:rPr>
                <w:rFonts w:ascii="Times New Roman" w:eastAsia="Times New Roman" w:hAnsi="Times New Roman" w:cs="Times New Roman"/>
                <w:i/>
                <w:iCs/>
                <w:sz w:val="15"/>
                <w:szCs w:val="15"/>
                <w:lang w:eastAsia="ru-RU"/>
              </w:rPr>
              <w:t>х</w:t>
            </w:r>
          </w:p>
        </w:tc>
        <w:tc>
          <w:tcPr>
            <w:tcW w:w="825"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i/>
                <w:iCs/>
                <w:sz w:val="15"/>
                <w:szCs w:val="15"/>
                <w:lang w:eastAsia="ru-RU"/>
              </w:rPr>
            </w:pPr>
            <w:r w:rsidRPr="007103CA">
              <w:rPr>
                <w:rFonts w:ascii="Times New Roman" w:eastAsia="Times New Roman" w:hAnsi="Times New Roman" w:cs="Times New Roman"/>
                <w:i/>
                <w:iCs/>
                <w:sz w:val="15"/>
                <w:szCs w:val="15"/>
                <w:lang w:eastAsia="ru-RU"/>
              </w:rPr>
              <w:t>20,9%</w:t>
            </w:r>
          </w:p>
        </w:tc>
        <w:tc>
          <w:tcPr>
            <w:tcW w:w="962"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i/>
                <w:iCs/>
                <w:sz w:val="15"/>
                <w:szCs w:val="15"/>
                <w:lang w:eastAsia="ru-RU"/>
              </w:rPr>
            </w:pPr>
            <w:r w:rsidRPr="007103CA">
              <w:rPr>
                <w:rFonts w:ascii="Times New Roman" w:eastAsia="Times New Roman" w:hAnsi="Times New Roman" w:cs="Times New Roman"/>
                <w:i/>
                <w:iCs/>
                <w:sz w:val="15"/>
                <w:szCs w:val="15"/>
                <w:lang w:eastAsia="ru-RU"/>
              </w:rPr>
              <w:t>4,0%</w:t>
            </w:r>
          </w:p>
        </w:tc>
        <w:tc>
          <w:tcPr>
            <w:tcW w:w="963"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i/>
                <w:iCs/>
                <w:sz w:val="15"/>
                <w:szCs w:val="15"/>
                <w:lang w:eastAsia="ru-RU"/>
              </w:rPr>
            </w:pPr>
            <w:r w:rsidRPr="007103CA">
              <w:rPr>
                <w:rFonts w:ascii="Times New Roman" w:eastAsia="Times New Roman" w:hAnsi="Times New Roman" w:cs="Times New Roman"/>
                <w:i/>
                <w:iCs/>
                <w:sz w:val="15"/>
                <w:szCs w:val="15"/>
                <w:lang w:eastAsia="ru-RU"/>
              </w:rPr>
              <w:t>0,8%</w:t>
            </w:r>
          </w:p>
        </w:tc>
        <w:tc>
          <w:tcPr>
            <w:tcW w:w="962"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i/>
                <w:iCs/>
                <w:sz w:val="15"/>
                <w:szCs w:val="15"/>
                <w:lang w:eastAsia="ru-RU"/>
              </w:rPr>
            </w:pPr>
            <w:r w:rsidRPr="007103CA">
              <w:rPr>
                <w:rFonts w:ascii="Times New Roman" w:eastAsia="Times New Roman" w:hAnsi="Times New Roman" w:cs="Times New Roman"/>
                <w:i/>
                <w:iCs/>
                <w:sz w:val="15"/>
                <w:szCs w:val="15"/>
                <w:lang w:eastAsia="ru-RU"/>
              </w:rPr>
              <w:t>1,</w:t>
            </w:r>
            <w:r>
              <w:rPr>
                <w:rFonts w:ascii="Times New Roman" w:eastAsia="Times New Roman" w:hAnsi="Times New Roman" w:cs="Times New Roman"/>
                <w:i/>
                <w:iCs/>
                <w:sz w:val="15"/>
                <w:szCs w:val="15"/>
                <w:lang w:eastAsia="ru-RU"/>
              </w:rPr>
              <w:t>1</w:t>
            </w:r>
            <w:r w:rsidRPr="007103CA">
              <w:rPr>
                <w:rFonts w:ascii="Times New Roman" w:eastAsia="Times New Roman" w:hAnsi="Times New Roman" w:cs="Times New Roman"/>
                <w:i/>
                <w:iCs/>
                <w:sz w:val="15"/>
                <w:szCs w:val="15"/>
                <w:lang w:eastAsia="ru-RU"/>
              </w:rPr>
              <w:t>%</w:t>
            </w:r>
          </w:p>
        </w:tc>
        <w:tc>
          <w:tcPr>
            <w:tcW w:w="962"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i/>
                <w:iCs/>
                <w:sz w:val="15"/>
                <w:szCs w:val="15"/>
                <w:lang w:eastAsia="ru-RU"/>
              </w:rPr>
            </w:pPr>
            <w:r w:rsidRPr="007103CA">
              <w:rPr>
                <w:rFonts w:ascii="Times New Roman" w:eastAsia="Times New Roman" w:hAnsi="Times New Roman" w:cs="Times New Roman"/>
                <w:i/>
                <w:iCs/>
                <w:sz w:val="15"/>
                <w:szCs w:val="15"/>
                <w:lang w:eastAsia="ru-RU"/>
              </w:rPr>
              <w:t>1,</w:t>
            </w:r>
            <w:r>
              <w:rPr>
                <w:rFonts w:ascii="Times New Roman" w:eastAsia="Times New Roman" w:hAnsi="Times New Roman" w:cs="Times New Roman"/>
                <w:i/>
                <w:iCs/>
                <w:sz w:val="15"/>
                <w:szCs w:val="15"/>
                <w:lang w:eastAsia="ru-RU"/>
              </w:rPr>
              <w:t>5</w:t>
            </w:r>
            <w:r w:rsidRPr="007103CA">
              <w:rPr>
                <w:rFonts w:ascii="Times New Roman" w:eastAsia="Times New Roman" w:hAnsi="Times New Roman" w:cs="Times New Roman"/>
                <w:i/>
                <w:iCs/>
                <w:sz w:val="15"/>
                <w:szCs w:val="15"/>
                <w:lang w:eastAsia="ru-RU"/>
              </w:rPr>
              <w:t>%</w:t>
            </w:r>
          </w:p>
        </w:tc>
      </w:tr>
      <w:tr w:rsidR="00A00674" w:rsidRPr="00A065BB" w:rsidTr="00A00674">
        <w:trPr>
          <w:trHeight w:val="316"/>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Объем поступлений по проекту бюджета на 2023г.  и  плановый  период  2024-2025г.г</w:t>
            </w:r>
          </w:p>
        </w:tc>
        <w:tc>
          <w:tcPr>
            <w:tcW w:w="962" w:type="dxa"/>
            <w:tcBorders>
              <w:top w:val="nil"/>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х</w:t>
            </w:r>
          </w:p>
        </w:tc>
        <w:tc>
          <w:tcPr>
            <w:tcW w:w="825"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sz w:val="15"/>
                <w:szCs w:val="15"/>
                <w:lang w:eastAsia="ru-RU"/>
              </w:rPr>
              <w:t>х</w:t>
            </w:r>
          </w:p>
        </w:tc>
        <w:tc>
          <w:tcPr>
            <w:tcW w:w="962"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sz w:val="15"/>
                <w:szCs w:val="15"/>
                <w:lang w:eastAsia="ru-RU"/>
              </w:rPr>
              <w:t>х</w:t>
            </w:r>
          </w:p>
        </w:tc>
        <w:tc>
          <w:tcPr>
            <w:tcW w:w="963" w:type="dxa"/>
            <w:tcBorders>
              <w:top w:val="nil"/>
              <w:left w:val="nil"/>
              <w:bottom w:val="single" w:sz="4" w:space="0" w:color="auto"/>
              <w:right w:val="single" w:sz="4" w:space="0" w:color="auto"/>
            </w:tcBorders>
            <w:shd w:val="clear" w:color="auto" w:fill="auto"/>
            <w:vAlign w:val="center"/>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bCs/>
                <w:sz w:val="15"/>
                <w:szCs w:val="15"/>
                <w:lang w:eastAsia="ru-RU"/>
              </w:rPr>
              <w:t>20 360,5</w:t>
            </w:r>
          </w:p>
        </w:tc>
        <w:tc>
          <w:tcPr>
            <w:tcW w:w="962" w:type="dxa"/>
            <w:tcBorders>
              <w:top w:val="nil"/>
              <w:left w:val="nil"/>
              <w:bottom w:val="single" w:sz="4" w:space="0" w:color="auto"/>
              <w:right w:val="single" w:sz="4" w:space="0" w:color="auto"/>
            </w:tcBorders>
            <w:shd w:val="clear" w:color="auto" w:fill="auto"/>
            <w:vAlign w:val="center"/>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bCs/>
                <w:sz w:val="15"/>
                <w:szCs w:val="15"/>
                <w:lang w:eastAsia="ru-RU"/>
              </w:rPr>
              <w:t>20 877,7</w:t>
            </w:r>
          </w:p>
        </w:tc>
        <w:tc>
          <w:tcPr>
            <w:tcW w:w="962"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sz w:val="15"/>
                <w:szCs w:val="15"/>
                <w:lang w:eastAsia="ru-RU"/>
              </w:rPr>
              <w:t>х</w:t>
            </w:r>
          </w:p>
        </w:tc>
      </w:tr>
      <w:tr w:rsidR="00A00674" w:rsidRPr="00A065BB" w:rsidTr="00A00674">
        <w:trPr>
          <w:trHeight w:val="148"/>
        </w:trPr>
        <w:tc>
          <w:tcPr>
            <w:tcW w:w="4672" w:type="dxa"/>
            <w:tcBorders>
              <w:top w:val="single" w:sz="4" w:space="0" w:color="auto"/>
              <w:left w:val="single" w:sz="4" w:space="0" w:color="auto"/>
              <w:bottom w:val="single" w:sz="4" w:space="0" w:color="auto"/>
              <w:right w:val="nil"/>
            </w:tcBorders>
            <w:shd w:val="clear" w:color="auto" w:fill="auto"/>
            <w:noWrap/>
            <w:vAlign w:val="center"/>
            <w:hideMark/>
          </w:tcPr>
          <w:p w:rsidR="00A00674" w:rsidRPr="0036409F" w:rsidRDefault="00A00674" w:rsidP="00FA4025">
            <w:pPr>
              <w:spacing w:after="0" w:line="240" w:lineRule="auto"/>
              <w:jc w:val="right"/>
              <w:rPr>
                <w:rFonts w:ascii="Times New Roman" w:eastAsia="Times New Roman" w:hAnsi="Times New Roman" w:cs="Times New Roman"/>
                <w:i/>
                <w:iCs/>
                <w:sz w:val="15"/>
                <w:szCs w:val="15"/>
                <w:lang w:eastAsia="ru-RU"/>
              </w:rPr>
            </w:pPr>
            <w:r w:rsidRPr="0036409F">
              <w:rPr>
                <w:rFonts w:ascii="Times New Roman" w:eastAsia="Times New Roman" w:hAnsi="Times New Roman" w:cs="Times New Roman"/>
                <w:i/>
                <w:iCs/>
                <w:sz w:val="15"/>
                <w:szCs w:val="15"/>
                <w:lang w:eastAsia="ru-RU"/>
              </w:rPr>
              <w:t>Отклонение к бюджету  на 2023год</w:t>
            </w:r>
          </w:p>
        </w:tc>
        <w:tc>
          <w:tcPr>
            <w:tcW w:w="962" w:type="dxa"/>
            <w:tcBorders>
              <w:top w:val="nil"/>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i/>
                <w:iCs/>
                <w:sz w:val="15"/>
                <w:szCs w:val="15"/>
                <w:lang w:eastAsia="ru-RU"/>
              </w:rPr>
            </w:pPr>
            <w:r w:rsidRPr="0036409F">
              <w:rPr>
                <w:rFonts w:ascii="Times New Roman" w:eastAsia="Times New Roman" w:hAnsi="Times New Roman" w:cs="Times New Roman"/>
                <w:i/>
                <w:iCs/>
                <w:sz w:val="15"/>
                <w:szCs w:val="15"/>
                <w:lang w:eastAsia="ru-RU"/>
              </w:rPr>
              <w:t>х</w:t>
            </w:r>
          </w:p>
        </w:tc>
        <w:tc>
          <w:tcPr>
            <w:tcW w:w="825"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i/>
                <w:iCs/>
                <w:sz w:val="15"/>
                <w:szCs w:val="15"/>
                <w:lang w:eastAsia="ru-RU"/>
              </w:rPr>
            </w:pPr>
            <w:r w:rsidRPr="007103CA">
              <w:rPr>
                <w:rFonts w:ascii="Times New Roman" w:eastAsia="Times New Roman" w:hAnsi="Times New Roman" w:cs="Times New Roman"/>
                <w:i/>
                <w:iCs/>
                <w:sz w:val="15"/>
                <w:szCs w:val="15"/>
                <w:lang w:eastAsia="ru-RU"/>
              </w:rPr>
              <w:t>х</w:t>
            </w:r>
          </w:p>
        </w:tc>
        <w:tc>
          <w:tcPr>
            <w:tcW w:w="962"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i/>
                <w:iCs/>
                <w:sz w:val="15"/>
                <w:szCs w:val="15"/>
                <w:lang w:eastAsia="ru-RU"/>
              </w:rPr>
            </w:pPr>
            <w:r w:rsidRPr="007103CA">
              <w:rPr>
                <w:rFonts w:ascii="Times New Roman" w:eastAsia="Times New Roman" w:hAnsi="Times New Roman" w:cs="Times New Roman"/>
                <w:i/>
                <w:iCs/>
                <w:sz w:val="15"/>
                <w:szCs w:val="15"/>
                <w:lang w:eastAsia="ru-RU"/>
              </w:rPr>
              <w:t>х</w:t>
            </w:r>
          </w:p>
        </w:tc>
        <w:tc>
          <w:tcPr>
            <w:tcW w:w="963"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i/>
                <w:iCs/>
                <w:sz w:val="15"/>
                <w:szCs w:val="15"/>
                <w:lang w:eastAsia="ru-RU"/>
              </w:rPr>
            </w:pPr>
            <w:r w:rsidRPr="007103CA">
              <w:rPr>
                <w:rFonts w:ascii="Times New Roman" w:eastAsia="Times New Roman" w:hAnsi="Times New Roman" w:cs="Times New Roman"/>
                <w:i/>
                <w:iCs/>
                <w:sz w:val="15"/>
                <w:szCs w:val="15"/>
                <w:lang w:eastAsia="ru-RU"/>
              </w:rPr>
              <w:t>-1,2%</w:t>
            </w:r>
          </w:p>
        </w:tc>
        <w:tc>
          <w:tcPr>
            <w:tcW w:w="962"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i/>
                <w:iCs/>
                <w:sz w:val="15"/>
                <w:szCs w:val="15"/>
                <w:lang w:eastAsia="ru-RU"/>
              </w:rPr>
            </w:pPr>
            <w:r w:rsidRPr="007103CA">
              <w:rPr>
                <w:rFonts w:ascii="Times New Roman" w:eastAsia="Times New Roman" w:hAnsi="Times New Roman" w:cs="Times New Roman"/>
                <w:i/>
                <w:iCs/>
                <w:sz w:val="15"/>
                <w:szCs w:val="15"/>
                <w:lang w:eastAsia="ru-RU"/>
              </w:rPr>
              <w:t>-2,</w:t>
            </w:r>
            <w:r>
              <w:rPr>
                <w:rFonts w:ascii="Times New Roman" w:eastAsia="Times New Roman" w:hAnsi="Times New Roman" w:cs="Times New Roman"/>
                <w:i/>
                <w:iCs/>
                <w:sz w:val="15"/>
                <w:szCs w:val="15"/>
                <w:lang w:eastAsia="ru-RU"/>
              </w:rPr>
              <w:t>6</w:t>
            </w:r>
            <w:r w:rsidRPr="007103CA">
              <w:rPr>
                <w:rFonts w:ascii="Times New Roman" w:eastAsia="Times New Roman" w:hAnsi="Times New Roman" w:cs="Times New Roman"/>
                <w:i/>
                <w:iCs/>
                <w:sz w:val="15"/>
                <w:szCs w:val="15"/>
                <w:lang w:eastAsia="ru-RU"/>
              </w:rPr>
              <w:t>%</w:t>
            </w:r>
          </w:p>
        </w:tc>
        <w:tc>
          <w:tcPr>
            <w:tcW w:w="962" w:type="dxa"/>
            <w:tcBorders>
              <w:top w:val="nil"/>
              <w:left w:val="nil"/>
              <w:bottom w:val="single" w:sz="4" w:space="0" w:color="auto"/>
              <w:right w:val="single" w:sz="4" w:space="0" w:color="auto"/>
            </w:tcBorders>
            <w:shd w:val="clear" w:color="auto" w:fill="auto"/>
            <w:vAlign w:val="center"/>
            <w:hideMark/>
          </w:tcPr>
          <w:p w:rsidR="00A00674" w:rsidRPr="007103CA" w:rsidRDefault="00A00674" w:rsidP="00FA4025">
            <w:pPr>
              <w:spacing w:after="0" w:line="240" w:lineRule="auto"/>
              <w:jc w:val="center"/>
              <w:rPr>
                <w:rFonts w:ascii="Times New Roman" w:eastAsia="Times New Roman" w:hAnsi="Times New Roman" w:cs="Times New Roman"/>
                <w:i/>
                <w:iCs/>
                <w:sz w:val="15"/>
                <w:szCs w:val="15"/>
                <w:lang w:eastAsia="ru-RU"/>
              </w:rPr>
            </w:pPr>
            <w:r w:rsidRPr="007103CA">
              <w:rPr>
                <w:rFonts w:ascii="Times New Roman" w:eastAsia="Times New Roman" w:hAnsi="Times New Roman" w:cs="Times New Roman"/>
                <w:i/>
                <w:iCs/>
                <w:sz w:val="15"/>
                <w:szCs w:val="15"/>
                <w:lang w:eastAsia="ru-RU"/>
              </w:rPr>
              <w:t>х</w:t>
            </w:r>
          </w:p>
        </w:tc>
      </w:tr>
      <w:tr w:rsidR="00A00674" w:rsidRPr="00A065BB" w:rsidTr="00A00674">
        <w:trPr>
          <w:trHeight w:val="171"/>
        </w:trPr>
        <w:tc>
          <w:tcPr>
            <w:tcW w:w="4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rPr>
                <w:rFonts w:ascii="Times New Roman" w:eastAsia="Times New Roman" w:hAnsi="Times New Roman" w:cs="Times New Roman"/>
                <w:i/>
                <w:iCs/>
                <w:sz w:val="15"/>
                <w:szCs w:val="15"/>
                <w:lang w:eastAsia="ru-RU"/>
              </w:rPr>
            </w:pPr>
            <w:r w:rsidRPr="0036409F">
              <w:rPr>
                <w:rFonts w:ascii="Times New Roman" w:eastAsia="Times New Roman" w:hAnsi="Times New Roman" w:cs="Times New Roman"/>
                <w:i/>
                <w:iCs/>
                <w:sz w:val="15"/>
                <w:szCs w:val="15"/>
                <w:lang w:eastAsia="ru-RU"/>
              </w:rPr>
              <w:t xml:space="preserve">в  том числе:  </w:t>
            </w:r>
          </w:p>
        </w:tc>
        <w:tc>
          <w:tcPr>
            <w:tcW w:w="962" w:type="dxa"/>
            <w:tcBorders>
              <w:top w:val="nil"/>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c>
          <w:tcPr>
            <w:tcW w:w="962"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c>
          <w:tcPr>
            <w:tcW w:w="963"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c>
          <w:tcPr>
            <w:tcW w:w="962"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c>
          <w:tcPr>
            <w:tcW w:w="962"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A065BB">
              <w:rPr>
                <w:rFonts w:ascii="Times New Roman" w:eastAsia="Times New Roman" w:hAnsi="Times New Roman" w:cs="Times New Roman"/>
                <w:color w:val="FF0000"/>
                <w:sz w:val="15"/>
                <w:szCs w:val="15"/>
                <w:lang w:eastAsia="ru-RU"/>
              </w:rPr>
              <w:t> </w:t>
            </w:r>
          </w:p>
        </w:tc>
      </w:tr>
      <w:tr w:rsidR="00A00674" w:rsidRPr="00A065BB" w:rsidTr="00A00674">
        <w:trPr>
          <w:trHeight w:val="728"/>
        </w:trPr>
        <w:tc>
          <w:tcPr>
            <w:tcW w:w="4672" w:type="dxa"/>
            <w:tcBorders>
              <w:top w:val="nil"/>
              <w:left w:val="single" w:sz="4" w:space="0" w:color="auto"/>
              <w:bottom w:val="single" w:sz="4" w:space="0" w:color="auto"/>
              <w:right w:val="single" w:sz="4" w:space="0" w:color="auto"/>
            </w:tcBorders>
            <w:shd w:val="clear" w:color="auto" w:fill="auto"/>
            <w:vAlign w:val="center"/>
          </w:tcPr>
          <w:p w:rsidR="00A00674" w:rsidRPr="0036409F" w:rsidRDefault="00A00674" w:rsidP="00FA4025">
            <w:pPr>
              <w:spacing w:after="0" w:line="240" w:lineRule="auto"/>
              <w:jc w:val="both"/>
              <w:rPr>
                <w:rFonts w:ascii="Times New Roman" w:eastAsia="Times New Roman" w:hAnsi="Times New Roman" w:cs="Times New Roman"/>
                <w:i/>
                <w:sz w:val="15"/>
                <w:szCs w:val="15"/>
                <w:lang w:eastAsia="ru-RU"/>
              </w:rPr>
            </w:pPr>
            <w:r w:rsidRPr="0036409F">
              <w:rPr>
                <w:rFonts w:ascii="Times New Roman" w:eastAsia="Times New Roman" w:hAnsi="Times New Roman" w:cs="Times New Roman"/>
                <w:sz w:val="15"/>
                <w:szCs w:val="15"/>
                <w:lang w:eastAsia="ru-RU"/>
              </w:rPr>
              <w:t xml:space="preserve">Доходы, получаемые в </w:t>
            </w:r>
            <w:r w:rsidRPr="0036409F">
              <w:rPr>
                <w:rFonts w:ascii="Times New Roman" w:eastAsia="Times New Roman" w:hAnsi="Times New Roman" w:cs="Times New Roman"/>
                <w:b/>
                <w:sz w:val="15"/>
                <w:szCs w:val="15"/>
                <w:lang w:eastAsia="ru-RU"/>
              </w:rPr>
              <w:t>виде арендной платы</w:t>
            </w:r>
            <w:r w:rsidRPr="0036409F">
              <w:rPr>
                <w:rFonts w:ascii="Times New Roman" w:eastAsia="Times New Roman" w:hAnsi="Times New Roman" w:cs="Times New Roman"/>
                <w:sz w:val="15"/>
                <w:szCs w:val="15"/>
                <w:lang w:eastAsia="ru-RU"/>
              </w:rPr>
              <w:t xml:space="preserve">, а также средства от продажи права на заключение </w:t>
            </w:r>
            <w:r w:rsidRPr="0036409F">
              <w:rPr>
                <w:rFonts w:ascii="Times New Roman" w:eastAsia="Times New Roman" w:hAnsi="Times New Roman" w:cs="Times New Roman"/>
                <w:b/>
                <w:sz w:val="15"/>
                <w:szCs w:val="15"/>
                <w:lang w:eastAsia="ru-RU"/>
              </w:rPr>
              <w:t>договоров аренды за земли, находящиеся в собственности поселений</w:t>
            </w:r>
            <w:r w:rsidRPr="0036409F">
              <w:rPr>
                <w:rFonts w:ascii="Times New Roman" w:eastAsia="Times New Roman" w:hAnsi="Times New Roman" w:cs="Times New Roman"/>
                <w:sz w:val="15"/>
                <w:szCs w:val="15"/>
                <w:lang w:eastAsia="ru-RU"/>
              </w:rPr>
              <w:t xml:space="preserve"> (за исключением земельных участков муниципальных бюджетных и автономных учреждений)</w:t>
            </w:r>
            <w:r>
              <w:rPr>
                <w:rFonts w:ascii="Times New Roman" w:eastAsia="Times New Roman" w:hAnsi="Times New Roman" w:cs="Times New Roman"/>
                <w:sz w:val="15"/>
                <w:szCs w:val="15"/>
                <w:lang w:eastAsia="ru-RU"/>
              </w:rPr>
              <w:t xml:space="preserve"> </w:t>
            </w:r>
            <w:r w:rsidRPr="0036409F">
              <w:rPr>
                <w:rFonts w:ascii="Times New Roman" w:eastAsia="Times New Roman" w:hAnsi="Times New Roman" w:cs="Times New Roman"/>
                <w:i/>
                <w:sz w:val="15"/>
                <w:szCs w:val="15"/>
                <w:lang w:eastAsia="ru-RU"/>
              </w:rPr>
              <w:t>( КБК 111 05025 10 0000 120)</w:t>
            </w:r>
          </w:p>
        </w:tc>
        <w:tc>
          <w:tcPr>
            <w:tcW w:w="962" w:type="dxa"/>
            <w:tcBorders>
              <w:top w:val="nil"/>
              <w:left w:val="nil"/>
              <w:bottom w:val="single" w:sz="4" w:space="0" w:color="auto"/>
              <w:right w:val="single" w:sz="4" w:space="0" w:color="auto"/>
            </w:tcBorders>
            <w:shd w:val="clear" w:color="auto" w:fill="auto"/>
            <w:vAlign w:val="center"/>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х</w:t>
            </w:r>
          </w:p>
        </w:tc>
        <w:tc>
          <w:tcPr>
            <w:tcW w:w="825" w:type="dxa"/>
            <w:tcBorders>
              <w:top w:val="nil"/>
              <w:left w:val="nil"/>
              <w:bottom w:val="single" w:sz="4" w:space="0" w:color="auto"/>
              <w:right w:val="single" w:sz="4" w:space="0" w:color="auto"/>
            </w:tcBorders>
            <w:shd w:val="clear" w:color="auto" w:fill="auto"/>
            <w:vAlign w:val="center"/>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7103CA">
              <w:rPr>
                <w:rFonts w:ascii="Times New Roman" w:eastAsia="Times New Roman" w:hAnsi="Times New Roman" w:cs="Times New Roman"/>
                <w:sz w:val="15"/>
                <w:szCs w:val="15"/>
                <w:lang w:eastAsia="ru-RU"/>
              </w:rPr>
              <w:t>30,1</w:t>
            </w:r>
          </w:p>
        </w:tc>
        <w:tc>
          <w:tcPr>
            <w:tcW w:w="962" w:type="dxa"/>
            <w:tcBorders>
              <w:top w:val="nil"/>
              <w:left w:val="nil"/>
              <w:bottom w:val="single" w:sz="4" w:space="0" w:color="auto"/>
              <w:right w:val="single" w:sz="4" w:space="0" w:color="auto"/>
            </w:tcBorders>
            <w:shd w:val="clear" w:color="auto" w:fill="auto"/>
            <w:vAlign w:val="center"/>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7103CA">
              <w:rPr>
                <w:rFonts w:ascii="Times New Roman" w:eastAsia="Times New Roman" w:hAnsi="Times New Roman" w:cs="Times New Roman"/>
                <w:sz w:val="15"/>
                <w:szCs w:val="15"/>
                <w:lang w:eastAsia="ru-RU"/>
              </w:rPr>
              <w:t>30,6</w:t>
            </w:r>
          </w:p>
        </w:tc>
        <w:tc>
          <w:tcPr>
            <w:tcW w:w="963" w:type="dxa"/>
            <w:tcBorders>
              <w:top w:val="nil"/>
              <w:left w:val="nil"/>
              <w:bottom w:val="single" w:sz="4" w:space="0" w:color="auto"/>
              <w:right w:val="single" w:sz="4" w:space="0" w:color="auto"/>
            </w:tcBorders>
            <w:shd w:val="clear" w:color="auto" w:fill="auto"/>
            <w:vAlign w:val="center"/>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sz w:val="15"/>
                <w:szCs w:val="15"/>
                <w:lang w:eastAsia="ru-RU"/>
              </w:rPr>
              <w:t>39,3</w:t>
            </w:r>
          </w:p>
        </w:tc>
        <w:tc>
          <w:tcPr>
            <w:tcW w:w="962" w:type="dxa"/>
            <w:tcBorders>
              <w:top w:val="nil"/>
              <w:left w:val="nil"/>
              <w:bottom w:val="single" w:sz="4" w:space="0" w:color="auto"/>
              <w:right w:val="single" w:sz="4" w:space="0" w:color="auto"/>
            </w:tcBorders>
            <w:shd w:val="clear" w:color="auto" w:fill="auto"/>
            <w:vAlign w:val="center"/>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sz w:val="15"/>
                <w:szCs w:val="15"/>
                <w:lang w:eastAsia="ru-RU"/>
              </w:rPr>
              <w:t>39,3</w:t>
            </w:r>
          </w:p>
        </w:tc>
        <w:tc>
          <w:tcPr>
            <w:tcW w:w="962" w:type="dxa"/>
            <w:tcBorders>
              <w:top w:val="nil"/>
              <w:left w:val="nil"/>
              <w:bottom w:val="single" w:sz="4" w:space="0" w:color="auto"/>
              <w:right w:val="single" w:sz="4" w:space="0" w:color="auto"/>
            </w:tcBorders>
            <w:shd w:val="clear" w:color="auto" w:fill="auto"/>
            <w:vAlign w:val="center"/>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sz w:val="15"/>
                <w:szCs w:val="15"/>
                <w:lang w:eastAsia="ru-RU"/>
              </w:rPr>
              <w:t>39,3</w:t>
            </w:r>
          </w:p>
        </w:tc>
      </w:tr>
      <w:tr w:rsidR="00A00674" w:rsidRPr="00A065BB" w:rsidTr="00A00674">
        <w:trPr>
          <w:trHeight w:val="234"/>
        </w:trPr>
        <w:tc>
          <w:tcPr>
            <w:tcW w:w="4672" w:type="dxa"/>
            <w:tcBorders>
              <w:top w:val="nil"/>
              <w:left w:val="single" w:sz="4" w:space="0" w:color="auto"/>
              <w:bottom w:val="single" w:sz="4" w:space="0" w:color="auto"/>
              <w:right w:val="single" w:sz="4" w:space="0" w:color="auto"/>
            </w:tcBorders>
            <w:shd w:val="clear" w:color="auto" w:fill="auto"/>
            <w:vAlign w:val="center"/>
          </w:tcPr>
          <w:p w:rsidR="00A00674" w:rsidRPr="0036409F" w:rsidRDefault="00A00674" w:rsidP="00FA4025">
            <w:pPr>
              <w:spacing w:after="0" w:line="240" w:lineRule="auto"/>
              <w:jc w:val="right"/>
              <w:rPr>
                <w:rFonts w:ascii="Times New Roman" w:eastAsia="Times New Roman" w:hAnsi="Times New Roman" w:cs="Times New Roman"/>
                <w:sz w:val="15"/>
                <w:szCs w:val="15"/>
                <w:lang w:eastAsia="ru-RU"/>
              </w:rPr>
            </w:pPr>
            <w:r w:rsidRPr="0036409F">
              <w:rPr>
                <w:rFonts w:ascii="Times New Roman" w:eastAsia="Times New Roman" w:hAnsi="Times New Roman" w:cs="Times New Roman"/>
                <w:i/>
                <w:iCs/>
                <w:sz w:val="15"/>
                <w:szCs w:val="15"/>
                <w:lang w:eastAsia="ru-RU"/>
              </w:rPr>
              <w:t>Удельный вес</w:t>
            </w:r>
          </w:p>
        </w:tc>
        <w:tc>
          <w:tcPr>
            <w:tcW w:w="962" w:type="dxa"/>
            <w:tcBorders>
              <w:top w:val="nil"/>
              <w:left w:val="nil"/>
              <w:bottom w:val="single" w:sz="4" w:space="0" w:color="auto"/>
              <w:right w:val="single" w:sz="4" w:space="0" w:color="auto"/>
            </w:tcBorders>
            <w:shd w:val="clear" w:color="auto" w:fill="auto"/>
            <w:vAlign w:val="center"/>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х</w:t>
            </w:r>
          </w:p>
        </w:tc>
        <w:tc>
          <w:tcPr>
            <w:tcW w:w="825" w:type="dxa"/>
            <w:tcBorders>
              <w:top w:val="nil"/>
              <w:left w:val="nil"/>
              <w:bottom w:val="single" w:sz="4" w:space="0" w:color="auto"/>
              <w:right w:val="single" w:sz="4" w:space="0" w:color="auto"/>
            </w:tcBorders>
            <w:shd w:val="clear" w:color="auto" w:fill="auto"/>
            <w:vAlign w:val="center"/>
          </w:tcPr>
          <w:p w:rsidR="00A00674" w:rsidRPr="006E65EC" w:rsidRDefault="00A00674" w:rsidP="00FA4025">
            <w:pPr>
              <w:spacing w:after="0" w:line="240" w:lineRule="auto"/>
              <w:jc w:val="center"/>
              <w:rPr>
                <w:rFonts w:ascii="Times New Roman" w:eastAsia="Times New Roman" w:hAnsi="Times New Roman" w:cs="Times New Roman"/>
                <w:i/>
                <w:sz w:val="15"/>
                <w:szCs w:val="15"/>
                <w:lang w:eastAsia="ru-RU"/>
              </w:rPr>
            </w:pPr>
            <w:r w:rsidRPr="006E65EC">
              <w:rPr>
                <w:rFonts w:ascii="Times New Roman" w:eastAsia="Times New Roman" w:hAnsi="Times New Roman" w:cs="Times New Roman"/>
                <w:i/>
                <w:sz w:val="15"/>
                <w:szCs w:val="15"/>
                <w:lang w:eastAsia="ru-RU"/>
              </w:rPr>
              <w:t>0,2%</w:t>
            </w:r>
          </w:p>
        </w:tc>
        <w:tc>
          <w:tcPr>
            <w:tcW w:w="962" w:type="dxa"/>
            <w:tcBorders>
              <w:top w:val="nil"/>
              <w:left w:val="nil"/>
              <w:bottom w:val="single" w:sz="4" w:space="0" w:color="auto"/>
              <w:right w:val="single" w:sz="4" w:space="0" w:color="auto"/>
            </w:tcBorders>
            <w:shd w:val="clear" w:color="auto" w:fill="auto"/>
            <w:vAlign w:val="center"/>
          </w:tcPr>
          <w:p w:rsidR="00A00674" w:rsidRPr="006E65EC" w:rsidRDefault="00A00674" w:rsidP="00FA4025">
            <w:pPr>
              <w:spacing w:after="0" w:line="240" w:lineRule="auto"/>
              <w:jc w:val="center"/>
              <w:rPr>
                <w:rFonts w:ascii="Times New Roman" w:eastAsia="Times New Roman" w:hAnsi="Times New Roman" w:cs="Times New Roman"/>
                <w:i/>
                <w:sz w:val="15"/>
                <w:szCs w:val="15"/>
                <w:lang w:eastAsia="ru-RU"/>
              </w:rPr>
            </w:pPr>
            <w:r w:rsidRPr="006E65EC">
              <w:rPr>
                <w:rFonts w:ascii="Times New Roman" w:eastAsia="Times New Roman" w:hAnsi="Times New Roman" w:cs="Times New Roman"/>
                <w:i/>
                <w:sz w:val="15"/>
                <w:szCs w:val="15"/>
                <w:lang w:eastAsia="ru-RU"/>
              </w:rPr>
              <w:t>0,1%</w:t>
            </w:r>
          </w:p>
        </w:tc>
        <w:tc>
          <w:tcPr>
            <w:tcW w:w="963" w:type="dxa"/>
            <w:tcBorders>
              <w:top w:val="nil"/>
              <w:left w:val="nil"/>
              <w:bottom w:val="single" w:sz="4" w:space="0" w:color="auto"/>
              <w:right w:val="single" w:sz="4" w:space="0" w:color="auto"/>
            </w:tcBorders>
            <w:shd w:val="clear" w:color="auto" w:fill="auto"/>
            <w:vAlign w:val="center"/>
          </w:tcPr>
          <w:p w:rsidR="00A00674" w:rsidRPr="006E65EC" w:rsidRDefault="00A00674" w:rsidP="00FA4025">
            <w:pPr>
              <w:spacing w:after="0" w:line="240" w:lineRule="auto"/>
              <w:jc w:val="center"/>
              <w:rPr>
                <w:rFonts w:ascii="Times New Roman" w:eastAsia="Times New Roman" w:hAnsi="Times New Roman" w:cs="Times New Roman"/>
                <w:i/>
                <w:sz w:val="15"/>
                <w:szCs w:val="15"/>
                <w:lang w:eastAsia="ru-RU"/>
              </w:rPr>
            </w:pPr>
            <w:r w:rsidRPr="006E65EC">
              <w:rPr>
                <w:rFonts w:ascii="Times New Roman" w:eastAsia="Times New Roman" w:hAnsi="Times New Roman" w:cs="Times New Roman"/>
                <w:i/>
                <w:sz w:val="15"/>
                <w:szCs w:val="15"/>
                <w:lang w:eastAsia="ru-RU"/>
              </w:rPr>
              <w:t>0,2%</w:t>
            </w:r>
          </w:p>
        </w:tc>
        <w:tc>
          <w:tcPr>
            <w:tcW w:w="962" w:type="dxa"/>
            <w:tcBorders>
              <w:top w:val="nil"/>
              <w:left w:val="nil"/>
              <w:bottom w:val="single" w:sz="4" w:space="0" w:color="auto"/>
              <w:right w:val="single" w:sz="4" w:space="0" w:color="auto"/>
            </w:tcBorders>
            <w:shd w:val="clear" w:color="auto" w:fill="auto"/>
            <w:vAlign w:val="center"/>
          </w:tcPr>
          <w:p w:rsidR="00A00674" w:rsidRPr="006E65EC" w:rsidRDefault="00A00674" w:rsidP="00FA4025">
            <w:pPr>
              <w:spacing w:after="0" w:line="240" w:lineRule="auto"/>
              <w:jc w:val="center"/>
              <w:rPr>
                <w:rFonts w:ascii="Times New Roman" w:eastAsia="Times New Roman" w:hAnsi="Times New Roman" w:cs="Times New Roman"/>
                <w:i/>
                <w:sz w:val="15"/>
                <w:szCs w:val="15"/>
                <w:lang w:eastAsia="ru-RU"/>
              </w:rPr>
            </w:pPr>
            <w:r w:rsidRPr="006E65EC">
              <w:rPr>
                <w:rFonts w:ascii="Times New Roman" w:eastAsia="Times New Roman" w:hAnsi="Times New Roman" w:cs="Times New Roman"/>
                <w:i/>
                <w:sz w:val="15"/>
                <w:szCs w:val="15"/>
                <w:lang w:eastAsia="ru-RU"/>
              </w:rPr>
              <w:t>0,2%</w:t>
            </w:r>
          </w:p>
        </w:tc>
        <w:tc>
          <w:tcPr>
            <w:tcW w:w="962" w:type="dxa"/>
            <w:tcBorders>
              <w:top w:val="nil"/>
              <w:left w:val="nil"/>
              <w:bottom w:val="single" w:sz="4" w:space="0" w:color="auto"/>
              <w:right w:val="single" w:sz="4" w:space="0" w:color="auto"/>
            </w:tcBorders>
            <w:shd w:val="clear" w:color="auto" w:fill="auto"/>
            <w:vAlign w:val="center"/>
          </w:tcPr>
          <w:p w:rsidR="00A00674" w:rsidRPr="006E65EC" w:rsidRDefault="00A00674" w:rsidP="00FA4025">
            <w:pPr>
              <w:spacing w:after="0" w:line="240" w:lineRule="auto"/>
              <w:jc w:val="center"/>
              <w:rPr>
                <w:rFonts w:ascii="Times New Roman" w:eastAsia="Times New Roman" w:hAnsi="Times New Roman" w:cs="Times New Roman"/>
                <w:i/>
                <w:sz w:val="15"/>
                <w:szCs w:val="15"/>
                <w:lang w:eastAsia="ru-RU"/>
              </w:rPr>
            </w:pPr>
            <w:r w:rsidRPr="006E65EC">
              <w:rPr>
                <w:rFonts w:ascii="Times New Roman" w:eastAsia="Times New Roman" w:hAnsi="Times New Roman" w:cs="Times New Roman"/>
                <w:i/>
                <w:sz w:val="15"/>
                <w:szCs w:val="15"/>
                <w:lang w:eastAsia="ru-RU"/>
              </w:rPr>
              <w:t>0,2%</w:t>
            </w:r>
          </w:p>
        </w:tc>
      </w:tr>
      <w:tr w:rsidR="00A00674" w:rsidRPr="00A065BB" w:rsidTr="00A00674">
        <w:trPr>
          <w:trHeight w:val="70"/>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both"/>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 xml:space="preserve">  Доходы от сдачи </w:t>
            </w:r>
            <w:r w:rsidRPr="0036409F">
              <w:rPr>
                <w:rFonts w:ascii="Times New Roman" w:eastAsia="Times New Roman" w:hAnsi="Times New Roman" w:cs="Times New Roman"/>
                <w:b/>
                <w:bCs/>
                <w:sz w:val="15"/>
                <w:szCs w:val="15"/>
                <w:lang w:eastAsia="ru-RU"/>
              </w:rPr>
              <w:t xml:space="preserve">в аренду имущества, находящегося в </w:t>
            </w:r>
            <w:r w:rsidRPr="0036409F">
              <w:rPr>
                <w:rFonts w:ascii="Times New Roman" w:eastAsia="Times New Roman" w:hAnsi="Times New Roman" w:cs="Times New Roman"/>
                <w:b/>
                <w:bCs/>
                <w:sz w:val="15"/>
                <w:szCs w:val="15"/>
                <w:lang w:eastAsia="ru-RU"/>
              </w:rPr>
              <w:lastRenderedPageBreak/>
              <w:t>оперативном управлении</w:t>
            </w:r>
            <w:r w:rsidRPr="0036409F">
              <w:rPr>
                <w:rFonts w:ascii="Times New Roman" w:eastAsia="Times New Roman" w:hAnsi="Times New Roman" w:cs="Times New Roman"/>
                <w:sz w:val="15"/>
                <w:szCs w:val="15"/>
                <w:lang w:eastAsia="ru-RU"/>
              </w:rPr>
              <w:t xml:space="preserve"> органов государственной власти, </w:t>
            </w:r>
            <w:r w:rsidRPr="0036409F">
              <w:rPr>
                <w:rFonts w:ascii="Times New Roman" w:eastAsia="Times New Roman" w:hAnsi="Times New Roman" w:cs="Times New Roman"/>
                <w:b/>
                <w:bCs/>
                <w:sz w:val="15"/>
                <w:szCs w:val="15"/>
                <w:lang w:eastAsia="ru-RU"/>
              </w:rPr>
              <w:t>органов местного самоуправления,</w:t>
            </w:r>
            <w:r w:rsidRPr="0036409F">
              <w:rPr>
                <w:rFonts w:ascii="Times New Roman" w:eastAsia="Times New Roman" w:hAnsi="Times New Roman" w:cs="Times New Roman"/>
                <w:sz w:val="15"/>
                <w:szCs w:val="15"/>
                <w:lang w:eastAsia="ru-RU"/>
              </w:rPr>
              <w:t xml:space="preserve"> государственных внебюджетных фондов и созданных ими учреждений (за исключением имущества бюджетных и автономных учреждений)  </w:t>
            </w:r>
            <w:r w:rsidRPr="0036409F">
              <w:rPr>
                <w:rFonts w:ascii="Times New Roman" w:eastAsia="Times New Roman" w:hAnsi="Times New Roman" w:cs="Times New Roman"/>
                <w:i/>
                <w:sz w:val="15"/>
                <w:szCs w:val="15"/>
                <w:lang w:eastAsia="ru-RU"/>
              </w:rPr>
              <w:t>( КБК 111 05035 10 0000 120</w:t>
            </w:r>
          </w:p>
        </w:tc>
        <w:tc>
          <w:tcPr>
            <w:tcW w:w="962" w:type="dxa"/>
            <w:tcBorders>
              <w:top w:val="nil"/>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lastRenderedPageBreak/>
              <w:t>2 507,6</w:t>
            </w:r>
          </w:p>
        </w:tc>
        <w:tc>
          <w:tcPr>
            <w:tcW w:w="825"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color w:val="FF0000"/>
                <w:sz w:val="15"/>
                <w:szCs w:val="15"/>
                <w:lang w:eastAsia="ru-RU"/>
              </w:rPr>
            </w:pPr>
            <w:r w:rsidRPr="007103CA">
              <w:rPr>
                <w:rFonts w:ascii="Times New Roman" w:eastAsia="Times New Roman" w:hAnsi="Times New Roman" w:cs="Times New Roman"/>
                <w:sz w:val="15"/>
                <w:szCs w:val="15"/>
                <w:lang w:eastAsia="ru-RU"/>
              </w:rPr>
              <w:t>2 735,2</w:t>
            </w:r>
          </w:p>
        </w:tc>
        <w:tc>
          <w:tcPr>
            <w:tcW w:w="962" w:type="dxa"/>
            <w:tcBorders>
              <w:top w:val="nil"/>
              <w:left w:val="nil"/>
              <w:bottom w:val="single" w:sz="4" w:space="0" w:color="auto"/>
              <w:right w:val="single" w:sz="4" w:space="0" w:color="auto"/>
            </w:tcBorders>
            <w:shd w:val="clear" w:color="auto" w:fill="auto"/>
            <w:vAlign w:val="center"/>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sz w:val="15"/>
                <w:szCs w:val="15"/>
                <w:lang w:eastAsia="ru-RU"/>
              </w:rPr>
              <w:t>2 817,2</w:t>
            </w:r>
          </w:p>
        </w:tc>
        <w:tc>
          <w:tcPr>
            <w:tcW w:w="963" w:type="dxa"/>
            <w:tcBorders>
              <w:top w:val="nil"/>
              <w:left w:val="nil"/>
              <w:bottom w:val="single" w:sz="4" w:space="0" w:color="auto"/>
              <w:right w:val="single" w:sz="4" w:space="0" w:color="auto"/>
            </w:tcBorders>
            <w:shd w:val="clear" w:color="auto" w:fill="auto"/>
            <w:vAlign w:val="center"/>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sz w:val="15"/>
                <w:szCs w:val="15"/>
                <w:lang w:eastAsia="ru-RU"/>
              </w:rPr>
              <w:t>2 778,0</w:t>
            </w:r>
          </w:p>
        </w:tc>
        <w:tc>
          <w:tcPr>
            <w:tcW w:w="962" w:type="dxa"/>
            <w:tcBorders>
              <w:top w:val="nil"/>
              <w:left w:val="nil"/>
              <w:bottom w:val="single" w:sz="4" w:space="0" w:color="auto"/>
              <w:right w:val="single" w:sz="4" w:space="0" w:color="auto"/>
            </w:tcBorders>
            <w:shd w:val="clear" w:color="auto" w:fill="auto"/>
            <w:vAlign w:val="center"/>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sz w:val="15"/>
                <w:szCs w:val="15"/>
                <w:lang w:eastAsia="ru-RU"/>
              </w:rPr>
              <w:t>2 889,1</w:t>
            </w:r>
          </w:p>
        </w:tc>
        <w:tc>
          <w:tcPr>
            <w:tcW w:w="962" w:type="dxa"/>
            <w:tcBorders>
              <w:top w:val="nil"/>
              <w:left w:val="nil"/>
              <w:bottom w:val="single" w:sz="4" w:space="0" w:color="auto"/>
              <w:right w:val="single" w:sz="4" w:space="0" w:color="auto"/>
            </w:tcBorders>
            <w:shd w:val="clear" w:color="auto" w:fill="auto"/>
            <w:vAlign w:val="center"/>
          </w:tcPr>
          <w:p w:rsidR="00A00674" w:rsidRPr="007103CA" w:rsidRDefault="00A00674" w:rsidP="00FA4025">
            <w:pPr>
              <w:spacing w:after="0" w:line="240" w:lineRule="auto"/>
              <w:jc w:val="center"/>
              <w:rPr>
                <w:rFonts w:ascii="Times New Roman" w:eastAsia="Times New Roman" w:hAnsi="Times New Roman" w:cs="Times New Roman"/>
                <w:sz w:val="15"/>
                <w:szCs w:val="15"/>
                <w:lang w:eastAsia="ru-RU"/>
              </w:rPr>
            </w:pPr>
            <w:r w:rsidRPr="007103CA">
              <w:rPr>
                <w:rFonts w:ascii="Times New Roman" w:eastAsia="Times New Roman" w:hAnsi="Times New Roman" w:cs="Times New Roman"/>
                <w:sz w:val="15"/>
                <w:szCs w:val="15"/>
                <w:lang w:eastAsia="ru-RU"/>
              </w:rPr>
              <w:t>3 004,7</w:t>
            </w:r>
          </w:p>
        </w:tc>
      </w:tr>
      <w:tr w:rsidR="00A00674" w:rsidRPr="00A065BB" w:rsidTr="00A00674">
        <w:trPr>
          <w:trHeight w:val="167"/>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right"/>
              <w:rPr>
                <w:rFonts w:ascii="Times New Roman" w:eastAsia="Times New Roman" w:hAnsi="Times New Roman" w:cs="Times New Roman"/>
                <w:i/>
                <w:iCs/>
                <w:sz w:val="15"/>
                <w:szCs w:val="15"/>
                <w:lang w:eastAsia="ru-RU"/>
              </w:rPr>
            </w:pPr>
            <w:r w:rsidRPr="0036409F">
              <w:rPr>
                <w:rFonts w:ascii="Times New Roman" w:eastAsia="Times New Roman" w:hAnsi="Times New Roman" w:cs="Times New Roman"/>
                <w:i/>
                <w:iCs/>
                <w:sz w:val="15"/>
                <w:szCs w:val="15"/>
                <w:lang w:eastAsia="ru-RU"/>
              </w:rPr>
              <w:lastRenderedPageBreak/>
              <w:t>Удельный вес</w:t>
            </w:r>
          </w:p>
        </w:tc>
        <w:tc>
          <w:tcPr>
            <w:tcW w:w="962" w:type="dxa"/>
            <w:tcBorders>
              <w:top w:val="nil"/>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i/>
                <w:iCs/>
                <w:sz w:val="15"/>
                <w:szCs w:val="15"/>
                <w:lang w:eastAsia="ru-RU"/>
              </w:rPr>
            </w:pPr>
            <w:r w:rsidRPr="0036409F">
              <w:rPr>
                <w:rFonts w:ascii="Times New Roman" w:eastAsia="Times New Roman" w:hAnsi="Times New Roman" w:cs="Times New Roman"/>
                <w:i/>
                <w:iCs/>
                <w:sz w:val="15"/>
                <w:szCs w:val="15"/>
                <w:lang w:eastAsia="ru-RU"/>
              </w:rPr>
              <w:t>15,8%</w:t>
            </w:r>
          </w:p>
        </w:tc>
        <w:tc>
          <w:tcPr>
            <w:tcW w:w="825"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14,3%</w:t>
            </w:r>
          </w:p>
        </w:tc>
        <w:tc>
          <w:tcPr>
            <w:tcW w:w="962"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14,</w:t>
            </w:r>
            <w:r>
              <w:rPr>
                <w:rFonts w:ascii="Times New Roman" w:eastAsia="Times New Roman" w:hAnsi="Times New Roman" w:cs="Times New Roman"/>
                <w:i/>
                <w:iCs/>
                <w:sz w:val="15"/>
                <w:szCs w:val="15"/>
                <w:lang w:eastAsia="ru-RU"/>
              </w:rPr>
              <w:t>2</w:t>
            </w:r>
            <w:r w:rsidRPr="006E65EC">
              <w:rPr>
                <w:rFonts w:ascii="Times New Roman" w:eastAsia="Times New Roman" w:hAnsi="Times New Roman" w:cs="Times New Roman"/>
                <w:i/>
                <w:iCs/>
                <w:sz w:val="15"/>
                <w:szCs w:val="15"/>
                <w:lang w:eastAsia="ru-RU"/>
              </w:rPr>
              <w:t>%</w:t>
            </w:r>
          </w:p>
        </w:tc>
        <w:tc>
          <w:tcPr>
            <w:tcW w:w="963"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13,8%</w:t>
            </w:r>
          </w:p>
        </w:tc>
        <w:tc>
          <w:tcPr>
            <w:tcW w:w="962"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14,2%</w:t>
            </w:r>
          </w:p>
        </w:tc>
        <w:tc>
          <w:tcPr>
            <w:tcW w:w="962"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14,5%</w:t>
            </w:r>
          </w:p>
        </w:tc>
      </w:tr>
      <w:tr w:rsidR="00A00674" w:rsidRPr="00A065BB" w:rsidTr="00A00674">
        <w:trPr>
          <w:trHeight w:val="431"/>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both"/>
              <w:rPr>
                <w:rFonts w:ascii="Times New Roman" w:eastAsia="Times New Roman" w:hAnsi="Times New Roman" w:cs="Times New Roman"/>
                <w:b/>
                <w:bCs/>
                <w:sz w:val="15"/>
                <w:szCs w:val="15"/>
                <w:lang w:eastAsia="ru-RU"/>
              </w:rPr>
            </w:pPr>
            <w:r w:rsidRPr="0036409F">
              <w:rPr>
                <w:rFonts w:ascii="Times New Roman" w:eastAsia="Times New Roman" w:hAnsi="Times New Roman" w:cs="Times New Roman"/>
                <w:sz w:val="15"/>
                <w:szCs w:val="15"/>
                <w:lang w:eastAsia="ru-RU"/>
              </w:rPr>
              <w:t xml:space="preserve">Доходы от сдачи </w:t>
            </w:r>
            <w:r w:rsidRPr="0036409F">
              <w:rPr>
                <w:rFonts w:ascii="Times New Roman" w:eastAsia="Times New Roman" w:hAnsi="Times New Roman" w:cs="Times New Roman"/>
                <w:b/>
                <w:bCs/>
                <w:sz w:val="15"/>
                <w:szCs w:val="15"/>
                <w:lang w:eastAsia="ru-RU"/>
              </w:rPr>
              <w:t>в аренду имущества, составляющего государственную</w:t>
            </w:r>
            <w:r w:rsidRPr="0036409F">
              <w:rPr>
                <w:rFonts w:ascii="Times New Roman" w:eastAsia="Times New Roman" w:hAnsi="Times New Roman" w:cs="Times New Roman"/>
                <w:sz w:val="15"/>
                <w:szCs w:val="15"/>
                <w:lang w:eastAsia="ru-RU"/>
              </w:rPr>
              <w:t xml:space="preserve"> (</w:t>
            </w:r>
            <w:r w:rsidRPr="0036409F">
              <w:rPr>
                <w:rFonts w:ascii="Times New Roman" w:eastAsia="Times New Roman" w:hAnsi="Times New Roman" w:cs="Times New Roman"/>
                <w:b/>
                <w:bCs/>
                <w:sz w:val="15"/>
                <w:szCs w:val="15"/>
                <w:lang w:eastAsia="ru-RU"/>
              </w:rPr>
              <w:t>муниципальную) казну</w:t>
            </w:r>
            <w:r w:rsidRPr="0036409F">
              <w:rPr>
                <w:rFonts w:ascii="Times New Roman" w:eastAsia="Times New Roman" w:hAnsi="Times New Roman" w:cs="Times New Roman"/>
                <w:sz w:val="15"/>
                <w:szCs w:val="15"/>
                <w:lang w:eastAsia="ru-RU"/>
              </w:rPr>
              <w:t xml:space="preserve"> (за исключением земельных участков)     </w:t>
            </w:r>
            <w:r w:rsidRPr="0036409F">
              <w:rPr>
                <w:rFonts w:ascii="Times New Roman" w:eastAsia="Times New Roman" w:hAnsi="Times New Roman" w:cs="Times New Roman"/>
                <w:i/>
                <w:sz w:val="15"/>
                <w:szCs w:val="15"/>
                <w:lang w:eastAsia="ru-RU"/>
              </w:rPr>
              <w:t>(КБК 111 05075 10 00000 120)</w:t>
            </w:r>
          </w:p>
        </w:tc>
        <w:tc>
          <w:tcPr>
            <w:tcW w:w="962" w:type="dxa"/>
            <w:tcBorders>
              <w:top w:val="nil"/>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0,0</w:t>
            </w:r>
          </w:p>
        </w:tc>
        <w:tc>
          <w:tcPr>
            <w:tcW w:w="825"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sz w:val="15"/>
                <w:szCs w:val="15"/>
                <w:lang w:eastAsia="ru-RU"/>
              </w:rPr>
            </w:pPr>
            <w:r w:rsidRPr="006E65EC">
              <w:rPr>
                <w:rFonts w:ascii="Times New Roman" w:eastAsia="Times New Roman" w:hAnsi="Times New Roman" w:cs="Times New Roman"/>
                <w:sz w:val="15"/>
                <w:szCs w:val="15"/>
                <w:lang w:eastAsia="ru-RU"/>
              </w:rPr>
              <w:t>0,0</w:t>
            </w:r>
          </w:p>
        </w:tc>
        <w:tc>
          <w:tcPr>
            <w:tcW w:w="962"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sz w:val="15"/>
                <w:szCs w:val="15"/>
                <w:lang w:eastAsia="ru-RU"/>
              </w:rPr>
            </w:pPr>
            <w:r w:rsidRPr="006E65EC">
              <w:rPr>
                <w:rFonts w:ascii="Times New Roman" w:eastAsia="Times New Roman" w:hAnsi="Times New Roman" w:cs="Times New Roman"/>
                <w:sz w:val="15"/>
                <w:szCs w:val="15"/>
                <w:lang w:eastAsia="ru-RU"/>
              </w:rPr>
              <w:t>0,00</w:t>
            </w:r>
          </w:p>
        </w:tc>
        <w:tc>
          <w:tcPr>
            <w:tcW w:w="963"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sz w:val="15"/>
                <w:szCs w:val="15"/>
                <w:lang w:eastAsia="ru-RU"/>
              </w:rPr>
            </w:pPr>
            <w:r w:rsidRPr="006E65EC">
              <w:rPr>
                <w:rFonts w:ascii="Times New Roman" w:eastAsia="Times New Roman" w:hAnsi="Times New Roman" w:cs="Times New Roman"/>
                <w:sz w:val="15"/>
                <w:szCs w:val="15"/>
                <w:lang w:eastAsia="ru-RU"/>
              </w:rPr>
              <w:t>0,00</w:t>
            </w:r>
          </w:p>
        </w:tc>
        <w:tc>
          <w:tcPr>
            <w:tcW w:w="962"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sz w:val="15"/>
                <w:szCs w:val="15"/>
                <w:lang w:eastAsia="ru-RU"/>
              </w:rPr>
            </w:pPr>
            <w:r w:rsidRPr="006E65EC">
              <w:rPr>
                <w:rFonts w:ascii="Times New Roman" w:eastAsia="Times New Roman" w:hAnsi="Times New Roman" w:cs="Times New Roman"/>
                <w:sz w:val="15"/>
                <w:szCs w:val="15"/>
                <w:lang w:eastAsia="ru-RU"/>
              </w:rPr>
              <w:t>0,00</w:t>
            </w:r>
          </w:p>
        </w:tc>
        <w:tc>
          <w:tcPr>
            <w:tcW w:w="962"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sz w:val="15"/>
                <w:szCs w:val="15"/>
                <w:lang w:eastAsia="ru-RU"/>
              </w:rPr>
            </w:pPr>
            <w:r w:rsidRPr="006E65EC">
              <w:rPr>
                <w:rFonts w:ascii="Times New Roman" w:eastAsia="Times New Roman" w:hAnsi="Times New Roman" w:cs="Times New Roman"/>
                <w:sz w:val="15"/>
                <w:szCs w:val="15"/>
                <w:lang w:eastAsia="ru-RU"/>
              </w:rPr>
              <w:t>0,00</w:t>
            </w:r>
          </w:p>
        </w:tc>
      </w:tr>
      <w:tr w:rsidR="00A00674" w:rsidRPr="00A065BB" w:rsidTr="00A00674">
        <w:trPr>
          <w:trHeight w:val="130"/>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right"/>
              <w:rPr>
                <w:rFonts w:ascii="Times New Roman" w:eastAsia="Times New Roman" w:hAnsi="Times New Roman" w:cs="Times New Roman"/>
                <w:i/>
                <w:iCs/>
                <w:sz w:val="15"/>
                <w:szCs w:val="15"/>
                <w:lang w:eastAsia="ru-RU"/>
              </w:rPr>
            </w:pPr>
            <w:r w:rsidRPr="0036409F">
              <w:rPr>
                <w:rFonts w:ascii="Times New Roman" w:eastAsia="Times New Roman" w:hAnsi="Times New Roman" w:cs="Times New Roman"/>
                <w:i/>
                <w:iCs/>
                <w:sz w:val="15"/>
                <w:szCs w:val="15"/>
                <w:lang w:eastAsia="ru-RU"/>
              </w:rPr>
              <w:t>Удельный вес</w:t>
            </w:r>
          </w:p>
        </w:tc>
        <w:tc>
          <w:tcPr>
            <w:tcW w:w="962" w:type="dxa"/>
            <w:tcBorders>
              <w:top w:val="nil"/>
              <w:left w:val="nil"/>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center"/>
              <w:rPr>
                <w:rFonts w:ascii="Times New Roman" w:eastAsia="Times New Roman" w:hAnsi="Times New Roman" w:cs="Times New Roman"/>
                <w:i/>
                <w:iCs/>
                <w:sz w:val="15"/>
                <w:szCs w:val="15"/>
                <w:lang w:eastAsia="ru-RU"/>
              </w:rPr>
            </w:pPr>
            <w:r w:rsidRPr="0036409F">
              <w:rPr>
                <w:rFonts w:ascii="Times New Roman" w:eastAsia="Times New Roman" w:hAnsi="Times New Roman" w:cs="Times New Roman"/>
                <w:i/>
                <w:iCs/>
                <w:sz w:val="15"/>
                <w:szCs w:val="15"/>
                <w:lang w:eastAsia="ru-RU"/>
              </w:rPr>
              <w:t>0,00%</w:t>
            </w:r>
          </w:p>
        </w:tc>
        <w:tc>
          <w:tcPr>
            <w:tcW w:w="825"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0,0%</w:t>
            </w:r>
          </w:p>
        </w:tc>
        <w:tc>
          <w:tcPr>
            <w:tcW w:w="962"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0,0%</w:t>
            </w:r>
          </w:p>
        </w:tc>
        <w:tc>
          <w:tcPr>
            <w:tcW w:w="963"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0,0%</w:t>
            </w:r>
          </w:p>
        </w:tc>
        <w:tc>
          <w:tcPr>
            <w:tcW w:w="962"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0,0%</w:t>
            </w:r>
          </w:p>
        </w:tc>
        <w:tc>
          <w:tcPr>
            <w:tcW w:w="962" w:type="dxa"/>
            <w:tcBorders>
              <w:top w:val="nil"/>
              <w:left w:val="nil"/>
              <w:bottom w:val="single" w:sz="4" w:space="0" w:color="auto"/>
              <w:right w:val="single" w:sz="4" w:space="0" w:color="auto"/>
            </w:tcBorders>
            <w:shd w:val="clear" w:color="auto" w:fill="auto"/>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0,0%</w:t>
            </w:r>
          </w:p>
        </w:tc>
      </w:tr>
      <w:tr w:rsidR="00A00674" w:rsidRPr="00A065BB" w:rsidTr="00A00674">
        <w:trPr>
          <w:trHeight w:val="429"/>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A00674" w:rsidRPr="0036409F" w:rsidRDefault="00A00674" w:rsidP="00FA4025">
            <w:pPr>
              <w:spacing w:after="0" w:line="240" w:lineRule="auto"/>
              <w:jc w:val="both"/>
              <w:rPr>
                <w:rFonts w:ascii="Times New Roman" w:eastAsia="Times New Roman" w:hAnsi="Times New Roman" w:cs="Times New Roman"/>
                <w:b/>
                <w:bCs/>
                <w:sz w:val="15"/>
                <w:szCs w:val="15"/>
                <w:lang w:eastAsia="ru-RU"/>
              </w:rPr>
            </w:pPr>
            <w:r w:rsidRPr="0036409F">
              <w:rPr>
                <w:rFonts w:ascii="Times New Roman" w:eastAsia="Times New Roman" w:hAnsi="Times New Roman" w:cs="Times New Roman"/>
                <w:b/>
                <w:bCs/>
                <w:sz w:val="15"/>
                <w:szCs w:val="15"/>
                <w:lang w:eastAsia="ru-RU"/>
              </w:rPr>
              <w:t>Прочие поступления от использования имущества</w:t>
            </w:r>
            <w:r w:rsidRPr="0036409F">
              <w:rPr>
                <w:rFonts w:ascii="Times New Roman" w:eastAsia="Times New Roman" w:hAnsi="Times New Roman" w:cs="Times New Roman"/>
                <w:sz w:val="15"/>
                <w:szCs w:val="15"/>
                <w:lang w:eastAsia="ru-RU"/>
              </w:rPr>
              <w:t xml:space="preserve">, находящегося в собственности сельских поселений (за исключением имущества МБУ, МАУ, а также имущества МУП. МКУ) </w:t>
            </w:r>
            <w:r w:rsidRPr="0036409F">
              <w:rPr>
                <w:rFonts w:ascii="Times New Roman" w:eastAsia="Times New Roman" w:hAnsi="Times New Roman" w:cs="Times New Roman"/>
                <w:i/>
                <w:sz w:val="15"/>
                <w:szCs w:val="15"/>
                <w:lang w:eastAsia="ru-RU"/>
              </w:rPr>
              <w:t>(КБК 111 09045 10 0000 120)</w:t>
            </w:r>
          </w:p>
        </w:tc>
        <w:tc>
          <w:tcPr>
            <w:tcW w:w="962" w:type="dxa"/>
            <w:tcBorders>
              <w:top w:val="nil"/>
              <w:left w:val="nil"/>
              <w:bottom w:val="single" w:sz="4" w:space="0" w:color="auto"/>
              <w:right w:val="single" w:sz="4" w:space="0" w:color="auto"/>
            </w:tcBorders>
            <w:shd w:val="clear" w:color="auto" w:fill="auto"/>
            <w:noWrap/>
            <w:vAlign w:val="center"/>
            <w:hideMark/>
          </w:tcPr>
          <w:p w:rsidR="00A00674" w:rsidRPr="0036409F" w:rsidRDefault="00A00674" w:rsidP="00FA4025">
            <w:pPr>
              <w:spacing w:after="0" w:line="240" w:lineRule="auto"/>
              <w:jc w:val="center"/>
              <w:rPr>
                <w:rFonts w:ascii="Times New Roman" w:eastAsia="Times New Roman" w:hAnsi="Times New Roman" w:cs="Times New Roman"/>
                <w:sz w:val="15"/>
                <w:szCs w:val="15"/>
                <w:lang w:eastAsia="ru-RU"/>
              </w:rPr>
            </w:pPr>
            <w:r w:rsidRPr="0036409F">
              <w:rPr>
                <w:rFonts w:ascii="Times New Roman" w:eastAsia="Times New Roman" w:hAnsi="Times New Roman" w:cs="Times New Roman"/>
                <w:sz w:val="15"/>
                <w:szCs w:val="15"/>
                <w:lang w:eastAsia="ru-RU"/>
              </w:rPr>
              <w:t>13 361,2</w:t>
            </w:r>
          </w:p>
        </w:tc>
        <w:tc>
          <w:tcPr>
            <w:tcW w:w="825" w:type="dxa"/>
            <w:tcBorders>
              <w:top w:val="nil"/>
              <w:left w:val="nil"/>
              <w:bottom w:val="single" w:sz="4" w:space="0" w:color="auto"/>
              <w:right w:val="single" w:sz="4" w:space="0" w:color="auto"/>
            </w:tcBorders>
            <w:shd w:val="clear" w:color="auto" w:fill="auto"/>
            <w:noWrap/>
            <w:vAlign w:val="center"/>
            <w:hideMark/>
          </w:tcPr>
          <w:p w:rsidR="00A00674" w:rsidRPr="006E65EC" w:rsidRDefault="00A00674" w:rsidP="00FA4025">
            <w:pPr>
              <w:spacing w:after="0" w:line="240" w:lineRule="auto"/>
              <w:jc w:val="center"/>
              <w:rPr>
                <w:rFonts w:ascii="Times New Roman" w:eastAsia="Times New Roman" w:hAnsi="Times New Roman" w:cs="Times New Roman"/>
                <w:sz w:val="15"/>
                <w:szCs w:val="15"/>
                <w:lang w:eastAsia="ru-RU"/>
              </w:rPr>
            </w:pPr>
            <w:r w:rsidRPr="006E65EC">
              <w:rPr>
                <w:rFonts w:ascii="Times New Roman" w:eastAsia="Times New Roman" w:hAnsi="Times New Roman" w:cs="Times New Roman"/>
                <w:sz w:val="15"/>
                <w:szCs w:val="15"/>
                <w:lang w:eastAsia="ru-RU"/>
              </w:rPr>
              <w:t>16 417,7</w:t>
            </w:r>
          </w:p>
        </w:tc>
        <w:tc>
          <w:tcPr>
            <w:tcW w:w="962" w:type="dxa"/>
            <w:tcBorders>
              <w:top w:val="nil"/>
              <w:left w:val="nil"/>
              <w:bottom w:val="single" w:sz="4" w:space="0" w:color="auto"/>
              <w:right w:val="single" w:sz="4" w:space="0" w:color="auto"/>
            </w:tcBorders>
            <w:shd w:val="clear" w:color="auto" w:fill="auto"/>
            <w:noWrap/>
            <w:vAlign w:val="center"/>
          </w:tcPr>
          <w:p w:rsidR="00A00674" w:rsidRPr="006E65EC" w:rsidRDefault="00A00674" w:rsidP="00FA4025">
            <w:pPr>
              <w:spacing w:after="0" w:line="240" w:lineRule="auto"/>
              <w:jc w:val="center"/>
              <w:rPr>
                <w:rFonts w:ascii="Times New Roman" w:eastAsia="Times New Roman" w:hAnsi="Times New Roman" w:cs="Times New Roman"/>
                <w:sz w:val="15"/>
                <w:szCs w:val="15"/>
                <w:lang w:eastAsia="ru-RU"/>
              </w:rPr>
            </w:pPr>
            <w:r w:rsidRPr="006E65EC">
              <w:rPr>
                <w:rFonts w:ascii="Times New Roman" w:eastAsia="Times New Roman" w:hAnsi="Times New Roman" w:cs="Times New Roman"/>
                <w:sz w:val="15"/>
                <w:szCs w:val="15"/>
                <w:lang w:eastAsia="ru-RU"/>
              </w:rPr>
              <w:t>17 100,0</w:t>
            </w:r>
          </w:p>
        </w:tc>
        <w:tc>
          <w:tcPr>
            <w:tcW w:w="963" w:type="dxa"/>
            <w:tcBorders>
              <w:top w:val="nil"/>
              <w:left w:val="nil"/>
              <w:bottom w:val="single" w:sz="4" w:space="0" w:color="auto"/>
              <w:right w:val="single" w:sz="4" w:space="0" w:color="auto"/>
            </w:tcBorders>
            <w:shd w:val="clear" w:color="auto" w:fill="auto"/>
            <w:noWrap/>
            <w:vAlign w:val="center"/>
          </w:tcPr>
          <w:p w:rsidR="00A00674" w:rsidRPr="006E65EC" w:rsidRDefault="00A00674" w:rsidP="00FA4025">
            <w:pPr>
              <w:spacing w:after="0" w:line="240" w:lineRule="auto"/>
              <w:jc w:val="center"/>
              <w:rPr>
                <w:rFonts w:ascii="Times New Roman" w:eastAsia="Times New Roman" w:hAnsi="Times New Roman" w:cs="Times New Roman"/>
                <w:sz w:val="15"/>
                <w:szCs w:val="15"/>
                <w:lang w:eastAsia="ru-RU"/>
              </w:rPr>
            </w:pPr>
            <w:r w:rsidRPr="006E65EC">
              <w:rPr>
                <w:rFonts w:ascii="Times New Roman" w:eastAsia="Times New Roman" w:hAnsi="Times New Roman" w:cs="Times New Roman"/>
                <w:sz w:val="15"/>
                <w:szCs w:val="15"/>
                <w:lang w:eastAsia="ru-RU"/>
              </w:rPr>
              <w:t>17 300,0</w:t>
            </w:r>
          </w:p>
        </w:tc>
        <w:tc>
          <w:tcPr>
            <w:tcW w:w="962" w:type="dxa"/>
            <w:tcBorders>
              <w:top w:val="nil"/>
              <w:left w:val="nil"/>
              <w:bottom w:val="single" w:sz="4" w:space="0" w:color="auto"/>
              <w:right w:val="single" w:sz="4" w:space="0" w:color="auto"/>
            </w:tcBorders>
            <w:shd w:val="clear" w:color="auto" w:fill="auto"/>
            <w:noWrap/>
            <w:vAlign w:val="center"/>
          </w:tcPr>
          <w:p w:rsidR="00A00674" w:rsidRPr="006E65EC" w:rsidRDefault="00A00674" w:rsidP="00FA4025">
            <w:pPr>
              <w:spacing w:after="0" w:line="240" w:lineRule="auto"/>
              <w:jc w:val="center"/>
              <w:rPr>
                <w:rFonts w:ascii="Times New Roman" w:eastAsia="Times New Roman" w:hAnsi="Times New Roman" w:cs="Times New Roman"/>
                <w:sz w:val="15"/>
                <w:szCs w:val="15"/>
                <w:lang w:eastAsia="ru-RU"/>
              </w:rPr>
            </w:pPr>
            <w:r w:rsidRPr="006E65EC">
              <w:rPr>
                <w:rFonts w:ascii="Times New Roman" w:eastAsia="Times New Roman" w:hAnsi="Times New Roman" w:cs="Times New Roman"/>
                <w:sz w:val="15"/>
                <w:szCs w:val="15"/>
                <w:lang w:eastAsia="ru-RU"/>
              </w:rPr>
              <w:t>17 400,0</w:t>
            </w:r>
          </w:p>
        </w:tc>
        <w:tc>
          <w:tcPr>
            <w:tcW w:w="962" w:type="dxa"/>
            <w:tcBorders>
              <w:top w:val="nil"/>
              <w:left w:val="nil"/>
              <w:bottom w:val="single" w:sz="4" w:space="0" w:color="auto"/>
              <w:right w:val="single" w:sz="4" w:space="0" w:color="auto"/>
            </w:tcBorders>
            <w:shd w:val="clear" w:color="auto" w:fill="auto"/>
            <w:noWrap/>
            <w:vAlign w:val="center"/>
          </w:tcPr>
          <w:p w:rsidR="00A00674" w:rsidRPr="006E65EC" w:rsidRDefault="00A00674" w:rsidP="00FA4025">
            <w:pPr>
              <w:spacing w:after="0" w:line="240" w:lineRule="auto"/>
              <w:jc w:val="center"/>
              <w:rPr>
                <w:rFonts w:ascii="Times New Roman" w:eastAsia="Times New Roman" w:hAnsi="Times New Roman" w:cs="Times New Roman"/>
                <w:sz w:val="15"/>
                <w:szCs w:val="15"/>
                <w:lang w:eastAsia="ru-RU"/>
              </w:rPr>
            </w:pPr>
            <w:r w:rsidRPr="006E65EC">
              <w:rPr>
                <w:rFonts w:ascii="Times New Roman" w:eastAsia="Times New Roman" w:hAnsi="Times New Roman" w:cs="Times New Roman"/>
                <w:sz w:val="15"/>
                <w:szCs w:val="15"/>
                <w:lang w:eastAsia="ru-RU"/>
              </w:rPr>
              <w:t>17 600,0</w:t>
            </w:r>
          </w:p>
        </w:tc>
      </w:tr>
      <w:tr w:rsidR="00A00674" w:rsidRPr="00A065BB" w:rsidTr="00A00674">
        <w:trPr>
          <w:trHeight w:val="243"/>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A00674" w:rsidRPr="0036409F" w:rsidRDefault="00A00674" w:rsidP="00FA4025">
            <w:pPr>
              <w:spacing w:after="0" w:line="240" w:lineRule="auto"/>
              <w:jc w:val="right"/>
              <w:rPr>
                <w:rFonts w:ascii="Times New Roman" w:eastAsia="Times New Roman" w:hAnsi="Times New Roman" w:cs="Times New Roman"/>
                <w:i/>
                <w:iCs/>
                <w:sz w:val="15"/>
                <w:szCs w:val="15"/>
                <w:lang w:eastAsia="ru-RU"/>
              </w:rPr>
            </w:pPr>
            <w:r w:rsidRPr="0036409F">
              <w:rPr>
                <w:rFonts w:ascii="Times New Roman" w:eastAsia="Times New Roman" w:hAnsi="Times New Roman" w:cs="Times New Roman"/>
                <w:i/>
                <w:iCs/>
                <w:sz w:val="15"/>
                <w:szCs w:val="15"/>
                <w:lang w:eastAsia="ru-RU"/>
              </w:rPr>
              <w:t>Удельный вес</w:t>
            </w:r>
          </w:p>
        </w:tc>
        <w:tc>
          <w:tcPr>
            <w:tcW w:w="962" w:type="dxa"/>
            <w:tcBorders>
              <w:top w:val="nil"/>
              <w:left w:val="nil"/>
              <w:bottom w:val="single" w:sz="4" w:space="0" w:color="auto"/>
              <w:right w:val="single" w:sz="4" w:space="0" w:color="auto"/>
            </w:tcBorders>
            <w:shd w:val="clear" w:color="auto" w:fill="auto"/>
            <w:noWrap/>
            <w:vAlign w:val="center"/>
            <w:hideMark/>
          </w:tcPr>
          <w:p w:rsidR="00A00674" w:rsidRPr="0036409F" w:rsidRDefault="00A00674" w:rsidP="00FA4025">
            <w:pPr>
              <w:spacing w:after="0" w:line="240" w:lineRule="auto"/>
              <w:jc w:val="center"/>
              <w:rPr>
                <w:rFonts w:ascii="Times New Roman" w:eastAsia="Times New Roman" w:hAnsi="Times New Roman" w:cs="Times New Roman"/>
                <w:i/>
                <w:iCs/>
                <w:sz w:val="15"/>
                <w:szCs w:val="15"/>
                <w:lang w:eastAsia="ru-RU"/>
              </w:rPr>
            </w:pPr>
            <w:r w:rsidRPr="0036409F">
              <w:rPr>
                <w:rFonts w:ascii="Times New Roman" w:eastAsia="Times New Roman" w:hAnsi="Times New Roman" w:cs="Times New Roman"/>
                <w:i/>
                <w:iCs/>
                <w:sz w:val="15"/>
                <w:szCs w:val="15"/>
                <w:lang w:eastAsia="ru-RU"/>
              </w:rPr>
              <w:t>84,2%</w:t>
            </w:r>
          </w:p>
        </w:tc>
        <w:tc>
          <w:tcPr>
            <w:tcW w:w="825" w:type="dxa"/>
            <w:tcBorders>
              <w:top w:val="nil"/>
              <w:left w:val="nil"/>
              <w:bottom w:val="single" w:sz="4" w:space="0" w:color="auto"/>
              <w:right w:val="single" w:sz="4" w:space="0" w:color="auto"/>
            </w:tcBorders>
            <w:shd w:val="clear" w:color="auto" w:fill="auto"/>
            <w:noWrap/>
            <w:vAlign w:val="center"/>
            <w:hideMark/>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r w:rsidRPr="006E65EC">
              <w:rPr>
                <w:rFonts w:ascii="Times New Roman" w:eastAsia="Times New Roman" w:hAnsi="Times New Roman" w:cs="Times New Roman"/>
                <w:i/>
                <w:iCs/>
                <w:sz w:val="15"/>
                <w:szCs w:val="15"/>
                <w:lang w:eastAsia="ru-RU"/>
              </w:rPr>
              <w:t>85,5%</w:t>
            </w:r>
          </w:p>
        </w:tc>
        <w:tc>
          <w:tcPr>
            <w:tcW w:w="962" w:type="dxa"/>
            <w:tcBorders>
              <w:top w:val="nil"/>
              <w:left w:val="nil"/>
              <w:bottom w:val="single" w:sz="4" w:space="0" w:color="auto"/>
              <w:right w:val="single" w:sz="4" w:space="0" w:color="auto"/>
            </w:tcBorders>
            <w:shd w:val="clear" w:color="auto" w:fill="auto"/>
            <w:noWrap/>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85,7%</w:t>
            </w:r>
          </w:p>
        </w:tc>
        <w:tc>
          <w:tcPr>
            <w:tcW w:w="963" w:type="dxa"/>
            <w:tcBorders>
              <w:top w:val="nil"/>
              <w:left w:val="nil"/>
              <w:bottom w:val="single" w:sz="4" w:space="0" w:color="auto"/>
              <w:right w:val="single" w:sz="4" w:space="0" w:color="auto"/>
            </w:tcBorders>
            <w:shd w:val="clear" w:color="auto" w:fill="auto"/>
            <w:noWrap/>
            <w:vAlign w:val="center"/>
            <w:hideMark/>
          </w:tcPr>
          <w:p w:rsidR="00A00674" w:rsidRPr="006E65EC" w:rsidRDefault="00A00674" w:rsidP="00FA4025">
            <w:pPr>
              <w:spacing w:after="0" w:line="240" w:lineRule="auto"/>
              <w:jc w:val="center"/>
              <w:rPr>
                <w:rFonts w:ascii="Times New Roman" w:eastAsia="Times New Roman" w:hAnsi="Times New Roman" w:cs="Times New Roman"/>
                <w:i/>
                <w:iCs/>
                <w:sz w:val="15"/>
                <w:szCs w:val="15"/>
                <w:lang w:eastAsia="ru-RU"/>
              </w:rPr>
            </w:pPr>
            <w:r w:rsidRPr="006E65EC">
              <w:rPr>
                <w:rFonts w:ascii="Times New Roman" w:eastAsia="Times New Roman" w:hAnsi="Times New Roman" w:cs="Times New Roman"/>
                <w:i/>
                <w:iCs/>
                <w:sz w:val="15"/>
                <w:szCs w:val="15"/>
                <w:lang w:eastAsia="ru-RU"/>
              </w:rPr>
              <w:t>86,0%</w:t>
            </w:r>
          </w:p>
        </w:tc>
        <w:tc>
          <w:tcPr>
            <w:tcW w:w="962" w:type="dxa"/>
            <w:tcBorders>
              <w:top w:val="nil"/>
              <w:left w:val="nil"/>
              <w:bottom w:val="single" w:sz="4" w:space="0" w:color="auto"/>
              <w:right w:val="single" w:sz="4" w:space="0" w:color="auto"/>
            </w:tcBorders>
            <w:shd w:val="clear" w:color="auto" w:fill="auto"/>
            <w:noWrap/>
            <w:vAlign w:val="center"/>
            <w:hideMark/>
          </w:tcPr>
          <w:p w:rsidR="00A00674" w:rsidRPr="008A348F" w:rsidRDefault="00A00674" w:rsidP="00FA4025">
            <w:pPr>
              <w:spacing w:after="0" w:line="240" w:lineRule="auto"/>
              <w:jc w:val="center"/>
              <w:rPr>
                <w:rFonts w:ascii="Times New Roman" w:eastAsia="Times New Roman" w:hAnsi="Times New Roman" w:cs="Times New Roman"/>
                <w:i/>
                <w:iCs/>
                <w:sz w:val="15"/>
                <w:szCs w:val="15"/>
                <w:lang w:eastAsia="ru-RU"/>
              </w:rPr>
            </w:pPr>
            <w:r w:rsidRPr="008A348F">
              <w:rPr>
                <w:rFonts w:ascii="Times New Roman" w:eastAsia="Times New Roman" w:hAnsi="Times New Roman" w:cs="Times New Roman"/>
                <w:i/>
                <w:iCs/>
                <w:sz w:val="15"/>
                <w:szCs w:val="15"/>
                <w:lang w:eastAsia="ru-RU"/>
              </w:rPr>
              <w:t>85,6%</w:t>
            </w:r>
          </w:p>
        </w:tc>
        <w:tc>
          <w:tcPr>
            <w:tcW w:w="962" w:type="dxa"/>
            <w:tcBorders>
              <w:top w:val="nil"/>
              <w:left w:val="nil"/>
              <w:bottom w:val="single" w:sz="4" w:space="0" w:color="auto"/>
              <w:right w:val="single" w:sz="4" w:space="0" w:color="auto"/>
            </w:tcBorders>
            <w:shd w:val="clear" w:color="auto" w:fill="auto"/>
            <w:noWrap/>
            <w:vAlign w:val="center"/>
            <w:hideMark/>
          </w:tcPr>
          <w:p w:rsidR="00A00674" w:rsidRPr="008A348F" w:rsidRDefault="00A00674" w:rsidP="00FA4025">
            <w:pPr>
              <w:spacing w:after="0" w:line="240" w:lineRule="auto"/>
              <w:jc w:val="center"/>
              <w:rPr>
                <w:rFonts w:ascii="Times New Roman" w:eastAsia="Times New Roman" w:hAnsi="Times New Roman" w:cs="Times New Roman"/>
                <w:i/>
                <w:iCs/>
                <w:sz w:val="15"/>
                <w:szCs w:val="15"/>
                <w:lang w:eastAsia="ru-RU"/>
              </w:rPr>
            </w:pPr>
            <w:r w:rsidRPr="008A348F">
              <w:rPr>
                <w:rFonts w:ascii="Times New Roman" w:eastAsia="Times New Roman" w:hAnsi="Times New Roman" w:cs="Times New Roman"/>
                <w:i/>
                <w:iCs/>
                <w:sz w:val="15"/>
                <w:szCs w:val="15"/>
                <w:lang w:eastAsia="ru-RU"/>
              </w:rPr>
              <w:t>85,</w:t>
            </w:r>
            <w:r>
              <w:rPr>
                <w:rFonts w:ascii="Times New Roman" w:eastAsia="Times New Roman" w:hAnsi="Times New Roman" w:cs="Times New Roman"/>
                <w:i/>
                <w:iCs/>
                <w:sz w:val="15"/>
                <w:szCs w:val="15"/>
                <w:lang w:eastAsia="ru-RU"/>
              </w:rPr>
              <w:t>3</w:t>
            </w:r>
            <w:r w:rsidRPr="008A348F">
              <w:rPr>
                <w:rFonts w:ascii="Times New Roman" w:eastAsia="Times New Roman" w:hAnsi="Times New Roman" w:cs="Times New Roman"/>
                <w:i/>
                <w:iCs/>
                <w:sz w:val="15"/>
                <w:szCs w:val="15"/>
                <w:lang w:eastAsia="ru-RU"/>
              </w:rPr>
              <w:t>%</w:t>
            </w:r>
          </w:p>
        </w:tc>
      </w:tr>
    </w:tbl>
    <w:p w:rsidR="00A00674" w:rsidRDefault="00A00674" w:rsidP="00A00674">
      <w:pPr>
        <w:tabs>
          <w:tab w:val="left" w:pos="567"/>
        </w:tabs>
        <w:spacing w:after="0" w:line="240" w:lineRule="auto"/>
        <w:jc w:val="both"/>
        <w:rPr>
          <w:rFonts w:ascii="Times New Roman" w:eastAsia="Times New Roman" w:hAnsi="Times New Roman" w:cs="Times New Roman"/>
          <w:color w:val="FF0000"/>
          <w:lang w:eastAsia="ru-RU"/>
        </w:rPr>
      </w:pPr>
      <w:r w:rsidRPr="00A065BB">
        <w:rPr>
          <w:rFonts w:ascii="Times New Roman" w:eastAsia="Times New Roman" w:hAnsi="Times New Roman" w:cs="Times New Roman"/>
          <w:color w:val="FF0000"/>
          <w:lang w:eastAsia="ru-RU"/>
        </w:rPr>
        <w:t xml:space="preserve">            </w:t>
      </w:r>
    </w:p>
    <w:p w:rsidR="00A00674" w:rsidRPr="00A065BB" w:rsidRDefault="00A00674" w:rsidP="00A00674">
      <w:pPr>
        <w:tabs>
          <w:tab w:val="left" w:pos="567"/>
        </w:tabs>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ab/>
      </w:r>
      <w:r w:rsidRPr="0000400E">
        <w:rPr>
          <w:rFonts w:ascii="Times New Roman" w:eastAsia="Times New Roman" w:hAnsi="Times New Roman" w:cs="Times New Roman"/>
          <w:lang w:eastAsia="ru-RU"/>
        </w:rPr>
        <w:t>По отношению к 2023г.  изменилась структура доходов от использования муниципального имущества при незначительном процентном изменении в соотношении между источниками доходов</w:t>
      </w:r>
      <w:r>
        <w:rPr>
          <w:rFonts w:ascii="Times New Roman" w:eastAsia="Times New Roman" w:hAnsi="Times New Roman" w:cs="Times New Roman"/>
          <w:lang w:eastAsia="ru-RU"/>
        </w:rPr>
        <w:t>. Как и в прошлые</w:t>
      </w:r>
      <w:r w:rsidRPr="0000400E">
        <w:rPr>
          <w:rFonts w:ascii="Times New Roman" w:eastAsia="Times New Roman" w:hAnsi="Times New Roman" w:cs="Times New Roman"/>
          <w:lang w:eastAsia="ru-RU"/>
        </w:rPr>
        <w:t xml:space="preserve"> годы,</w:t>
      </w:r>
      <w:r w:rsidRPr="0000400E">
        <w:rPr>
          <w:rFonts w:ascii="Times New Roman" w:eastAsia="Times New Roman" w:hAnsi="Times New Roman" w:cs="Times New Roman"/>
          <w:b/>
          <w:lang w:eastAsia="ru-RU"/>
        </w:rPr>
        <w:t xml:space="preserve"> </w:t>
      </w:r>
      <w:r w:rsidRPr="0000400E">
        <w:rPr>
          <w:rFonts w:ascii="Times New Roman" w:eastAsia="Times New Roman" w:hAnsi="Times New Roman" w:cs="Times New Roman"/>
          <w:lang w:eastAsia="ru-RU"/>
        </w:rPr>
        <w:t xml:space="preserve">не планируется поступление доходов от сдачи </w:t>
      </w:r>
      <w:r w:rsidRPr="0000400E">
        <w:rPr>
          <w:rFonts w:ascii="Times New Roman" w:eastAsia="Times New Roman" w:hAnsi="Times New Roman" w:cs="Times New Roman"/>
          <w:bCs/>
          <w:lang w:eastAsia="ru-RU"/>
        </w:rPr>
        <w:t>в аренду имущества, составляющего государственную</w:t>
      </w:r>
      <w:r w:rsidRPr="0000400E">
        <w:rPr>
          <w:rFonts w:ascii="Times New Roman" w:eastAsia="Times New Roman" w:hAnsi="Times New Roman" w:cs="Times New Roman"/>
          <w:lang w:eastAsia="ru-RU"/>
        </w:rPr>
        <w:t xml:space="preserve"> (</w:t>
      </w:r>
      <w:r w:rsidRPr="0000400E">
        <w:rPr>
          <w:rFonts w:ascii="Times New Roman" w:eastAsia="Times New Roman" w:hAnsi="Times New Roman" w:cs="Times New Roman"/>
          <w:bCs/>
          <w:lang w:eastAsia="ru-RU"/>
        </w:rPr>
        <w:t>муниципальную) казну</w:t>
      </w:r>
      <w:r w:rsidRPr="0000400E">
        <w:rPr>
          <w:rFonts w:ascii="Times New Roman" w:eastAsia="Times New Roman" w:hAnsi="Times New Roman" w:cs="Times New Roman"/>
          <w:lang w:eastAsia="ru-RU"/>
        </w:rPr>
        <w:t xml:space="preserve"> (за исключением земельных участков) </w:t>
      </w:r>
      <w:r w:rsidRPr="0000400E">
        <w:rPr>
          <w:rFonts w:ascii="Times New Roman" w:eastAsia="Times New Roman" w:hAnsi="Times New Roman" w:cs="Times New Roman"/>
          <w:i/>
          <w:lang w:eastAsia="ru-RU"/>
        </w:rPr>
        <w:t>(КБК 111 05075 10 00000 120)</w:t>
      </w:r>
      <w:r w:rsidRPr="0000400E">
        <w:rPr>
          <w:rFonts w:ascii="Times New Roman" w:eastAsia="Times New Roman" w:hAnsi="Times New Roman" w:cs="Times New Roman"/>
          <w:bCs/>
          <w:lang w:eastAsia="ru-RU"/>
        </w:rPr>
        <w:t xml:space="preserve"> по нормативу 100,0%.</w:t>
      </w:r>
    </w:p>
    <w:p w:rsidR="00A00674" w:rsidRPr="0000400E" w:rsidRDefault="00A00674" w:rsidP="00A00674">
      <w:pPr>
        <w:spacing w:after="0" w:line="240" w:lineRule="auto"/>
        <w:ind w:firstLine="709"/>
        <w:jc w:val="both"/>
        <w:rPr>
          <w:rFonts w:ascii="Times New Roman" w:eastAsia="Times New Roman" w:hAnsi="Times New Roman" w:cs="Times New Roman"/>
          <w:lang w:eastAsia="ru-RU"/>
        </w:rPr>
      </w:pPr>
      <w:r w:rsidRPr="0000400E">
        <w:rPr>
          <w:rFonts w:ascii="Times New Roman" w:eastAsia="Times New Roman" w:hAnsi="Times New Roman" w:cs="Times New Roman"/>
          <w:lang w:eastAsia="ru-RU"/>
        </w:rPr>
        <w:t xml:space="preserve">По отношению к ожидаемому исполнению за 2023г., доходность на 2024г. в целом запланирована с незначительным ростом на 0,8% с последующим увеличением объема поступлений на плановый период 2025-2026г. </w:t>
      </w:r>
      <w:r>
        <w:rPr>
          <w:rFonts w:ascii="Times New Roman" w:eastAsia="Times New Roman" w:hAnsi="Times New Roman" w:cs="Times New Roman"/>
          <w:lang w:eastAsia="ru-RU"/>
        </w:rPr>
        <w:t>на 1,1% и</w:t>
      </w:r>
      <w:r w:rsidRPr="0000400E">
        <w:rPr>
          <w:rFonts w:ascii="Times New Roman" w:eastAsia="Times New Roman" w:hAnsi="Times New Roman" w:cs="Times New Roman"/>
          <w:lang w:eastAsia="ru-RU"/>
        </w:rPr>
        <w:t xml:space="preserve"> 1,5% соответственно.</w:t>
      </w:r>
    </w:p>
    <w:p w:rsidR="00A00674" w:rsidRPr="00A065BB" w:rsidRDefault="00A00674" w:rsidP="00A00674">
      <w:pPr>
        <w:spacing w:after="0" w:line="240" w:lineRule="auto"/>
        <w:ind w:firstLine="709"/>
        <w:jc w:val="both"/>
        <w:rPr>
          <w:rFonts w:ascii="Times New Roman" w:eastAsia="Times New Roman" w:hAnsi="Times New Roman" w:cs="Times New Roman"/>
          <w:color w:val="FF0000"/>
          <w:lang w:eastAsia="ru-RU"/>
        </w:rPr>
      </w:pPr>
    </w:p>
    <w:p w:rsidR="00A00674" w:rsidRPr="00167774" w:rsidRDefault="00A00674" w:rsidP="00A0067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xml:space="preserve">           </w:t>
      </w:r>
      <w:r w:rsidRPr="00167774">
        <w:rPr>
          <w:rFonts w:ascii="Times New Roman" w:eastAsia="Times New Roman" w:hAnsi="Times New Roman" w:cs="Times New Roman"/>
          <w:lang w:eastAsia="ru-RU"/>
        </w:rPr>
        <w:t>В Плане мероприятий по консолидации бюджетных средств (постановление администрации от 23.03.2023 № 55) планируется   увеличение поступлений в доход бюджета размере по 0,9 тыс.</w:t>
      </w:r>
      <w:r>
        <w:rPr>
          <w:rFonts w:ascii="Times New Roman" w:eastAsia="Times New Roman" w:hAnsi="Times New Roman" w:cs="Times New Roman"/>
          <w:lang w:eastAsia="ru-RU"/>
        </w:rPr>
        <w:t xml:space="preserve"> </w:t>
      </w:r>
      <w:r w:rsidRPr="00167774">
        <w:rPr>
          <w:rFonts w:ascii="Times New Roman" w:eastAsia="Times New Roman" w:hAnsi="Times New Roman" w:cs="Times New Roman"/>
          <w:lang w:eastAsia="ru-RU"/>
        </w:rPr>
        <w:t>рублей ежегодн</w:t>
      </w:r>
      <w:r>
        <w:rPr>
          <w:rFonts w:ascii="Times New Roman" w:eastAsia="Times New Roman" w:hAnsi="Times New Roman" w:cs="Times New Roman"/>
          <w:lang w:eastAsia="ru-RU"/>
        </w:rPr>
        <w:t>о</w:t>
      </w:r>
      <w:r w:rsidRPr="00167774">
        <w:rPr>
          <w:rFonts w:ascii="Times New Roman" w:eastAsia="Times New Roman" w:hAnsi="Times New Roman" w:cs="Times New Roman"/>
          <w:lang w:eastAsia="ru-RU"/>
        </w:rPr>
        <w:t xml:space="preserve"> на 2024-2025г. </w:t>
      </w:r>
      <w:r w:rsidRPr="00347190">
        <w:rPr>
          <w:rFonts w:ascii="Times New Roman" w:eastAsia="Times New Roman" w:hAnsi="Times New Roman" w:cs="Times New Roman"/>
          <w:b/>
          <w:lang w:eastAsia="ru-RU"/>
        </w:rPr>
        <w:t>о</w:t>
      </w:r>
      <w:r w:rsidRPr="00167774">
        <w:rPr>
          <w:rFonts w:ascii="Times New Roman" w:eastAsia="Times New Roman" w:hAnsi="Times New Roman" w:cs="Times New Roman"/>
          <w:b/>
          <w:lang w:eastAsia="ru-RU"/>
        </w:rPr>
        <w:t xml:space="preserve">т уплаты земельного налога и арендной платы </w:t>
      </w:r>
      <w:r>
        <w:rPr>
          <w:rFonts w:ascii="Times New Roman" w:eastAsia="Times New Roman" w:hAnsi="Times New Roman" w:cs="Times New Roman"/>
          <w:b/>
          <w:lang w:eastAsia="ru-RU"/>
        </w:rPr>
        <w:t>з</w:t>
      </w:r>
      <w:r w:rsidRPr="00167774">
        <w:rPr>
          <w:rFonts w:ascii="Times New Roman" w:eastAsia="Times New Roman" w:hAnsi="Times New Roman" w:cs="Times New Roman"/>
          <w:b/>
          <w:lang w:eastAsia="ru-RU"/>
        </w:rPr>
        <w:t xml:space="preserve">а земельные участки </w:t>
      </w:r>
      <w:r w:rsidRPr="00167774">
        <w:rPr>
          <w:rFonts w:ascii="Times New Roman" w:eastAsia="Times New Roman" w:hAnsi="Times New Roman" w:cs="Times New Roman"/>
          <w:lang w:eastAsia="ru-RU"/>
        </w:rPr>
        <w:t>по итогам исполнения бюджета за текущий год</w:t>
      </w:r>
      <w:r>
        <w:rPr>
          <w:rFonts w:ascii="Times New Roman" w:eastAsia="Times New Roman" w:hAnsi="Times New Roman" w:cs="Times New Roman"/>
          <w:lang w:eastAsia="ru-RU"/>
        </w:rPr>
        <w:t xml:space="preserve"> </w:t>
      </w:r>
      <w:r w:rsidRPr="00167774">
        <w:rPr>
          <w:rFonts w:ascii="Times New Roman" w:eastAsia="Times New Roman" w:hAnsi="Times New Roman" w:cs="Times New Roman"/>
          <w:lang w:eastAsia="ru-RU"/>
        </w:rPr>
        <w:t>по сравнению с уровнем исполнения за предыдущий год в сопоставимых условиях.</w:t>
      </w:r>
    </w:p>
    <w:p w:rsidR="00A00674" w:rsidRPr="00DE2BE2" w:rsidRDefault="00A00674" w:rsidP="00A00674">
      <w:pPr>
        <w:spacing w:after="0" w:line="240" w:lineRule="auto"/>
        <w:jc w:val="both"/>
        <w:rPr>
          <w:rFonts w:ascii="Times New Roman" w:eastAsia="Times New Roman" w:hAnsi="Times New Roman" w:cs="Times New Roman"/>
          <w:lang w:eastAsia="ru-RU"/>
        </w:rPr>
      </w:pPr>
      <w:r w:rsidRPr="00347190">
        <w:rPr>
          <w:rFonts w:ascii="Times New Roman" w:eastAsia="Times New Roman" w:hAnsi="Times New Roman" w:cs="Times New Roman"/>
          <w:b/>
          <w:lang w:eastAsia="ru-RU"/>
        </w:rPr>
        <w:t xml:space="preserve">        КСО указывает, что откорректировать плановые назначения на сумму ожидаемого бюджетного эффекта не представляется возможным без детализации по источникам доходов, </w:t>
      </w:r>
      <w:r w:rsidRPr="00347190">
        <w:rPr>
          <w:rFonts w:ascii="Times New Roman" w:eastAsia="Times New Roman" w:hAnsi="Times New Roman" w:cs="Times New Roman"/>
          <w:lang w:eastAsia="ru-RU"/>
        </w:rPr>
        <w:t>так как</w:t>
      </w:r>
      <w:r w:rsidRPr="00347190">
        <w:rPr>
          <w:rFonts w:ascii="Times New Roman" w:eastAsia="Times New Roman" w:hAnsi="Times New Roman" w:cs="Times New Roman"/>
          <w:b/>
          <w:lang w:eastAsia="ru-RU"/>
        </w:rPr>
        <w:t xml:space="preserve"> </w:t>
      </w:r>
      <w:r w:rsidRPr="00347190">
        <w:rPr>
          <w:rFonts w:ascii="Times New Roman" w:eastAsia="Times New Roman" w:hAnsi="Times New Roman" w:cs="Times New Roman"/>
          <w:lang w:eastAsia="ru-RU"/>
        </w:rPr>
        <w:t>земельный налог относится к налоговым</w:t>
      </w:r>
      <w:r>
        <w:rPr>
          <w:rFonts w:ascii="Times New Roman" w:eastAsia="Times New Roman" w:hAnsi="Times New Roman" w:cs="Times New Roman"/>
          <w:lang w:eastAsia="ru-RU"/>
        </w:rPr>
        <w:t xml:space="preserve"> </w:t>
      </w:r>
      <w:r w:rsidRPr="00347190">
        <w:rPr>
          <w:rFonts w:ascii="Times New Roman" w:eastAsia="Times New Roman" w:hAnsi="Times New Roman" w:cs="Times New Roman"/>
          <w:lang w:eastAsia="ru-RU"/>
        </w:rPr>
        <w:t>доход</w:t>
      </w:r>
      <w:r>
        <w:rPr>
          <w:rFonts w:ascii="Times New Roman" w:eastAsia="Times New Roman" w:hAnsi="Times New Roman" w:cs="Times New Roman"/>
          <w:lang w:eastAsia="ru-RU"/>
        </w:rPr>
        <w:t>а</w:t>
      </w:r>
      <w:r w:rsidRPr="00347190">
        <w:rPr>
          <w:rFonts w:ascii="Times New Roman" w:eastAsia="Times New Roman" w:hAnsi="Times New Roman" w:cs="Times New Roman"/>
          <w:lang w:eastAsia="ru-RU"/>
        </w:rPr>
        <w:t xml:space="preserve">м, администрируемым ГлАД - </w:t>
      </w:r>
      <w:r w:rsidRPr="00347190">
        <w:rPr>
          <w:rFonts w:ascii="Times New Roman" w:eastAsia="Calibri" w:hAnsi="Times New Roman" w:cs="Times New Roman"/>
          <w:lang w:val="x-none"/>
        </w:rPr>
        <w:t>Межрайонной ИФНС России № 1 по МО</w:t>
      </w:r>
      <w:r w:rsidRPr="00347190">
        <w:rPr>
          <w:rFonts w:ascii="Times New Roman" w:eastAsia="Calibri" w:hAnsi="Times New Roman" w:cs="Times New Roman"/>
        </w:rPr>
        <w:t xml:space="preserve">, </w:t>
      </w:r>
      <w:r w:rsidRPr="00347190">
        <w:rPr>
          <w:rFonts w:ascii="Times New Roman" w:eastAsia="Times New Roman" w:hAnsi="Times New Roman" w:cs="Times New Roman"/>
          <w:lang w:eastAsia="ru-RU"/>
        </w:rPr>
        <w:t>арендная плата за земельные участки</w:t>
      </w:r>
      <w:r>
        <w:rPr>
          <w:rFonts w:ascii="Times New Roman" w:eastAsia="Times New Roman" w:hAnsi="Times New Roman" w:cs="Times New Roman"/>
          <w:lang w:eastAsia="ru-RU"/>
        </w:rPr>
        <w:t>,</w:t>
      </w:r>
      <w:r w:rsidRPr="00347190">
        <w:rPr>
          <w:rFonts w:ascii="Times New Roman" w:eastAsia="Times New Roman" w:hAnsi="Times New Roman" w:cs="Times New Roman"/>
          <w:lang w:eastAsia="ru-RU"/>
        </w:rPr>
        <w:t xml:space="preserve"> </w:t>
      </w:r>
      <w:r w:rsidRPr="0026511C">
        <w:rPr>
          <w:rFonts w:ascii="Times New Roman" w:eastAsia="Times New Roman" w:hAnsi="Times New Roman" w:cs="Times New Roman"/>
          <w:lang w:eastAsia="ru-RU"/>
        </w:rPr>
        <w:t>находящиеся в собственности поселения, относится к неналоговым доходам</w:t>
      </w:r>
      <w:r>
        <w:rPr>
          <w:rFonts w:ascii="Times New Roman" w:eastAsia="Times New Roman" w:hAnsi="Times New Roman" w:cs="Times New Roman"/>
          <w:lang w:eastAsia="ru-RU"/>
        </w:rPr>
        <w:t xml:space="preserve"> и </w:t>
      </w:r>
      <w:r w:rsidRPr="0026511C">
        <w:rPr>
          <w:rFonts w:ascii="Times New Roman" w:eastAsia="Times New Roman" w:hAnsi="Times New Roman" w:cs="Times New Roman"/>
          <w:lang w:eastAsia="ru-RU"/>
        </w:rPr>
        <w:t>администрируе</w:t>
      </w:r>
      <w:r>
        <w:rPr>
          <w:rFonts w:ascii="Times New Roman" w:eastAsia="Times New Roman" w:hAnsi="Times New Roman" w:cs="Times New Roman"/>
          <w:lang w:eastAsia="ru-RU"/>
        </w:rPr>
        <w:t xml:space="preserve">тся </w:t>
      </w:r>
      <w:r w:rsidRPr="00347190">
        <w:rPr>
          <w:rFonts w:ascii="Times New Roman" w:eastAsia="Times New Roman" w:hAnsi="Times New Roman" w:cs="Times New Roman"/>
          <w:lang w:eastAsia="ru-RU"/>
        </w:rPr>
        <w:t>ГлАД – Администрац</w:t>
      </w:r>
      <w:r>
        <w:rPr>
          <w:rFonts w:ascii="Times New Roman" w:eastAsia="Times New Roman" w:hAnsi="Times New Roman" w:cs="Times New Roman"/>
          <w:lang w:eastAsia="ru-RU"/>
        </w:rPr>
        <w:t>и</w:t>
      </w:r>
      <w:r w:rsidRPr="00347190">
        <w:rPr>
          <w:rFonts w:ascii="Times New Roman" w:eastAsia="Times New Roman" w:hAnsi="Times New Roman" w:cs="Times New Roman"/>
          <w:lang w:eastAsia="ru-RU"/>
        </w:rPr>
        <w:t>ей поселения.</w:t>
      </w:r>
    </w:p>
    <w:p w:rsidR="00A00674" w:rsidRDefault="00A00674" w:rsidP="00A00674">
      <w:pPr>
        <w:widowControl w:val="0"/>
        <w:spacing w:after="0" w:line="240" w:lineRule="auto"/>
        <w:contextualSpacing/>
        <w:jc w:val="both"/>
        <w:rPr>
          <w:rFonts w:ascii="Times New Roman" w:eastAsia="Times New Roman" w:hAnsi="Times New Roman" w:cs="Times New Roman"/>
          <w:b/>
          <w:lang w:eastAsia="ru-RU"/>
        </w:rPr>
      </w:pPr>
      <w:r w:rsidRPr="0026511C">
        <w:rPr>
          <w:rFonts w:ascii="Times New Roman" w:hAnsi="Times New Roman" w:cs="Times New Roman"/>
          <w:b/>
          <w:lang w:bidi="ru-RU"/>
        </w:rPr>
        <w:t xml:space="preserve">        </w:t>
      </w:r>
      <w:r>
        <w:rPr>
          <w:rFonts w:ascii="Times New Roman" w:hAnsi="Times New Roman" w:cs="Times New Roman"/>
          <w:b/>
          <w:lang w:bidi="ru-RU"/>
        </w:rPr>
        <w:t xml:space="preserve">    </w:t>
      </w:r>
      <w:r w:rsidRPr="0026511C">
        <w:rPr>
          <w:rFonts w:ascii="Times New Roman" w:hAnsi="Times New Roman" w:cs="Times New Roman"/>
          <w:lang w:bidi="ru-RU"/>
        </w:rPr>
        <w:t>Согласно Пояснительной записке к проекту бюджета, в</w:t>
      </w:r>
      <w:r w:rsidRPr="0026511C">
        <w:rPr>
          <w:rFonts w:ascii="Times New Roman" w:eastAsia="Times New Roman" w:hAnsi="Times New Roman" w:cs="Times New Roman"/>
          <w:lang w:eastAsia="ru-RU"/>
        </w:rPr>
        <w:t xml:space="preserve"> расчете прогнозных показателей учтены начисления по действующим договорам аренды, договорам, планируемым к расторжению и к заключению с новыми арендаторами, коэффициенты собираемости платежей и индексации, а также частичное погашение недоимки по арендным платежам, которая по состоянию на 01.10.2023 составляет 8 760,5 тыс. рублей, </w:t>
      </w:r>
      <w:r w:rsidRPr="0026511C">
        <w:rPr>
          <w:rFonts w:ascii="Times New Roman" w:eastAsia="Times New Roman" w:hAnsi="Times New Roman" w:cs="Times New Roman"/>
          <w:b/>
          <w:lang w:eastAsia="ru-RU"/>
        </w:rPr>
        <w:t xml:space="preserve">без детализации по источникам доходов. </w:t>
      </w:r>
    </w:p>
    <w:p w:rsidR="00A00674" w:rsidRPr="00A065BB" w:rsidRDefault="00A00674" w:rsidP="00A00674">
      <w:pPr>
        <w:widowControl w:val="0"/>
        <w:spacing w:after="0" w:line="240" w:lineRule="auto"/>
        <w:contextualSpacing/>
        <w:jc w:val="both"/>
        <w:rPr>
          <w:rFonts w:ascii="Times New Roman" w:eastAsia="Times New Roman" w:hAnsi="Times New Roman" w:cs="Times New Roman"/>
          <w:b/>
          <w:color w:val="FF0000"/>
          <w:lang w:eastAsia="ru-RU"/>
        </w:rPr>
      </w:pPr>
    </w:p>
    <w:p w:rsidR="00A00674" w:rsidRPr="00B277E8" w:rsidRDefault="00A00674" w:rsidP="00A00674">
      <w:pPr>
        <w:spacing w:after="0" w:line="240" w:lineRule="auto"/>
        <w:jc w:val="both"/>
        <w:rPr>
          <w:rFonts w:ascii="Times New Roman" w:eastAsia="Times New Roman" w:hAnsi="Times New Roman" w:cs="Times New Roman"/>
          <w:b/>
          <w:lang w:eastAsia="ru-RU"/>
        </w:rPr>
      </w:pPr>
      <w:r w:rsidRPr="00B277E8">
        <w:rPr>
          <w:rFonts w:ascii="Times New Roman" w:eastAsia="Times New Roman" w:hAnsi="Times New Roman" w:cs="Times New Roman"/>
          <w:b/>
          <w:lang w:eastAsia="ru-RU"/>
        </w:rPr>
        <w:t>1)</w:t>
      </w:r>
      <w:r w:rsidRPr="00B277E8">
        <w:rPr>
          <w:rFonts w:ascii="Times New Roman" w:eastAsia="Times New Roman" w:hAnsi="Times New Roman" w:cs="Times New Roman"/>
          <w:lang w:eastAsia="ru-RU"/>
        </w:rPr>
        <w:t xml:space="preserve"> </w:t>
      </w:r>
      <w:r w:rsidRPr="00B277E8">
        <w:rPr>
          <w:rFonts w:ascii="Times New Roman" w:eastAsia="Times New Roman" w:hAnsi="Times New Roman" w:cs="Times New Roman"/>
          <w:b/>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p w:rsidR="00A00674" w:rsidRPr="00B277E8" w:rsidRDefault="00A00674" w:rsidP="00A00674">
      <w:pPr>
        <w:widowControl w:val="0"/>
        <w:spacing w:after="0" w:line="240" w:lineRule="auto"/>
        <w:contextualSpacing/>
        <w:jc w:val="both"/>
        <w:rPr>
          <w:rFonts w:ascii="Times New Roman" w:eastAsia="Times New Roman" w:hAnsi="Times New Roman" w:cs="Times New Roman"/>
          <w:b/>
          <w:i/>
          <w:lang w:eastAsia="ru-RU"/>
        </w:rPr>
      </w:pPr>
      <w:r w:rsidRPr="00B277E8">
        <w:rPr>
          <w:rFonts w:ascii="Times New Roman" w:eastAsia="Times New Roman" w:hAnsi="Times New Roman" w:cs="Times New Roman"/>
          <w:b/>
          <w:i/>
          <w:lang w:eastAsia="ru-RU"/>
        </w:rPr>
        <w:t>(КБК 111 05025 10 0000 120)</w:t>
      </w:r>
    </w:p>
    <w:p w:rsidR="00A00674" w:rsidRPr="00B277E8" w:rsidRDefault="00A00674" w:rsidP="00A00674">
      <w:pPr>
        <w:widowControl w:val="0"/>
        <w:spacing w:after="0" w:line="240" w:lineRule="auto"/>
        <w:contextualSpacing/>
        <w:jc w:val="both"/>
        <w:rPr>
          <w:rFonts w:ascii="Times New Roman" w:eastAsia="Times New Roman" w:hAnsi="Times New Roman" w:cs="Times New Roman"/>
          <w:b/>
          <w:i/>
          <w:lang w:eastAsia="ru-RU"/>
        </w:rPr>
      </w:pPr>
    </w:p>
    <w:p w:rsidR="00A00674" w:rsidRPr="00D43E75" w:rsidRDefault="00A00674" w:rsidP="00A00674">
      <w:pPr>
        <w:widowControl w:val="0"/>
        <w:spacing w:after="0" w:line="240" w:lineRule="auto"/>
        <w:contextualSpacing/>
        <w:jc w:val="both"/>
        <w:rPr>
          <w:rFonts w:ascii="Times New Roman" w:eastAsia="Times New Roman" w:hAnsi="Times New Roman" w:cs="Times New Roman"/>
          <w:lang w:eastAsia="ru-RU"/>
        </w:rPr>
      </w:pPr>
      <w:r w:rsidRPr="00D43E75">
        <w:rPr>
          <w:rFonts w:ascii="Times New Roman" w:eastAsia="Times New Roman" w:hAnsi="Times New Roman" w:cs="Times New Roman"/>
          <w:lang w:eastAsia="ru-RU"/>
        </w:rPr>
        <w:t xml:space="preserve">           На муниципальном уровне данные вопросы регулируются «Положения о порядке определения о размере арендной платы, порядке, условиях и сроках внесения арендной платы за использование земельных участков, находящихся в собственности администрации с.п. Алакуртти Кандалакшского района» (утверждено решением Совета депутатов </w:t>
      </w:r>
      <w:r w:rsidRPr="00D43E75">
        <w:rPr>
          <w:rFonts w:ascii="Times New Roman" w:eastAsia="Times New Roman" w:hAnsi="Times New Roman" w:cs="Times New Roman"/>
          <w:b/>
          <w:lang w:eastAsia="ru-RU"/>
        </w:rPr>
        <w:t>от 11.07.2018 № 447</w:t>
      </w:r>
      <w:r w:rsidRPr="00D43E75">
        <w:rPr>
          <w:rFonts w:ascii="Times New Roman" w:eastAsia="Times New Roman" w:hAnsi="Times New Roman" w:cs="Times New Roman"/>
          <w:lang w:eastAsia="ru-RU"/>
        </w:rPr>
        <w:t>).</w:t>
      </w:r>
    </w:p>
    <w:p w:rsidR="00A00674" w:rsidRDefault="00A00674" w:rsidP="00A00674">
      <w:pPr>
        <w:widowControl w:val="0"/>
        <w:spacing w:after="0" w:line="240" w:lineRule="auto"/>
        <w:contextualSpacing/>
        <w:jc w:val="both"/>
        <w:rPr>
          <w:rFonts w:ascii="Times New Roman" w:eastAsia="Times New Roman" w:hAnsi="Times New Roman" w:cs="Times New Roman"/>
          <w:lang w:eastAsia="ru-RU"/>
        </w:rPr>
      </w:pPr>
      <w:r w:rsidRPr="00A065BB">
        <w:rPr>
          <w:rFonts w:ascii="Times New Roman" w:eastAsia="Times New Roman" w:hAnsi="Times New Roman" w:cs="Times New Roman"/>
          <w:color w:val="FF0000"/>
          <w:lang w:eastAsia="ru-RU"/>
        </w:rPr>
        <w:t xml:space="preserve">           </w:t>
      </w:r>
      <w:r w:rsidRPr="00D43E75">
        <w:rPr>
          <w:rFonts w:ascii="Times New Roman" w:eastAsia="Times New Roman" w:hAnsi="Times New Roman" w:cs="Times New Roman"/>
          <w:lang w:eastAsia="ru-RU"/>
        </w:rPr>
        <w:t>Согласно действующего Положения размер арендной платы земельных участков, расположенные на территории с</w:t>
      </w:r>
      <w:r>
        <w:rPr>
          <w:rFonts w:ascii="Times New Roman" w:eastAsia="Times New Roman" w:hAnsi="Times New Roman" w:cs="Times New Roman"/>
          <w:lang w:eastAsia="ru-RU"/>
        </w:rPr>
        <w:t xml:space="preserve">ельского поселения </w:t>
      </w:r>
      <w:r w:rsidRPr="00D43E75">
        <w:rPr>
          <w:rFonts w:ascii="Times New Roman" w:eastAsia="Times New Roman" w:hAnsi="Times New Roman" w:cs="Times New Roman"/>
          <w:lang w:eastAsia="ru-RU"/>
        </w:rPr>
        <w:t xml:space="preserve">определяется из кадастровой стоимости и ставок арендной платы, принятых равными ставкам земельного налога, утвержденных решением Совета депутатов </w:t>
      </w:r>
      <w:r w:rsidRPr="00D43E75">
        <w:rPr>
          <w:rFonts w:ascii="Times New Roman" w:eastAsia="Times New Roman" w:hAnsi="Times New Roman" w:cs="Times New Roman"/>
          <w:b/>
          <w:lang w:eastAsia="ru-RU"/>
        </w:rPr>
        <w:t>от 21.11.2017 № 382</w:t>
      </w:r>
      <w:r w:rsidRPr="00D43E75">
        <w:rPr>
          <w:rFonts w:ascii="Times New Roman" w:eastAsia="Times New Roman" w:hAnsi="Times New Roman" w:cs="Times New Roman"/>
          <w:lang w:eastAsia="ru-RU"/>
        </w:rPr>
        <w:t xml:space="preserve"> «О Земельном налоге, порядке и сроках уплаты на территории с.п. Алакуртти на 2018г.» (с изменениями от 22.01.2019 № 495).</w:t>
      </w:r>
    </w:p>
    <w:p w:rsidR="00A00674" w:rsidRDefault="00A00674" w:rsidP="00A00674">
      <w:pPr>
        <w:widowControl w:val="0"/>
        <w:spacing w:after="0" w:line="240" w:lineRule="auto"/>
        <w:contextualSpacing/>
        <w:jc w:val="both"/>
        <w:rPr>
          <w:rFonts w:ascii="Times New Roman" w:eastAsia="Times New Roman" w:hAnsi="Times New Roman" w:cs="Times New Roman"/>
          <w:lang w:eastAsia="ru-RU"/>
        </w:rPr>
      </w:pPr>
      <w:r w:rsidRPr="00B277E8">
        <w:rPr>
          <w:rFonts w:ascii="Times New Roman" w:eastAsia="Times New Roman" w:hAnsi="Times New Roman" w:cs="Times New Roman"/>
          <w:lang w:eastAsia="ru-RU"/>
        </w:rPr>
        <w:t xml:space="preserve">             На с</w:t>
      </w:r>
      <w:r>
        <w:rPr>
          <w:rFonts w:ascii="Times New Roman" w:eastAsia="Times New Roman" w:hAnsi="Times New Roman" w:cs="Times New Roman"/>
          <w:lang w:eastAsia="ru-RU"/>
        </w:rPr>
        <w:t>егодняшний день</w:t>
      </w:r>
      <w:r w:rsidRPr="00B277E8">
        <w:rPr>
          <w:rFonts w:ascii="Times New Roman" w:eastAsia="Times New Roman" w:hAnsi="Times New Roman" w:cs="Times New Roman"/>
          <w:lang w:eastAsia="ru-RU"/>
        </w:rPr>
        <w:t xml:space="preserve"> действует аналогичное решение Совета депутатов </w:t>
      </w:r>
      <w:r w:rsidRPr="00B277E8">
        <w:rPr>
          <w:rFonts w:ascii="Times New Roman" w:eastAsia="Times New Roman" w:hAnsi="Times New Roman" w:cs="Times New Roman"/>
          <w:b/>
          <w:lang w:eastAsia="ru-RU"/>
        </w:rPr>
        <w:t>от 07.12.2018 № 475</w:t>
      </w:r>
      <w:r w:rsidRPr="00B277E8">
        <w:rPr>
          <w:rFonts w:ascii="Times New Roman" w:eastAsia="Times New Roman" w:hAnsi="Times New Roman" w:cs="Times New Roman"/>
          <w:lang w:eastAsia="ru-RU"/>
        </w:rPr>
        <w:t xml:space="preserve"> «О Земельном налоге, порядке и сроках уплаты на территории с.п. Алакуртти</w:t>
      </w:r>
      <w:r w:rsidRPr="00B277E8">
        <w:rPr>
          <w:rFonts w:ascii="Times New Roman" w:eastAsia="Times New Roman" w:hAnsi="Times New Roman" w:cs="Times New Roman"/>
          <w:b/>
          <w:lang w:eastAsia="ru-RU"/>
        </w:rPr>
        <w:t xml:space="preserve"> </w:t>
      </w:r>
      <w:r w:rsidRPr="00B277E8">
        <w:rPr>
          <w:rFonts w:ascii="Times New Roman" w:eastAsia="Times New Roman" w:hAnsi="Times New Roman" w:cs="Times New Roman"/>
          <w:lang w:eastAsia="ru-RU"/>
        </w:rPr>
        <w:t>Кандалакшского района</w:t>
      </w:r>
      <w:r w:rsidRPr="00B277E8">
        <w:rPr>
          <w:rFonts w:ascii="Times New Roman" w:eastAsia="Times New Roman" w:hAnsi="Times New Roman" w:cs="Times New Roman"/>
          <w:b/>
          <w:lang w:eastAsia="ru-RU"/>
        </w:rPr>
        <w:t>»</w:t>
      </w:r>
      <w:r w:rsidRPr="00B277E8">
        <w:rPr>
          <w:rFonts w:ascii="Times New Roman" w:eastAsia="Times New Roman" w:hAnsi="Times New Roman" w:cs="Times New Roman"/>
          <w:lang w:eastAsia="ru-RU"/>
        </w:rPr>
        <w:t>, которое вступило в силу с 01.01.2019г. (в последней редакции от 02.08.2021</w:t>
      </w:r>
      <w:r>
        <w:rPr>
          <w:rFonts w:ascii="Times New Roman" w:eastAsia="Times New Roman" w:hAnsi="Times New Roman" w:cs="Times New Roman"/>
          <w:lang w:eastAsia="ru-RU"/>
        </w:rPr>
        <w:t xml:space="preserve"> </w:t>
      </w:r>
      <w:r w:rsidRPr="00B277E8">
        <w:rPr>
          <w:rFonts w:ascii="Times New Roman" w:eastAsia="Times New Roman" w:hAnsi="Times New Roman" w:cs="Times New Roman"/>
          <w:lang w:eastAsia="ru-RU"/>
        </w:rPr>
        <w:t xml:space="preserve">№ 740). </w:t>
      </w:r>
    </w:p>
    <w:p w:rsidR="00A00674" w:rsidRDefault="00A00674" w:rsidP="00A00674">
      <w:pPr>
        <w:spacing w:after="0" w:line="240" w:lineRule="auto"/>
        <w:jc w:val="both"/>
        <w:rPr>
          <w:rFonts w:ascii="Times New Roman" w:eastAsia="Times New Roman" w:hAnsi="Times New Roman" w:cs="Times New Roman"/>
          <w:lang w:eastAsia="ru-RU"/>
        </w:rPr>
      </w:pPr>
    </w:p>
    <w:p w:rsidR="00A00674" w:rsidRPr="00F970AE" w:rsidRDefault="00A00674" w:rsidP="00A00674">
      <w:pPr>
        <w:spacing w:after="0" w:line="240" w:lineRule="auto"/>
        <w:ind w:firstLine="567"/>
        <w:jc w:val="both"/>
        <w:rPr>
          <w:rFonts w:ascii="Times New Roman" w:eastAsia="Times New Roman" w:hAnsi="Times New Roman" w:cs="Times New Roman"/>
          <w:lang w:eastAsia="ru-RU"/>
        </w:rPr>
      </w:pPr>
      <w:r w:rsidRPr="00B277E8">
        <w:rPr>
          <w:rFonts w:ascii="Times New Roman" w:eastAsia="Times New Roman" w:hAnsi="Times New Roman" w:cs="Times New Roman"/>
          <w:lang w:eastAsia="ru-RU"/>
        </w:rPr>
        <w:lastRenderedPageBreak/>
        <w:t>Администрирование доходов осуществляют Администрация поселения по нормативу зач</w:t>
      </w:r>
      <w:r>
        <w:rPr>
          <w:rFonts w:ascii="Times New Roman" w:eastAsia="Times New Roman" w:hAnsi="Times New Roman" w:cs="Times New Roman"/>
          <w:lang w:eastAsia="ru-RU"/>
        </w:rPr>
        <w:t>исления в доход бюджета 100,0%.</w:t>
      </w:r>
    </w:p>
    <w:p w:rsidR="00A00674" w:rsidRDefault="00A00674" w:rsidP="00A00674">
      <w:pPr>
        <w:spacing w:after="0" w:line="240" w:lineRule="auto"/>
        <w:ind w:firstLine="567"/>
        <w:jc w:val="both"/>
        <w:rPr>
          <w:rFonts w:ascii="Times New Roman" w:eastAsia="Times New Roman" w:hAnsi="Times New Roman" w:cs="Times New Roman"/>
          <w:lang w:eastAsia="ru-RU"/>
        </w:rPr>
      </w:pPr>
      <w:r w:rsidRPr="00F970AE">
        <w:rPr>
          <w:rFonts w:ascii="Times New Roman" w:eastAsia="Times New Roman" w:hAnsi="Times New Roman" w:cs="Times New Roman"/>
          <w:lang w:eastAsia="ru-RU"/>
        </w:rPr>
        <w:t>Доля в объеме доходов от использования муниципального имущества невелика 0,2%</w:t>
      </w:r>
      <w:r w:rsidRPr="00F970AE">
        <w:rPr>
          <w:rFonts w:ascii="Times New Roman" w:eastAsia="Times New Roman" w:hAnsi="Times New Roman" w:cs="Times New Roman"/>
          <w:b/>
          <w:i/>
          <w:lang w:eastAsia="ru-RU"/>
        </w:rPr>
        <w:t xml:space="preserve"> </w:t>
      </w:r>
      <w:r w:rsidRPr="00F970AE">
        <w:rPr>
          <w:rFonts w:ascii="Times New Roman" w:eastAsia="Times New Roman" w:hAnsi="Times New Roman" w:cs="Times New Roman"/>
          <w:lang w:eastAsia="ru-RU"/>
        </w:rPr>
        <w:t>(в 203г. -</w:t>
      </w:r>
      <w:r>
        <w:rPr>
          <w:rFonts w:ascii="Times New Roman" w:eastAsia="Times New Roman" w:hAnsi="Times New Roman" w:cs="Times New Roman"/>
          <w:lang w:eastAsia="ru-RU"/>
        </w:rPr>
        <w:t xml:space="preserve"> </w:t>
      </w:r>
      <w:r w:rsidRPr="00F970AE">
        <w:rPr>
          <w:rFonts w:ascii="Times New Roman" w:eastAsia="Times New Roman" w:hAnsi="Times New Roman" w:cs="Times New Roman"/>
          <w:lang w:eastAsia="ru-RU"/>
        </w:rPr>
        <w:t>0,1%) при нормативе зачисления в бюджет поселения 100,0%.</w:t>
      </w:r>
    </w:p>
    <w:p w:rsidR="00A00674" w:rsidRPr="00F970AE" w:rsidRDefault="00A00674" w:rsidP="00A00674">
      <w:pPr>
        <w:spacing w:after="0" w:line="240" w:lineRule="auto"/>
        <w:ind w:firstLine="567"/>
        <w:jc w:val="both"/>
        <w:rPr>
          <w:rFonts w:ascii="Times New Roman" w:eastAsia="Times New Roman" w:hAnsi="Times New Roman" w:cs="Times New Roman"/>
          <w:lang w:eastAsia="ru-RU"/>
        </w:rPr>
      </w:pPr>
    </w:p>
    <w:p w:rsidR="00A00674" w:rsidRPr="00F45527" w:rsidRDefault="00A00674" w:rsidP="00A00674">
      <w:pPr>
        <w:spacing w:after="0" w:line="240" w:lineRule="auto"/>
        <w:ind w:firstLine="567"/>
        <w:jc w:val="both"/>
        <w:rPr>
          <w:rFonts w:ascii="Times New Roman" w:eastAsia="Times New Roman" w:hAnsi="Times New Roman" w:cs="Times New Roman"/>
          <w:b/>
          <w:lang w:eastAsia="ru-RU"/>
        </w:rPr>
      </w:pPr>
      <w:r w:rsidRPr="00A065BB">
        <w:rPr>
          <w:rFonts w:ascii="Times New Roman" w:eastAsia="Times New Roman" w:hAnsi="Times New Roman" w:cs="Times New Roman"/>
          <w:b/>
          <w:color w:val="FF0000"/>
          <w:lang w:eastAsia="ru-RU"/>
        </w:rPr>
        <w:t xml:space="preserve">                                         </w:t>
      </w:r>
      <w:r w:rsidRPr="00F45527">
        <w:rPr>
          <w:rFonts w:ascii="Times New Roman" w:eastAsia="Times New Roman" w:hAnsi="Times New Roman" w:cs="Times New Roman"/>
          <w:b/>
          <w:lang w:eastAsia="ru-RU"/>
        </w:rPr>
        <w:t>Динамика поступления доходов</w:t>
      </w:r>
    </w:p>
    <w:p w:rsidR="00A00674" w:rsidRPr="00F45527" w:rsidRDefault="00A00674" w:rsidP="00A00674">
      <w:pPr>
        <w:spacing w:after="0" w:line="240" w:lineRule="auto"/>
        <w:jc w:val="both"/>
        <w:rPr>
          <w:rFonts w:ascii="Times New Roman" w:eastAsia="Times New Roman" w:hAnsi="Times New Roman" w:cs="Times New Roman"/>
          <w:sz w:val="20"/>
          <w:szCs w:val="20"/>
          <w:lang w:eastAsia="ru-RU"/>
        </w:rPr>
      </w:pPr>
      <w:r w:rsidRPr="00F45527">
        <w:rPr>
          <w:rFonts w:ascii="Times New Roman" w:eastAsia="Times New Roman" w:hAnsi="Times New Roman" w:cs="Times New Roman"/>
          <w:sz w:val="20"/>
          <w:szCs w:val="20"/>
          <w:lang w:eastAsia="ru-RU"/>
        </w:rPr>
        <w:t xml:space="preserve">                                                                                                                                                                    (тыс. рублей)</w:t>
      </w:r>
    </w:p>
    <w:tbl>
      <w:tblPr>
        <w:tblW w:w="10118" w:type="dxa"/>
        <w:tblInd w:w="250" w:type="dxa"/>
        <w:tblLook w:val="04A0" w:firstRow="1" w:lastRow="0" w:firstColumn="1" w:lastColumn="0" w:noHBand="0" w:noVBand="1"/>
      </w:tblPr>
      <w:tblGrid>
        <w:gridCol w:w="4977"/>
        <w:gridCol w:w="959"/>
        <w:gridCol w:w="786"/>
        <w:gridCol w:w="927"/>
        <w:gridCol w:w="823"/>
        <w:gridCol w:w="823"/>
        <w:gridCol w:w="823"/>
      </w:tblGrid>
      <w:tr w:rsidR="00A00674" w:rsidRPr="00F45527" w:rsidTr="00A00674">
        <w:trPr>
          <w:trHeight w:val="33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45527" w:rsidRDefault="00A00674" w:rsidP="00FA4025">
            <w:pPr>
              <w:spacing w:after="0" w:line="240" w:lineRule="auto"/>
              <w:jc w:val="center"/>
              <w:rPr>
                <w:rFonts w:ascii="Times New Roman" w:eastAsia="Times New Roman" w:hAnsi="Times New Roman" w:cs="Times New Roman"/>
                <w:sz w:val="15"/>
                <w:szCs w:val="15"/>
                <w:lang w:eastAsia="ru-RU"/>
              </w:rPr>
            </w:pPr>
            <w:r w:rsidRPr="00F45527">
              <w:rPr>
                <w:rFonts w:ascii="Times New Roman" w:eastAsia="Times New Roman" w:hAnsi="Times New Roman" w:cs="Times New Roman"/>
                <w:sz w:val="15"/>
                <w:szCs w:val="15"/>
                <w:lang w:eastAsia="ru-RU"/>
              </w:rPr>
              <w:t>Показатели</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45527" w:rsidRDefault="00A00674" w:rsidP="00FA4025">
            <w:pPr>
              <w:spacing w:after="0" w:line="240" w:lineRule="auto"/>
              <w:jc w:val="center"/>
              <w:rPr>
                <w:rFonts w:ascii="Times New Roman" w:eastAsia="Times New Roman" w:hAnsi="Times New Roman" w:cs="Times New Roman"/>
                <w:sz w:val="15"/>
                <w:szCs w:val="15"/>
                <w:lang w:eastAsia="ru-RU"/>
              </w:rPr>
            </w:pPr>
            <w:r w:rsidRPr="00F45527">
              <w:rPr>
                <w:rFonts w:ascii="Times New Roman" w:eastAsia="Times New Roman" w:hAnsi="Times New Roman" w:cs="Times New Roman"/>
                <w:sz w:val="15"/>
                <w:szCs w:val="15"/>
                <w:lang w:eastAsia="ru-RU"/>
              </w:rPr>
              <w:t>2021г. (факт) (*)</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A00674" w:rsidRPr="00F45527" w:rsidRDefault="00A00674" w:rsidP="00FA4025">
            <w:pPr>
              <w:spacing w:after="0" w:line="240" w:lineRule="auto"/>
              <w:jc w:val="center"/>
              <w:rPr>
                <w:rFonts w:ascii="Times New Roman" w:eastAsia="Times New Roman" w:hAnsi="Times New Roman" w:cs="Times New Roman"/>
                <w:sz w:val="15"/>
                <w:szCs w:val="15"/>
                <w:lang w:eastAsia="ru-RU"/>
              </w:rPr>
            </w:pPr>
            <w:r w:rsidRPr="00F45527">
              <w:rPr>
                <w:rFonts w:ascii="Times New Roman" w:eastAsia="Times New Roman" w:hAnsi="Times New Roman" w:cs="Times New Roman"/>
                <w:sz w:val="15"/>
                <w:szCs w:val="15"/>
                <w:lang w:eastAsia="ru-RU"/>
              </w:rPr>
              <w:t>2022г.</w:t>
            </w:r>
          </w:p>
          <w:p w:rsidR="00A00674" w:rsidRPr="00F45527" w:rsidRDefault="00A00674" w:rsidP="00FA4025">
            <w:pPr>
              <w:spacing w:after="0" w:line="240" w:lineRule="auto"/>
              <w:jc w:val="center"/>
              <w:rPr>
                <w:rFonts w:ascii="Times New Roman" w:eastAsia="Times New Roman" w:hAnsi="Times New Roman" w:cs="Times New Roman"/>
                <w:sz w:val="15"/>
                <w:szCs w:val="15"/>
                <w:lang w:eastAsia="ru-RU"/>
              </w:rPr>
            </w:pPr>
            <w:r w:rsidRPr="00F45527">
              <w:rPr>
                <w:rFonts w:ascii="Times New Roman" w:eastAsia="Times New Roman" w:hAnsi="Times New Roman" w:cs="Times New Roman"/>
                <w:sz w:val="15"/>
                <w:szCs w:val="15"/>
                <w:lang w:eastAsia="ru-RU"/>
              </w:rPr>
              <w:t>(факт)</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A00674" w:rsidRPr="00F45527" w:rsidRDefault="00A00674" w:rsidP="00FA4025">
            <w:pPr>
              <w:spacing w:after="0" w:line="240" w:lineRule="auto"/>
              <w:jc w:val="center"/>
              <w:rPr>
                <w:rFonts w:ascii="Times New Roman" w:eastAsia="Times New Roman" w:hAnsi="Times New Roman" w:cs="Times New Roman"/>
                <w:sz w:val="15"/>
                <w:szCs w:val="15"/>
                <w:lang w:eastAsia="ru-RU"/>
              </w:rPr>
            </w:pPr>
            <w:r w:rsidRPr="00F45527">
              <w:rPr>
                <w:rFonts w:ascii="Times New Roman" w:eastAsia="Times New Roman" w:hAnsi="Times New Roman" w:cs="Times New Roman"/>
                <w:sz w:val="15"/>
                <w:szCs w:val="15"/>
                <w:lang w:eastAsia="ru-RU"/>
              </w:rPr>
              <w:t>2023г. (оценка)</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A00674" w:rsidRPr="00F45527" w:rsidRDefault="00A00674" w:rsidP="00FA4025">
            <w:pPr>
              <w:spacing w:after="0" w:line="240" w:lineRule="auto"/>
              <w:jc w:val="center"/>
              <w:rPr>
                <w:rFonts w:ascii="Times New Roman" w:eastAsia="Times New Roman" w:hAnsi="Times New Roman" w:cs="Times New Roman"/>
                <w:sz w:val="15"/>
                <w:szCs w:val="15"/>
                <w:lang w:eastAsia="ru-RU"/>
              </w:rPr>
            </w:pPr>
            <w:r w:rsidRPr="00F45527">
              <w:rPr>
                <w:rFonts w:ascii="Times New Roman" w:eastAsia="Times New Roman" w:hAnsi="Times New Roman" w:cs="Times New Roman"/>
                <w:sz w:val="15"/>
                <w:szCs w:val="15"/>
                <w:lang w:eastAsia="ru-RU"/>
              </w:rPr>
              <w:t>2024г. (прогноз)</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A00674" w:rsidRPr="00F45527" w:rsidRDefault="00A00674" w:rsidP="00FA4025">
            <w:pPr>
              <w:spacing w:after="0" w:line="240" w:lineRule="auto"/>
              <w:jc w:val="center"/>
              <w:rPr>
                <w:rFonts w:ascii="Times New Roman" w:eastAsia="Times New Roman" w:hAnsi="Times New Roman" w:cs="Times New Roman"/>
                <w:sz w:val="15"/>
                <w:szCs w:val="15"/>
                <w:lang w:eastAsia="ru-RU"/>
              </w:rPr>
            </w:pPr>
            <w:r w:rsidRPr="00F45527">
              <w:rPr>
                <w:rFonts w:ascii="Times New Roman" w:eastAsia="Times New Roman" w:hAnsi="Times New Roman" w:cs="Times New Roman"/>
                <w:sz w:val="15"/>
                <w:szCs w:val="15"/>
                <w:lang w:eastAsia="ru-RU"/>
              </w:rPr>
              <w:t>2025г. (прогноз)</w:t>
            </w:r>
          </w:p>
        </w:tc>
        <w:tc>
          <w:tcPr>
            <w:tcW w:w="823" w:type="dxa"/>
            <w:tcBorders>
              <w:top w:val="single" w:sz="4" w:space="0" w:color="auto"/>
              <w:left w:val="nil"/>
              <w:bottom w:val="single" w:sz="4" w:space="0" w:color="auto"/>
              <w:right w:val="single" w:sz="4" w:space="0" w:color="auto"/>
            </w:tcBorders>
          </w:tcPr>
          <w:p w:rsidR="00A00674" w:rsidRPr="00F45527" w:rsidRDefault="00A00674" w:rsidP="00FA4025">
            <w:pPr>
              <w:spacing w:after="0" w:line="240" w:lineRule="auto"/>
              <w:jc w:val="center"/>
              <w:rPr>
                <w:rFonts w:ascii="Times New Roman" w:eastAsia="Times New Roman" w:hAnsi="Times New Roman" w:cs="Times New Roman"/>
                <w:sz w:val="15"/>
                <w:szCs w:val="15"/>
                <w:lang w:eastAsia="ru-RU"/>
              </w:rPr>
            </w:pPr>
            <w:r w:rsidRPr="00F45527">
              <w:rPr>
                <w:rFonts w:ascii="Times New Roman" w:eastAsia="Times New Roman" w:hAnsi="Times New Roman" w:cs="Times New Roman"/>
                <w:sz w:val="15"/>
                <w:szCs w:val="15"/>
                <w:lang w:eastAsia="ru-RU"/>
              </w:rPr>
              <w:t>2026г. (прогноз)</w:t>
            </w:r>
          </w:p>
        </w:tc>
      </w:tr>
      <w:tr w:rsidR="00A00674" w:rsidRPr="00F45527" w:rsidTr="00A00674">
        <w:trPr>
          <w:trHeight w:val="519"/>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A00674" w:rsidRPr="00F45527" w:rsidRDefault="00A00674" w:rsidP="00FA4025">
            <w:pPr>
              <w:spacing w:after="0" w:line="240" w:lineRule="auto"/>
              <w:jc w:val="both"/>
              <w:rPr>
                <w:rFonts w:ascii="Times New Roman" w:eastAsia="Times New Roman" w:hAnsi="Times New Roman" w:cs="Times New Roman"/>
                <w:i/>
                <w:sz w:val="15"/>
                <w:szCs w:val="15"/>
                <w:lang w:eastAsia="ru-RU"/>
              </w:rPr>
            </w:pPr>
            <w:r w:rsidRPr="00F45527">
              <w:rPr>
                <w:rFonts w:ascii="Times New Roman" w:eastAsia="Times New Roman" w:hAnsi="Times New Roman" w:cs="Times New Roman"/>
                <w:sz w:val="15"/>
                <w:szCs w:val="15"/>
                <w:lang w:eastAsia="ru-RU"/>
              </w:rPr>
              <w:t xml:space="preserve">Доходы от сдачи </w:t>
            </w:r>
            <w:r w:rsidRPr="00F45527">
              <w:rPr>
                <w:rFonts w:ascii="Times New Roman" w:eastAsia="Times New Roman" w:hAnsi="Times New Roman" w:cs="Times New Roman"/>
                <w:bCs/>
                <w:sz w:val="15"/>
                <w:szCs w:val="15"/>
                <w:lang w:eastAsia="ru-RU"/>
              </w:rPr>
              <w:t>в аренду имущества, находящегося в оперативном управлении</w:t>
            </w:r>
            <w:r w:rsidRPr="00F45527">
              <w:rPr>
                <w:rFonts w:ascii="Times New Roman" w:eastAsia="Times New Roman" w:hAnsi="Times New Roman" w:cs="Times New Roman"/>
                <w:sz w:val="15"/>
                <w:szCs w:val="15"/>
                <w:lang w:eastAsia="ru-RU"/>
              </w:rPr>
              <w:t xml:space="preserve"> органов управления сельских поселений и созданных ими учреждений (за исключением имущества бюджетных и автономных учреждений </w:t>
            </w:r>
            <w:r w:rsidRPr="00F45527">
              <w:rPr>
                <w:rFonts w:ascii="Times New Roman" w:eastAsia="Times New Roman" w:hAnsi="Times New Roman" w:cs="Times New Roman"/>
                <w:i/>
                <w:sz w:val="15"/>
                <w:szCs w:val="15"/>
                <w:lang w:eastAsia="ru-RU"/>
              </w:rPr>
              <w:t>(КБК 111 05035 10 0000 120)</w:t>
            </w:r>
          </w:p>
        </w:tc>
        <w:tc>
          <w:tcPr>
            <w:tcW w:w="959" w:type="dxa"/>
            <w:tcBorders>
              <w:top w:val="nil"/>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b/>
                <w:sz w:val="15"/>
                <w:szCs w:val="15"/>
                <w:lang w:eastAsia="ru-RU"/>
              </w:rPr>
            </w:pPr>
            <w:r w:rsidRPr="00F45527">
              <w:rPr>
                <w:rFonts w:ascii="Times New Roman" w:eastAsia="Times New Roman" w:hAnsi="Times New Roman" w:cs="Times New Roman"/>
                <w:b/>
                <w:sz w:val="15"/>
                <w:szCs w:val="15"/>
                <w:lang w:eastAsia="ru-RU"/>
              </w:rPr>
              <w:t>х</w:t>
            </w:r>
          </w:p>
        </w:tc>
        <w:tc>
          <w:tcPr>
            <w:tcW w:w="786"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b/>
                <w:sz w:val="15"/>
                <w:szCs w:val="15"/>
                <w:lang w:eastAsia="ru-RU"/>
              </w:rPr>
            </w:pPr>
            <w:r w:rsidRPr="00F45527">
              <w:rPr>
                <w:rFonts w:ascii="Times New Roman" w:eastAsia="Times New Roman" w:hAnsi="Times New Roman" w:cs="Times New Roman"/>
                <w:b/>
                <w:sz w:val="15"/>
                <w:szCs w:val="15"/>
                <w:lang w:eastAsia="ru-RU"/>
              </w:rPr>
              <w:t>30,1</w:t>
            </w:r>
          </w:p>
        </w:tc>
        <w:tc>
          <w:tcPr>
            <w:tcW w:w="927"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b/>
                <w:sz w:val="15"/>
                <w:szCs w:val="15"/>
                <w:lang w:eastAsia="ru-RU"/>
              </w:rPr>
            </w:pPr>
            <w:r w:rsidRPr="00F45527">
              <w:rPr>
                <w:rFonts w:ascii="Times New Roman" w:eastAsia="Times New Roman" w:hAnsi="Times New Roman" w:cs="Times New Roman"/>
                <w:b/>
                <w:sz w:val="15"/>
                <w:szCs w:val="15"/>
                <w:lang w:eastAsia="ru-RU"/>
              </w:rPr>
              <w:t>30,6</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b/>
                <w:sz w:val="15"/>
                <w:szCs w:val="15"/>
                <w:lang w:eastAsia="ru-RU"/>
              </w:rPr>
            </w:pPr>
            <w:r w:rsidRPr="00F45527">
              <w:rPr>
                <w:rFonts w:ascii="Times New Roman" w:eastAsia="Times New Roman" w:hAnsi="Times New Roman" w:cs="Times New Roman"/>
                <w:b/>
                <w:sz w:val="15"/>
                <w:szCs w:val="15"/>
                <w:lang w:eastAsia="ru-RU"/>
              </w:rPr>
              <w:t>39,3</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b/>
                <w:sz w:val="15"/>
                <w:szCs w:val="15"/>
                <w:lang w:eastAsia="ru-RU"/>
              </w:rPr>
            </w:pPr>
            <w:r w:rsidRPr="00F45527">
              <w:rPr>
                <w:rFonts w:ascii="Times New Roman" w:eastAsia="Times New Roman" w:hAnsi="Times New Roman" w:cs="Times New Roman"/>
                <w:b/>
                <w:sz w:val="15"/>
                <w:szCs w:val="15"/>
                <w:lang w:eastAsia="ru-RU"/>
              </w:rPr>
              <w:t>39,3</w:t>
            </w:r>
          </w:p>
        </w:tc>
        <w:tc>
          <w:tcPr>
            <w:tcW w:w="823" w:type="dxa"/>
            <w:tcBorders>
              <w:top w:val="single" w:sz="4" w:space="0" w:color="auto"/>
              <w:left w:val="nil"/>
              <w:bottom w:val="single" w:sz="4" w:space="0" w:color="auto"/>
              <w:right w:val="single" w:sz="4" w:space="0" w:color="auto"/>
            </w:tcBorders>
            <w:vAlign w:val="center"/>
          </w:tcPr>
          <w:p w:rsidR="00A00674" w:rsidRPr="00F45527" w:rsidRDefault="00A00674" w:rsidP="00FA4025">
            <w:pPr>
              <w:spacing w:after="0" w:line="240" w:lineRule="auto"/>
              <w:jc w:val="center"/>
              <w:rPr>
                <w:rFonts w:ascii="Times New Roman" w:eastAsia="Times New Roman" w:hAnsi="Times New Roman" w:cs="Times New Roman"/>
                <w:b/>
                <w:sz w:val="15"/>
                <w:szCs w:val="15"/>
                <w:lang w:eastAsia="ru-RU"/>
              </w:rPr>
            </w:pPr>
            <w:r w:rsidRPr="00F45527">
              <w:rPr>
                <w:rFonts w:ascii="Times New Roman" w:eastAsia="Times New Roman" w:hAnsi="Times New Roman" w:cs="Times New Roman"/>
                <w:b/>
                <w:sz w:val="15"/>
                <w:szCs w:val="15"/>
                <w:lang w:eastAsia="ru-RU"/>
              </w:rPr>
              <w:t>39,3</w:t>
            </w:r>
          </w:p>
        </w:tc>
      </w:tr>
      <w:tr w:rsidR="00A00674" w:rsidRPr="00F45527" w:rsidTr="00A00674">
        <w:trPr>
          <w:trHeight w:val="20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45527" w:rsidRDefault="00A00674" w:rsidP="00FA4025">
            <w:pPr>
              <w:spacing w:after="0" w:line="240" w:lineRule="auto"/>
              <w:jc w:val="right"/>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Отклонение к предыдущему году</w:t>
            </w:r>
          </w:p>
        </w:tc>
        <w:tc>
          <w:tcPr>
            <w:tcW w:w="959"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х</w:t>
            </w:r>
          </w:p>
        </w:tc>
        <w:tc>
          <w:tcPr>
            <w:tcW w:w="786"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х</w:t>
            </w:r>
          </w:p>
        </w:tc>
        <w:tc>
          <w:tcPr>
            <w:tcW w:w="927"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1,7%</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28,4%</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0,0%</w:t>
            </w:r>
          </w:p>
        </w:tc>
        <w:tc>
          <w:tcPr>
            <w:tcW w:w="823" w:type="dxa"/>
            <w:tcBorders>
              <w:top w:val="single" w:sz="4" w:space="0" w:color="auto"/>
              <w:left w:val="nil"/>
              <w:bottom w:val="single" w:sz="4" w:space="0" w:color="auto"/>
              <w:right w:val="single" w:sz="4" w:space="0" w:color="auto"/>
            </w:tcBorders>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0,0</w:t>
            </w:r>
          </w:p>
        </w:tc>
      </w:tr>
      <w:tr w:rsidR="00A00674" w:rsidRPr="00F45527" w:rsidTr="00A00674">
        <w:trPr>
          <w:trHeight w:val="20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F45527" w:rsidRDefault="00A00674" w:rsidP="00FA4025">
            <w:pPr>
              <w:spacing w:after="0" w:line="240" w:lineRule="auto"/>
              <w:rPr>
                <w:rFonts w:ascii="Times New Roman" w:eastAsia="Times New Roman" w:hAnsi="Times New Roman" w:cs="Times New Roman"/>
                <w:sz w:val="15"/>
                <w:szCs w:val="15"/>
                <w:lang w:eastAsia="ru-RU"/>
              </w:rPr>
            </w:pPr>
            <w:r w:rsidRPr="00F45527">
              <w:rPr>
                <w:rFonts w:ascii="Times New Roman" w:eastAsia="Times New Roman" w:hAnsi="Times New Roman" w:cs="Times New Roman"/>
                <w:sz w:val="15"/>
                <w:szCs w:val="15"/>
                <w:lang w:eastAsia="ru-RU"/>
              </w:rPr>
              <w:t xml:space="preserve">Объем поступлений по проекту бюджета на 2022г.  и плановый период  </w:t>
            </w:r>
          </w:p>
          <w:p w:rsidR="00A00674" w:rsidRPr="00F45527" w:rsidRDefault="00A00674" w:rsidP="00FA4025">
            <w:pPr>
              <w:spacing w:after="0" w:line="240" w:lineRule="auto"/>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sz w:val="15"/>
                <w:szCs w:val="15"/>
                <w:lang w:eastAsia="ru-RU"/>
              </w:rPr>
              <w:t>2024-2025г.г</w:t>
            </w:r>
          </w:p>
        </w:tc>
        <w:tc>
          <w:tcPr>
            <w:tcW w:w="959"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Cs/>
                <w:sz w:val="15"/>
                <w:szCs w:val="15"/>
                <w:lang w:eastAsia="ru-RU"/>
              </w:rPr>
            </w:pPr>
            <w:r w:rsidRPr="00F45527">
              <w:rPr>
                <w:rFonts w:ascii="Times New Roman" w:eastAsia="Times New Roman" w:hAnsi="Times New Roman" w:cs="Times New Roman"/>
                <w:iCs/>
                <w:sz w:val="15"/>
                <w:szCs w:val="15"/>
                <w:lang w:eastAsia="ru-RU"/>
              </w:rPr>
              <w:t>х</w:t>
            </w:r>
          </w:p>
        </w:tc>
        <w:tc>
          <w:tcPr>
            <w:tcW w:w="786"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Cs/>
                <w:sz w:val="15"/>
                <w:szCs w:val="15"/>
                <w:lang w:eastAsia="ru-RU"/>
              </w:rPr>
            </w:pPr>
            <w:r w:rsidRPr="00F45527">
              <w:rPr>
                <w:rFonts w:ascii="Times New Roman" w:eastAsia="Times New Roman" w:hAnsi="Times New Roman" w:cs="Times New Roman"/>
                <w:iCs/>
                <w:sz w:val="15"/>
                <w:szCs w:val="15"/>
                <w:lang w:eastAsia="ru-RU"/>
              </w:rPr>
              <w:t>х</w:t>
            </w:r>
          </w:p>
        </w:tc>
        <w:tc>
          <w:tcPr>
            <w:tcW w:w="927"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Cs/>
                <w:sz w:val="15"/>
                <w:szCs w:val="15"/>
                <w:lang w:eastAsia="ru-RU"/>
              </w:rPr>
            </w:pPr>
            <w:r w:rsidRPr="00F45527">
              <w:rPr>
                <w:rFonts w:ascii="Times New Roman" w:eastAsia="Times New Roman" w:hAnsi="Times New Roman" w:cs="Times New Roman"/>
                <w:iCs/>
                <w:sz w:val="15"/>
                <w:szCs w:val="15"/>
                <w:lang w:eastAsia="ru-RU"/>
              </w:rPr>
              <w:t>х</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Cs/>
                <w:sz w:val="15"/>
                <w:szCs w:val="15"/>
                <w:lang w:eastAsia="ru-RU"/>
              </w:rPr>
            </w:pPr>
            <w:r w:rsidRPr="00F45527">
              <w:rPr>
                <w:rFonts w:ascii="Times New Roman" w:eastAsia="Times New Roman" w:hAnsi="Times New Roman" w:cs="Times New Roman"/>
                <w:iCs/>
                <w:sz w:val="15"/>
                <w:szCs w:val="15"/>
                <w:lang w:eastAsia="ru-RU"/>
              </w:rPr>
              <w:t>30,6</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Cs/>
                <w:sz w:val="15"/>
                <w:szCs w:val="15"/>
                <w:lang w:eastAsia="ru-RU"/>
              </w:rPr>
            </w:pPr>
            <w:r w:rsidRPr="00F45527">
              <w:rPr>
                <w:rFonts w:ascii="Times New Roman" w:eastAsia="Times New Roman" w:hAnsi="Times New Roman" w:cs="Times New Roman"/>
                <w:iCs/>
                <w:sz w:val="15"/>
                <w:szCs w:val="15"/>
                <w:lang w:eastAsia="ru-RU"/>
              </w:rPr>
              <w:t>30,6</w:t>
            </w:r>
          </w:p>
        </w:tc>
        <w:tc>
          <w:tcPr>
            <w:tcW w:w="823" w:type="dxa"/>
            <w:tcBorders>
              <w:top w:val="single" w:sz="4" w:space="0" w:color="auto"/>
              <w:left w:val="nil"/>
              <w:bottom w:val="single" w:sz="4" w:space="0" w:color="auto"/>
              <w:right w:val="single" w:sz="4" w:space="0" w:color="auto"/>
            </w:tcBorders>
            <w:vAlign w:val="center"/>
          </w:tcPr>
          <w:p w:rsidR="00A00674" w:rsidRPr="00F45527" w:rsidRDefault="00A00674" w:rsidP="00FA4025">
            <w:pPr>
              <w:spacing w:after="0" w:line="240" w:lineRule="auto"/>
              <w:jc w:val="center"/>
              <w:rPr>
                <w:rFonts w:ascii="Times New Roman" w:eastAsia="Times New Roman" w:hAnsi="Times New Roman" w:cs="Times New Roman"/>
                <w:iCs/>
                <w:sz w:val="15"/>
                <w:szCs w:val="15"/>
                <w:lang w:eastAsia="ru-RU"/>
              </w:rPr>
            </w:pPr>
            <w:r w:rsidRPr="00F45527">
              <w:rPr>
                <w:rFonts w:ascii="Times New Roman" w:eastAsia="Times New Roman" w:hAnsi="Times New Roman" w:cs="Times New Roman"/>
                <w:iCs/>
                <w:sz w:val="15"/>
                <w:szCs w:val="15"/>
                <w:lang w:eastAsia="ru-RU"/>
              </w:rPr>
              <w:t>х</w:t>
            </w:r>
          </w:p>
        </w:tc>
      </w:tr>
      <w:tr w:rsidR="00A00674" w:rsidRPr="00F45527" w:rsidTr="00A00674">
        <w:trPr>
          <w:trHeight w:val="206"/>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right"/>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Отклонение к бюджету  на 2023год</w:t>
            </w:r>
          </w:p>
        </w:tc>
        <w:tc>
          <w:tcPr>
            <w:tcW w:w="959"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х</w:t>
            </w:r>
          </w:p>
        </w:tc>
        <w:tc>
          <w:tcPr>
            <w:tcW w:w="786"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х</w:t>
            </w:r>
          </w:p>
        </w:tc>
        <w:tc>
          <w:tcPr>
            <w:tcW w:w="927"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х</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28,4%</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28,4%</w:t>
            </w:r>
          </w:p>
        </w:tc>
        <w:tc>
          <w:tcPr>
            <w:tcW w:w="823" w:type="dxa"/>
            <w:tcBorders>
              <w:top w:val="single" w:sz="4" w:space="0" w:color="auto"/>
              <w:left w:val="nil"/>
              <w:bottom w:val="single" w:sz="4" w:space="0" w:color="auto"/>
              <w:right w:val="single" w:sz="4" w:space="0" w:color="auto"/>
            </w:tcBorders>
            <w:vAlign w:val="center"/>
          </w:tcPr>
          <w:p w:rsidR="00A00674" w:rsidRPr="00F45527" w:rsidRDefault="00A00674" w:rsidP="00FA4025">
            <w:pPr>
              <w:spacing w:after="0" w:line="240" w:lineRule="auto"/>
              <w:jc w:val="center"/>
              <w:rPr>
                <w:rFonts w:ascii="Times New Roman" w:eastAsia="Times New Roman" w:hAnsi="Times New Roman" w:cs="Times New Roman"/>
                <w:i/>
                <w:iCs/>
                <w:sz w:val="15"/>
                <w:szCs w:val="15"/>
                <w:lang w:eastAsia="ru-RU"/>
              </w:rPr>
            </w:pPr>
            <w:r w:rsidRPr="00F45527">
              <w:rPr>
                <w:rFonts w:ascii="Times New Roman" w:eastAsia="Times New Roman" w:hAnsi="Times New Roman" w:cs="Times New Roman"/>
                <w:i/>
                <w:iCs/>
                <w:sz w:val="15"/>
                <w:szCs w:val="15"/>
                <w:lang w:eastAsia="ru-RU"/>
              </w:rPr>
              <w:t>х</w:t>
            </w:r>
          </w:p>
        </w:tc>
      </w:tr>
    </w:tbl>
    <w:p w:rsidR="00A00674" w:rsidRPr="00F45527" w:rsidRDefault="00A00674" w:rsidP="00A00674">
      <w:pPr>
        <w:widowControl w:val="0"/>
        <w:spacing w:after="0" w:line="240" w:lineRule="auto"/>
        <w:ind w:firstLine="567"/>
        <w:contextualSpacing/>
        <w:jc w:val="both"/>
        <w:rPr>
          <w:rFonts w:ascii="Times New Roman" w:eastAsia="Times New Roman" w:hAnsi="Times New Roman" w:cs="Times New Roman"/>
          <w:i/>
          <w:sz w:val="20"/>
          <w:szCs w:val="20"/>
          <w:lang w:eastAsia="ru-RU"/>
        </w:rPr>
      </w:pPr>
      <w:r w:rsidRPr="00F45527">
        <w:rPr>
          <w:rFonts w:ascii="Times New Roman" w:eastAsia="Times New Roman" w:hAnsi="Times New Roman" w:cs="Times New Roman"/>
          <w:i/>
          <w:sz w:val="20"/>
          <w:szCs w:val="20"/>
          <w:lang w:eastAsia="ru-RU"/>
        </w:rPr>
        <w:t xml:space="preserve">(*) До 2022г.  доходы учитывались по КБК 111 05035 10 0000 120 (доходы от сдачи </w:t>
      </w:r>
      <w:r w:rsidRPr="00F45527">
        <w:rPr>
          <w:rFonts w:ascii="Times New Roman" w:eastAsia="Times New Roman" w:hAnsi="Times New Roman" w:cs="Times New Roman"/>
          <w:bCs/>
          <w:i/>
          <w:sz w:val="20"/>
          <w:szCs w:val="20"/>
          <w:lang w:eastAsia="ru-RU"/>
        </w:rPr>
        <w:t>в аренду имущества, находящегося в оперативном управлении</w:t>
      </w:r>
      <w:r w:rsidRPr="00F45527">
        <w:rPr>
          <w:rFonts w:ascii="Times New Roman" w:eastAsia="Times New Roman" w:hAnsi="Times New Roman" w:cs="Times New Roman"/>
          <w:i/>
          <w:sz w:val="20"/>
          <w:szCs w:val="20"/>
          <w:lang w:eastAsia="ru-RU"/>
        </w:rPr>
        <w:t xml:space="preserve"> органов управления сельских поселений и созданных ими учреждений (за исключением имущества бюджетных и автономных учреждений).</w:t>
      </w:r>
    </w:p>
    <w:p w:rsidR="00A00674" w:rsidRPr="00F45527" w:rsidRDefault="00A00674" w:rsidP="00A00674">
      <w:pPr>
        <w:spacing w:after="0" w:line="240" w:lineRule="auto"/>
        <w:ind w:firstLine="708"/>
        <w:jc w:val="both"/>
        <w:rPr>
          <w:rFonts w:ascii="Times New Roman" w:eastAsia="Times New Roman" w:hAnsi="Times New Roman" w:cs="Times New Roman"/>
          <w:i/>
          <w:color w:val="FF0000"/>
          <w:sz w:val="20"/>
          <w:szCs w:val="20"/>
          <w:lang w:eastAsia="ru-RU"/>
        </w:rPr>
      </w:pPr>
    </w:p>
    <w:p w:rsidR="00A00674" w:rsidRPr="00F45527" w:rsidRDefault="00A00674" w:rsidP="00A00674">
      <w:pPr>
        <w:spacing w:after="0" w:line="240" w:lineRule="auto"/>
        <w:ind w:firstLine="708"/>
        <w:jc w:val="both"/>
        <w:rPr>
          <w:rFonts w:ascii="Times New Roman" w:eastAsia="Times New Roman" w:hAnsi="Times New Roman" w:cs="Times New Roman"/>
          <w:lang w:eastAsia="ru-RU"/>
        </w:rPr>
      </w:pPr>
      <w:r w:rsidRPr="00F45527">
        <w:rPr>
          <w:rFonts w:ascii="Times New Roman" w:eastAsia="Times New Roman" w:hAnsi="Times New Roman" w:cs="Times New Roman"/>
          <w:lang w:eastAsia="ru-RU"/>
        </w:rPr>
        <w:t>На 2024г. объем поступлений по источнику по отношению к ожидаемому исполнению бюджета за 2023г. запланирован с ростом</w:t>
      </w:r>
      <w:r>
        <w:rPr>
          <w:rFonts w:ascii="Times New Roman" w:eastAsia="Times New Roman" w:hAnsi="Times New Roman" w:cs="Times New Roman"/>
          <w:lang w:eastAsia="ru-RU"/>
        </w:rPr>
        <w:t xml:space="preserve"> на </w:t>
      </w:r>
      <w:r w:rsidRPr="00F45527">
        <w:rPr>
          <w:rFonts w:ascii="Times New Roman" w:eastAsia="Times New Roman" w:hAnsi="Times New Roman" w:cs="Times New Roman"/>
          <w:lang w:eastAsia="ru-RU"/>
        </w:rPr>
        <w:t>28,4% с сохранением объем</w:t>
      </w:r>
      <w:r>
        <w:rPr>
          <w:rFonts w:ascii="Times New Roman" w:eastAsia="Times New Roman" w:hAnsi="Times New Roman" w:cs="Times New Roman"/>
          <w:lang w:eastAsia="ru-RU"/>
        </w:rPr>
        <w:t>ов</w:t>
      </w:r>
      <w:r w:rsidRPr="00F45527">
        <w:rPr>
          <w:rFonts w:ascii="Times New Roman" w:eastAsia="Times New Roman" w:hAnsi="Times New Roman" w:cs="Times New Roman"/>
          <w:lang w:eastAsia="ru-RU"/>
        </w:rPr>
        <w:t xml:space="preserve"> на 2-х годичный плановый период.</w:t>
      </w:r>
    </w:p>
    <w:p w:rsidR="00A00674" w:rsidRPr="002D5F0C" w:rsidRDefault="00A00674" w:rsidP="00A00674">
      <w:pPr>
        <w:spacing w:after="0" w:line="240" w:lineRule="auto"/>
        <w:jc w:val="both"/>
        <w:rPr>
          <w:rFonts w:ascii="Times New Roman" w:eastAsia="Times New Roman" w:hAnsi="Times New Roman" w:cs="Times New Roman"/>
          <w:b/>
          <w:lang w:eastAsia="ru-RU"/>
        </w:rPr>
      </w:pPr>
      <w:r w:rsidRPr="002D5F0C">
        <w:rPr>
          <w:rFonts w:ascii="Times New Roman" w:eastAsia="Times New Roman" w:hAnsi="Times New Roman" w:cs="Times New Roman"/>
          <w:lang w:eastAsia="ru-RU"/>
        </w:rPr>
        <w:t xml:space="preserve">           Аналогично, прогнозируемые объемы поступлений на 2024-2025 годы увеличены на 28,4% по отношению к прогнозируемым объемам поступлений на аналогичный бюджетный цикл по бюджету на 2023 год и плановый период 2024-2025 годов.</w:t>
      </w:r>
      <w:r w:rsidRPr="002D5F0C">
        <w:rPr>
          <w:rFonts w:ascii="Times New Roman" w:eastAsia="Times New Roman" w:hAnsi="Times New Roman" w:cs="Times New Roman"/>
          <w:b/>
          <w:lang w:eastAsia="ru-RU"/>
        </w:rPr>
        <w:t xml:space="preserve">      </w:t>
      </w:r>
    </w:p>
    <w:p w:rsidR="00A00674" w:rsidRPr="00A065BB" w:rsidRDefault="00A00674" w:rsidP="00A00674">
      <w:pPr>
        <w:spacing w:after="0" w:line="240" w:lineRule="auto"/>
        <w:jc w:val="both"/>
        <w:rPr>
          <w:color w:val="FF0000"/>
        </w:rPr>
      </w:pPr>
    </w:p>
    <w:p w:rsidR="00A00674" w:rsidRDefault="00A00674" w:rsidP="00A00674">
      <w:pPr>
        <w:spacing w:after="0" w:line="240" w:lineRule="auto"/>
        <w:jc w:val="both"/>
        <w:rPr>
          <w:rFonts w:ascii="Times New Roman" w:eastAsia="Times New Roman" w:hAnsi="Times New Roman" w:cs="Times New Roman"/>
          <w:b/>
          <w:lang w:eastAsia="ru-RU"/>
        </w:rPr>
      </w:pPr>
      <w:r w:rsidRPr="002943F6">
        <w:rPr>
          <w:rFonts w:ascii="Times New Roman" w:hAnsi="Times New Roman" w:cs="Times New Roman"/>
          <w:b/>
        </w:rPr>
        <w:t xml:space="preserve">             Не устранено нарушение, выявленное предыдущими проверками. </w:t>
      </w:r>
      <w:r w:rsidRPr="002943F6">
        <w:rPr>
          <w:rFonts w:ascii="Times New Roman" w:eastAsia="Times New Roman" w:hAnsi="Times New Roman" w:cs="Times New Roman"/>
          <w:b/>
          <w:lang w:eastAsia="ru-RU"/>
        </w:rPr>
        <w:t>В нарушение</w:t>
      </w:r>
      <w:r w:rsidRPr="002943F6">
        <w:rPr>
          <w:rFonts w:ascii="Times New Roman" w:eastAsia="Times New Roman" w:hAnsi="Times New Roman" w:cs="Times New Roman"/>
          <w:lang w:eastAsia="ru-RU"/>
        </w:rPr>
        <w:t xml:space="preserve"> </w:t>
      </w:r>
      <w:r w:rsidRPr="002943F6">
        <w:rPr>
          <w:rFonts w:ascii="Times New Roman" w:eastAsia="Times New Roman" w:hAnsi="Times New Roman" w:cs="Times New Roman"/>
          <w:b/>
          <w:lang w:eastAsia="ru-RU"/>
        </w:rPr>
        <w:t>постановления Правительства РФ от 23.06.2016 № 574 «</w:t>
      </w:r>
      <w:r w:rsidRPr="002943F6">
        <w:rPr>
          <w:rFonts w:ascii="Times New Roman" w:eastAsia="Calibri" w:hAnsi="Times New Roman" w:cs="Times New Roman"/>
        </w:rPr>
        <w:t xml:space="preserve">Об общих требованиях к методике прогнозирования поступлений доходов в бюджеты бюджетной системы Российской Федерации» в </w:t>
      </w:r>
      <w:r w:rsidRPr="002943F6">
        <w:rPr>
          <w:rFonts w:ascii="Times New Roman" w:eastAsia="Times New Roman" w:hAnsi="Times New Roman" w:cs="Times New Roman"/>
          <w:lang w:eastAsia="ru-RU"/>
        </w:rPr>
        <w:t xml:space="preserve">Методике прогнозирования поступлений доходов, главным администратором которых является администрация с.п.Алакуртти Кандалакшского района» (постановление </w:t>
      </w:r>
      <w:r w:rsidRPr="002943F6">
        <w:rPr>
          <w:rFonts w:ascii="Times New Roman" w:eastAsia="Times New Roman" w:hAnsi="Times New Roman" w:cs="Times New Roman"/>
          <w:b/>
          <w:lang w:eastAsia="ru-RU"/>
        </w:rPr>
        <w:t xml:space="preserve">от 05.10.2016 № 191 </w:t>
      </w:r>
      <w:r w:rsidRPr="002943F6">
        <w:rPr>
          <w:rFonts w:ascii="Times New Roman" w:eastAsia="Times New Roman" w:hAnsi="Times New Roman" w:cs="Times New Roman"/>
          <w:lang w:eastAsia="ru-RU"/>
        </w:rPr>
        <w:t>с изменениями</w:t>
      </w:r>
      <w:r w:rsidRPr="002943F6">
        <w:rPr>
          <w:rFonts w:ascii="Times New Roman" w:eastAsia="Times New Roman" w:hAnsi="Times New Roman" w:cs="Times New Roman"/>
          <w:b/>
          <w:lang w:eastAsia="ru-RU"/>
        </w:rPr>
        <w:t xml:space="preserve">) в Методике прогнозирования доходов не утвержден порядок </w:t>
      </w:r>
      <w:r>
        <w:rPr>
          <w:rFonts w:ascii="Times New Roman" w:eastAsia="Times New Roman" w:hAnsi="Times New Roman" w:cs="Times New Roman"/>
          <w:b/>
          <w:lang w:eastAsia="ru-RU"/>
        </w:rPr>
        <w:t xml:space="preserve">и формула </w:t>
      </w:r>
      <w:r w:rsidRPr="002943F6">
        <w:rPr>
          <w:rFonts w:ascii="Times New Roman" w:eastAsia="Times New Roman" w:hAnsi="Times New Roman" w:cs="Times New Roman"/>
          <w:b/>
          <w:lang w:eastAsia="ru-RU"/>
        </w:rPr>
        <w:t>прогнозирования доходов по данному источнику.</w:t>
      </w:r>
    </w:p>
    <w:p w:rsidR="00A00674" w:rsidRPr="002943F6" w:rsidRDefault="00A00674" w:rsidP="00A00674">
      <w:pPr>
        <w:spacing w:after="0" w:line="240" w:lineRule="auto"/>
        <w:jc w:val="both"/>
        <w:rPr>
          <w:rFonts w:ascii="Times New Roman" w:eastAsia="Times New Roman" w:hAnsi="Times New Roman" w:cs="Times New Roman"/>
          <w:b/>
          <w:lang w:eastAsia="ru-RU"/>
        </w:rPr>
      </w:pPr>
    </w:p>
    <w:p w:rsidR="00A00674" w:rsidRDefault="00A00674" w:rsidP="00A00674">
      <w:pPr>
        <w:spacing w:after="0" w:line="240" w:lineRule="auto"/>
        <w:jc w:val="both"/>
        <w:rPr>
          <w:rFonts w:ascii="Times New Roman" w:eastAsia="Times New Roman" w:hAnsi="Times New Roman" w:cs="Times New Roman"/>
          <w:lang w:eastAsia="ru-RU"/>
        </w:rPr>
      </w:pPr>
      <w:r w:rsidRPr="00646DC5">
        <w:rPr>
          <w:rFonts w:ascii="Times New Roman" w:eastAsia="Times New Roman" w:hAnsi="Times New Roman" w:cs="Times New Roman"/>
          <w:lang w:eastAsia="ru-RU"/>
        </w:rPr>
        <w:t xml:space="preserve">             Прогнозируемые объемы подтверждаются представленными расчетами, за и</w:t>
      </w:r>
      <w:r>
        <w:rPr>
          <w:rFonts w:ascii="Times New Roman" w:eastAsia="Times New Roman" w:hAnsi="Times New Roman" w:cs="Times New Roman"/>
          <w:lang w:eastAsia="ru-RU"/>
        </w:rPr>
        <w:t>с</w:t>
      </w:r>
      <w:r w:rsidRPr="00646DC5">
        <w:rPr>
          <w:rFonts w:ascii="Times New Roman" w:eastAsia="Times New Roman" w:hAnsi="Times New Roman" w:cs="Times New Roman"/>
          <w:lang w:eastAsia="ru-RU"/>
        </w:rPr>
        <w:t>ключением   объемов, запланированных на 2025-2026</w:t>
      </w:r>
      <w:r>
        <w:rPr>
          <w:rFonts w:ascii="Times New Roman" w:eastAsia="Times New Roman" w:hAnsi="Times New Roman" w:cs="Times New Roman"/>
          <w:lang w:eastAsia="ru-RU"/>
        </w:rPr>
        <w:t xml:space="preserve"> </w:t>
      </w:r>
      <w:r w:rsidRPr="00646DC5">
        <w:rPr>
          <w:rFonts w:ascii="Times New Roman" w:eastAsia="Times New Roman" w:hAnsi="Times New Roman" w:cs="Times New Roman"/>
          <w:lang w:eastAsia="ru-RU"/>
        </w:rPr>
        <w:t xml:space="preserve">годы, где допущена арифметическая ошибка, при этом в Приложении № 1.1. </w:t>
      </w:r>
      <w:r>
        <w:rPr>
          <w:rFonts w:ascii="Times New Roman" w:eastAsia="Times New Roman" w:hAnsi="Times New Roman" w:cs="Times New Roman"/>
          <w:lang w:eastAsia="ru-RU"/>
        </w:rPr>
        <w:t xml:space="preserve">к проекту бюджета </w:t>
      </w:r>
      <w:r w:rsidRPr="00646DC5">
        <w:rPr>
          <w:rFonts w:ascii="Times New Roman" w:eastAsia="Times New Roman" w:hAnsi="Times New Roman" w:cs="Times New Roman"/>
          <w:lang w:eastAsia="ru-RU"/>
        </w:rPr>
        <w:t>объемы указаны верно.</w:t>
      </w:r>
    </w:p>
    <w:p w:rsidR="00A00674" w:rsidRPr="00646DC5" w:rsidRDefault="00A00674" w:rsidP="00A00674">
      <w:pPr>
        <w:spacing w:after="0" w:line="240" w:lineRule="auto"/>
        <w:jc w:val="both"/>
        <w:rPr>
          <w:rFonts w:ascii="Times New Roman" w:eastAsia="Times New Roman" w:hAnsi="Times New Roman" w:cs="Times New Roman"/>
          <w:lang w:eastAsia="ru-RU"/>
        </w:rPr>
      </w:pPr>
    </w:p>
    <w:p w:rsidR="00A00674" w:rsidRPr="00A6170F" w:rsidRDefault="00A00674" w:rsidP="00A00674">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Согласно представленного расчета:</w:t>
      </w:r>
    </w:p>
    <w:p w:rsidR="00A00674" w:rsidRPr="009341E2" w:rsidRDefault="00A00674" w:rsidP="00A00674">
      <w:pPr>
        <w:widowControl w:val="0"/>
        <w:spacing w:after="0" w:line="240" w:lineRule="auto"/>
        <w:contextualSpacing/>
        <w:jc w:val="both"/>
        <w:rPr>
          <w:rFonts w:ascii="Times New Roman" w:eastAsia="Courier New" w:hAnsi="Times New Roman" w:cs="Times New Roman"/>
          <w:lang w:bidi="ru-RU"/>
        </w:rPr>
      </w:pPr>
      <w:r w:rsidRPr="009341E2">
        <w:rPr>
          <w:rFonts w:ascii="Times New Roman" w:eastAsia="Courier New" w:hAnsi="Times New Roman" w:cs="Times New Roman"/>
          <w:lang w:bidi="ru-RU"/>
        </w:rPr>
        <w:t xml:space="preserve">-   начисления произведены </w:t>
      </w:r>
      <w:r w:rsidRPr="000E371C">
        <w:rPr>
          <w:rFonts w:ascii="Times New Roman" w:eastAsia="Courier New" w:hAnsi="Times New Roman" w:cs="Times New Roman"/>
          <w:lang w:bidi="ru-RU"/>
        </w:rPr>
        <w:t>по 4-м действующим договорам аренды</w:t>
      </w:r>
      <w:r w:rsidRPr="000E371C">
        <w:rPr>
          <w:rFonts w:ascii="Times New Roman" w:eastAsia="Times New Roman" w:hAnsi="Times New Roman" w:cs="Times New Roman"/>
          <w:lang w:eastAsia="ru-RU"/>
        </w:rPr>
        <w:t xml:space="preserve"> земельных участков, находящихся в собственности м.о.с.п.Алакуртти</w:t>
      </w:r>
      <w:r w:rsidRPr="000E371C">
        <w:rPr>
          <w:rFonts w:ascii="Times New Roman" w:eastAsia="Courier New" w:hAnsi="Times New Roman" w:cs="Times New Roman"/>
          <w:lang w:bidi="ru-RU"/>
        </w:rPr>
        <w:t>,</w:t>
      </w:r>
      <w:r w:rsidRPr="000E371C">
        <w:rPr>
          <w:rFonts w:ascii="Times New Roman" w:eastAsia="Times New Roman" w:hAnsi="Times New Roman" w:cs="Times New Roman"/>
          <w:lang w:eastAsia="ru-RU"/>
        </w:rPr>
        <w:t xml:space="preserve"> заключенным с 3-мя арендаторами;</w:t>
      </w:r>
    </w:p>
    <w:p w:rsidR="00A00674" w:rsidRPr="009341E2" w:rsidRDefault="00A00674" w:rsidP="00A00674">
      <w:pPr>
        <w:widowControl w:val="0"/>
        <w:spacing w:after="0" w:line="240" w:lineRule="auto"/>
        <w:contextualSpacing/>
        <w:jc w:val="both"/>
        <w:rPr>
          <w:rFonts w:ascii="Times New Roman" w:eastAsia="Times New Roman" w:hAnsi="Times New Roman" w:cs="Times New Roman"/>
          <w:lang w:eastAsia="ru-RU"/>
        </w:rPr>
      </w:pPr>
      <w:r w:rsidRPr="009341E2">
        <w:rPr>
          <w:rFonts w:ascii="Times New Roman" w:eastAsia="Courier New" w:hAnsi="Times New Roman" w:cs="Times New Roman"/>
          <w:lang w:bidi="ru-RU"/>
        </w:rPr>
        <w:t xml:space="preserve">-  </w:t>
      </w:r>
      <w:r w:rsidRPr="009341E2">
        <w:rPr>
          <w:rFonts w:ascii="Times New Roman" w:eastAsia="Times New Roman" w:hAnsi="Times New Roman" w:cs="Times New Roman"/>
          <w:lang w:eastAsia="ru-RU"/>
        </w:rPr>
        <w:t xml:space="preserve">доходы на весь плановый период спрогнозированы </w:t>
      </w:r>
      <w:r>
        <w:rPr>
          <w:rFonts w:ascii="Times New Roman" w:eastAsia="Times New Roman" w:hAnsi="Times New Roman" w:cs="Times New Roman"/>
          <w:lang w:eastAsia="ru-RU"/>
        </w:rPr>
        <w:t xml:space="preserve">без </w:t>
      </w:r>
      <w:r w:rsidRPr="009341E2">
        <w:rPr>
          <w:rFonts w:ascii="Times New Roman" w:eastAsia="Times New Roman" w:hAnsi="Times New Roman" w:cs="Times New Roman"/>
          <w:lang w:eastAsia="ru-RU"/>
        </w:rPr>
        <w:t>учет</w:t>
      </w:r>
      <w:r>
        <w:rPr>
          <w:rFonts w:ascii="Times New Roman" w:eastAsia="Times New Roman" w:hAnsi="Times New Roman" w:cs="Times New Roman"/>
          <w:lang w:eastAsia="ru-RU"/>
        </w:rPr>
        <w:t>а</w:t>
      </w:r>
      <w:r w:rsidRPr="009341E2">
        <w:rPr>
          <w:rFonts w:ascii="Times New Roman" w:eastAsia="Times New Roman" w:hAnsi="Times New Roman" w:cs="Times New Roman"/>
          <w:lang w:eastAsia="ru-RU"/>
        </w:rPr>
        <w:t xml:space="preserve"> коэффициента инфляции</w:t>
      </w:r>
      <w:r>
        <w:rPr>
          <w:rFonts w:ascii="Times New Roman" w:eastAsia="Times New Roman" w:hAnsi="Times New Roman" w:cs="Times New Roman"/>
          <w:lang w:eastAsia="ru-RU"/>
        </w:rPr>
        <w:t>, т.к.  муниципальными нормами не предусмотрена индексация размера арендной платы;</w:t>
      </w:r>
    </w:p>
    <w:p w:rsidR="00A00674" w:rsidRPr="009341E2" w:rsidRDefault="00A00674" w:rsidP="00A00674">
      <w:pPr>
        <w:widowControl w:val="0"/>
        <w:spacing w:after="0" w:line="240" w:lineRule="auto"/>
        <w:contextualSpacing/>
        <w:jc w:val="both"/>
        <w:rPr>
          <w:rFonts w:ascii="Times New Roman" w:eastAsia="Courier New" w:hAnsi="Times New Roman" w:cs="Times New Roman"/>
          <w:lang w:bidi="ru-RU"/>
        </w:rPr>
      </w:pPr>
      <w:r w:rsidRPr="009341E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341E2">
        <w:rPr>
          <w:rFonts w:ascii="Times New Roman" w:eastAsia="Courier New" w:hAnsi="Times New Roman" w:cs="Times New Roman"/>
          <w:lang w:bidi="ru-RU"/>
        </w:rPr>
        <w:t>не планируется заключение новых договоров и закрытие ранее действующих в связи с истечением срока их действия, соответственно, нулевое значение показателя в формуле;</w:t>
      </w:r>
    </w:p>
    <w:p w:rsidR="00A00674" w:rsidRPr="009341E2" w:rsidRDefault="00A00674" w:rsidP="00A00674">
      <w:pPr>
        <w:widowControl w:val="0"/>
        <w:spacing w:after="0" w:line="240" w:lineRule="auto"/>
        <w:contextualSpacing/>
        <w:jc w:val="both"/>
        <w:rPr>
          <w:rFonts w:ascii="Times New Roman" w:eastAsia="Courier New" w:hAnsi="Times New Roman" w:cs="Times New Roman"/>
          <w:lang w:bidi="ru-RU"/>
        </w:rPr>
      </w:pPr>
      <w:r w:rsidRPr="009341E2">
        <w:rPr>
          <w:rFonts w:ascii="Times New Roman" w:eastAsia="Courier New" w:hAnsi="Times New Roman" w:cs="Times New Roman"/>
          <w:lang w:bidi="ru-RU"/>
        </w:rPr>
        <w:t xml:space="preserve">- </w:t>
      </w:r>
      <w:r>
        <w:rPr>
          <w:rFonts w:ascii="Times New Roman" w:eastAsia="Courier New" w:hAnsi="Times New Roman" w:cs="Times New Roman"/>
          <w:lang w:bidi="ru-RU"/>
        </w:rPr>
        <w:t xml:space="preserve"> </w:t>
      </w:r>
      <w:r w:rsidRPr="009341E2">
        <w:rPr>
          <w:rFonts w:ascii="Times New Roman" w:eastAsia="Courier New" w:hAnsi="Times New Roman" w:cs="Times New Roman"/>
          <w:lang w:bidi="ru-RU"/>
        </w:rPr>
        <w:t>коэффициент собираемости платежей 100,0%, что предполагает отсутствие задолженности;</w:t>
      </w:r>
    </w:p>
    <w:p w:rsidR="00A00674" w:rsidRPr="000666E2" w:rsidRDefault="00A00674" w:rsidP="00A00674">
      <w:pPr>
        <w:widowControl w:val="0"/>
        <w:spacing w:after="0" w:line="240" w:lineRule="auto"/>
        <w:contextualSpacing/>
        <w:jc w:val="both"/>
        <w:rPr>
          <w:rFonts w:ascii="Times New Roman" w:eastAsia="Times New Roman" w:hAnsi="Times New Roman" w:cs="Times New Roman"/>
          <w:b/>
          <w:lang w:eastAsia="ru-RU"/>
        </w:rPr>
      </w:pPr>
      <w:r w:rsidRPr="009341E2">
        <w:rPr>
          <w:rFonts w:ascii="Times New Roman" w:eastAsia="Courier New" w:hAnsi="Times New Roman" w:cs="Times New Roman"/>
          <w:lang w:bidi="ru-RU"/>
        </w:rPr>
        <w:t xml:space="preserve">- погашение задолженности </w:t>
      </w:r>
      <w:r w:rsidRPr="009341E2">
        <w:rPr>
          <w:rFonts w:ascii="Times New Roman" w:eastAsia="Times New Roman" w:hAnsi="Times New Roman" w:cs="Times New Roman"/>
          <w:lang w:eastAsia="ru-RU"/>
        </w:rPr>
        <w:t>не планируется.</w:t>
      </w:r>
      <w:r w:rsidRPr="009341E2">
        <w:rPr>
          <w:rFonts w:ascii="Times New Roman" w:eastAsia="Times New Roman" w:hAnsi="Times New Roman" w:cs="Times New Roman"/>
          <w:b/>
          <w:lang w:eastAsia="ru-RU"/>
        </w:rPr>
        <w:t xml:space="preserve"> </w:t>
      </w:r>
    </w:p>
    <w:p w:rsidR="00A00674" w:rsidRPr="00B277E8" w:rsidRDefault="00A00674" w:rsidP="00A00674">
      <w:pPr>
        <w:widowControl w:val="0"/>
        <w:spacing w:after="0" w:line="240" w:lineRule="auto"/>
        <w:contextualSpacing/>
        <w:jc w:val="both"/>
        <w:rPr>
          <w:rFonts w:ascii="Times New Roman" w:eastAsia="Times New Roman" w:hAnsi="Times New Roman" w:cs="Times New Roman"/>
          <w:b/>
          <w:color w:val="C00000"/>
          <w:lang w:eastAsia="ru-RU"/>
        </w:rPr>
      </w:pPr>
    </w:p>
    <w:p w:rsidR="00A00674" w:rsidRPr="00EE7C53" w:rsidRDefault="00A00674" w:rsidP="00A00674">
      <w:pPr>
        <w:autoSpaceDE w:val="0"/>
        <w:autoSpaceDN w:val="0"/>
        <w:adjustRightInd w:val="0"/>
        <w:spacing w:after="0" w:line="240" w:lineRule="auto"/>
        <w:rPr>
          <w:rFonts w:ascii="Times New Roman" w:eastAsia="Times New Roman" w:hAnsi="Times New Roman" w:cs="Times New Roman"/>
          <w:sz w:val="20"/>
          <w:szCs w:val="20"/>
          <w:lang w:eastAsia="ru-RU"/>
        </w:rPr>
      </w:pPr>
      <w:r w:rsidRPr="00EE7C53">
        <w:rPr>
          <w:rFonts w:ascii="Times New Roman" w:eastAsia="Calibri" w:hAnsi="Times New Roman" w:cs="Times New Roman"/>
          <w:bCs/>
          <w:lang w:eastAsia="ru-RU"/>
        </w:rPr>
        <w:t xml:space="preserve">               Согласно ф. 0503169 имеет место дебиторская задолженность </w:t>
      </w:r>
    </w:p>
    <w:p w:rsidR="00A00674" w:rsidRPr="00EE7C53" w:rsidRDefault="00A00674" w:rsidP="00A00674">
      <w:pPr>
        <w:autoSpaceDE w:val="0"/>
        <w:autoSpaceDN w:val="0"/>
        <w:adjustRightInd w:val="0"/>
        <w:spacing w:after="0" w:line="240" w:lineRule="auto"/>
        <w:rPr>
          <w:rFonts w:ascii="Times New Roman" w:eastAsia="Calibri" w:hAnsi="Times New Roman" w:cs="Times New Roman"/>
          <w:b/>
          <w:bCs/>
          <w:lang w:eastAsia="ru-RU"/>
        </w:rPr>
      </w:pPr>
      <w:r w:rsidRPr="00EE7C5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рублях</w:t>
      </w:r>
      <w:r w:rsidRPr="00EE7C53">
        <w:rPr>
          <w:rFonts w:ascii="Times New Roman" w:eastAsia="Times New Roman" w:hAnsi="Times New Roman" w:cs="Times New Roman"/>
          <w:sz w:val="20"/>
          <w:szCs w:val="20"/>
          <w:lang w:eastAsia="ru-RU"/>
        </w:rPr>
        <w:t>)</w:t>
      </w:r>
    </w:p>
    <w:tbl>
      <w:tblPr>
        <w:tblW w:w="8505" w:type="dxa"/>
        <w:tblInd w:w="817" w:type="dxa"/>
        <w:tblLayout w:type="fixed"/>
        <w:tblLook w:val="0000" w:firstRow="0" w:lastRow="0" w:firstColumn="0" w:lastColumn="0" w:noHBand="0" w:noVBand="0"/>
      </w:tblPr>
      <w:tblGrid>
        <w:gridCol w:w="2410"/>
        <w:gridCol w:w="1276"/>
        <w:gridCol w:w="1276"/>
        <w:gridCol w:w="1277"/>
        <w:gridCol w:w="2266"/>
      </w:tblGrid>
      <w:tr w:rsidR="00A00674" w:rsidRPr="003E3D8D" w:rsidTr="00A00674">
        <w:trPr>
          <w:trHeight w:val="446"/>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674" w:rsidRPr="003E3D8D" w:rsidRDefault="00A00674" w:rsidP="00FA4025">
            <w:pPr>
              <w:widowControl w:val="0"/>
              <w:suppressAutoHyphens/>
              <w:spacing w:after="0" w:line="240" w:lineRule="auto"/>
              <w:jc w:val="center"/>
              <w:rPr>
                <w:rFonts w:ascii="Times New Roman" w:eastAsia="Times New Roman" w:hAnsi="Times New Roman" w:cs="Times New Roman"/>
                <w:sz w:val="20"/>
                <w:szCs w:val="20"/>
                <w:lang w:eastAsia="ru-RU"/>
              </w:rPr>
            </w:pPr>
            <w:r w:rsidRPr="003E3D8D">
              <w:rPr>
                <w:rFonts w:ascii="Times New Roman" w:eastAsia="Times New Roman" w:hAnsi="Times New Roman" w:cs="Times New Roman"/>
                <w:b/>
                <w:sz w:val="18"/>
                <w:szCs w:val="18"/>
                <w:lang w:eastAsia="ru-RU"/>
              </w:rPr>
              <w:t xml:space="preserve">Показатель </w:t>
            </w:r>
          </w:p>
        </w:tc>
        <w:tc>
          <w:tcPr>
            <w:tcW w:w="1276" w:type="dxa"/>
            <w:tcBorders>
              <w:top w:val="single" w:sz="4" w:space="0" w:color="000000"/>
              <w:left w:val="single" w:sz="4" w:space="0" w:color="000000"/>
              <w:right w:val="single" w:sz="4" w:space="0" w:color="000000"/>
            </w:tcBorders>
            <w:shd w:val="clear" w:color="auto" w:fill="auto"/>
            <w:vAlign w:val="center"/>
          </w:tcPr>
          <w:p w:rsidR="00A00674" w:rsidRPr="003E3D8D" w:rsidRDefault="00A00674" w:rsidP="00FA4025">
            <w:pPr>
              <w:widowControl w:val="0"/>
              <w:suppressAutoHyphens/>
              <w:spacing w:after="0" w:line="240" w:lineRule="auto"/>
              <w:jc w:val="center"/>
              <w:rPr>
                <w:rFonts w:ascii="Times New Roman" w:eastAsia="Times New Roman" w:hAnsi="Times New Roman" w:cs="Times New Roman"/>
                <w:sz w:val="20"/>
                <w:szCs w:val="20"/>
                <w:lang w:eastAsia="ru-RU"/>
              </w:rPr>
            </w:pPr>
            <w:r w:rsidRPr="003E3D8D">
              <w:rPr>
                <w:rFonts w:ascii="Times New Roman" w:eastAsia="Times New Roman" w:hAnsi="Times New Roman" w:cs="Times New Roman"/>
                <w:b/>
                <w:sz w:val="18"/>
                <w:szCs w:val="18"/>
                <w:lang w:eastAsia="ru-RU"/>
              </w:rPr>
              <w:t xml:space="preserve">На 01.01.2022г.  </w:t>
            </w:r>
          </w:p>
        </w:tc>
        <w:tc>
          <w:tcPr>
            <w:tcW w:w="1276" w:type="dxa"/>
            <w:tcBorders>
              <w:top w:val="single" w:sz="4" w:space="0" w:color="000000"/>
              <w:left w:val="single" w:sz="4" w:space="0" w:color="000000"/>
              <w:right w:val="single" w:sz="4" w:space="0" w:color="000000"/>
            </w:tcBorders>
            <w:shd w:val="clear" w:color="auto" w:fill="auto"/>
          </w:tcPr>
          <w:p w:rsidR="00A00674" w:rsidRPr="003E3D8D" w:rsidRDefault="00A00674" w:rsidP="00FA4025">
            <w:pPr>
              <w:widowControl w:val="0"/>
              <w:suppressAutoHyphens/>
              <w:spacing w:after="0" w:line="240" w:lineRule="auto"/>
              <w:jc w:val="center"/>
              <w:rPr>
                <w:rFonts w:ascii="Times New Roman" w:eastAsia="Times New Roman" w:hAnsi="Times New Roman" w:cs="Times New Roman"/>
                <w:sz w:val="20"/>
                <w:szCs w:val="20"/>
                <w:lang w:eastAsia="ru-RU"/>
              </w:rPr>
            </w:pPr>
            <w:r w:rsidRPr="003E3D8D">
              <w:rPr>
                <w:rFonts w:ascii="Times New Roman" w:eastAsia="Times New Roman" w:hAnsi="Times New Roman" w:cs="Times New Roman"/>
                <w:b/>
                <w:sz w:val="18"/>
                <w:szCs w:val="18"/>
                <w:lang w:eastAsia="ru-RU"/>
              </w:rPr>
              <w:t xml:space="preserve">На 01.01.2023г.  </w:t>
            </w:r>
          </w:p>
        </w:tc>
        <w:tc>
          <w:tcPr>
            <w:tcW w:w="1277" w:type="dxa"/>
            <w:tcBorders>
              <w:top w:val="single" w:sz="4" w:space="0" w:color="000000"/>
              <w:left w:val="single" w:sz="4" w:space="0" w:color="000000"/>
              <w:right w:val="single" w:sz="4" w:space="0" w:color="000000"/>
            </w:tcBorders>
          </w:tcPr>
          <w:p w:rsidR="00A00674" w:rsidRPr="003E3D8D" w:rsidRDefault="00A00674" w:rsidP="00FA4025">
            <w:pPr>
              <w:widowControl w:val="0"/>
              <w:suppressAutoHyphens/>
              <w:spacing w:after="0" w:line="240" w:lineRule="auto"/>
              <w:jc w:val="center"/>
              <w:rPr>
                <w:rFonts w:ascii="Times New Roman" w:eastAsia="Times New Roman" w:hAnsi="Times New Roman" w:cs="Times New Roman"/>
                <w:b/>
                <w:sz w:val="18"/>
                <w:szCs w:val="18"/>
                <w:lang w:eastAsia="ru-RU"/>
              </w:rPr>
            </w:pPr>
            <w:r w:rsidRPr="003E3D8D">
              <w:rPr>
                <w:rFonts w:ascii="Times New Roman" w:eastAsia="Times New Roman" w:hAnsi="Times New Roman" w:cs="Times New Roman"/>
                <w:b/>
                <w:sz w:val="18"/>
                <w:szCs w:val="18"/>
                <w:lang w:eastAsia="ru-RU"/>
              </w:rPr>
              <w:t xml:space="preserve">На 01.10.2023г.  </w:t>
            </w:r>
          </w:p>
        </w:tc>
        <w:tc>
          <w:tcPr>
            <w:tcW w:w="2266" w:type="dxa"/>
            <w:tcBorders>
              <w:top w:val="single" w:sz="4" w:space="0" w:color="000000"/>
              <w:left w:val="single" w:sz="4" w:space="0" w:color="000000"/>
              <w:right w:val="single" w:sz="4" w:space="0" w:color="000000"/>
            </w:tcBorders>
            <w:vAlign w:val="center"/>
          </w:tcPr>
          <w:p w:rsidR="00A00674" w:rsidRPr="003E3D8D" w:rsidRDefault="00A00674" w:rsidP="00FA4025">
            <w:pPr>
              <w:widowControl w:val="0"/>
              <w:suppressAutoHyphens/>
              <w:spacing w:after="0" w:line="240" w:lineRule="auto"/>
              <w:jc w:val="center"/>
              <w:rPr>
                <w:rFonts w:ascii="Times New Roman" w:eastAsia="Times New Roman" w:hAnsi="Times New Roman" w:cs="Times New Roman"/>
                <w:b/>
                <w:sz w:val="18"/>
                <w:szCs w:val="18"/>
                <w:lang w:eastAsia="ru-RU"/>
              </w:rPr>
            </w:pPr>
            <w:r w:rsidRPr="003E3D8D">
              <w:rPr>
                <w:rFonts w:ascii="Times New Roman" w:eastAsia="Times New Roman" w:hAnsi="Times New Roman" w:cs="Times New Roman"/>
                <w:b/>
                <w:sz w:val="18"/>
                <w:szCs w:val="18"/>
                <w:lang w:eastAsia="ru-RU"/>
              </w:rPr>
              <w:t>Отклонение</w:t>
            </w:r>
          </w:p>
        </w:tc>
      </w:tr>
      <w:tr w:rsidR="00A00674" w:rsidRPr="003E3D8D" w:rsidTr="00A00674">
        <w:trPr>
          <w:trHeight w:val="124"/>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674" w:rsidRPr="003E3D8D" w:rsidRDefault="00A00674" w:rsidP="00FA4025">
            <w:pPr>
              <w:widowControl w:val="0"/>
              <w:suppressAutoHyphens/>
              <w:spacing w:after="0" w:line="240" w:lineRule="auto"/>
              <w:jc w:val="center"/>
              <w:rPr>
                <w:rFonts w:ascii="Times New Roman" w:eastAsia="Times New Roman" w:hAnsi="Times New Roman" w:cs="Times New Roman"/>
                <w:sz w:val="20"/>
                <w:szCs w:val="20"/>
                <w:lang w:eastAsia="ru-RU"/>
              </w:rPr>
            </w:pPr>
            <w:r w:rsidRPr="003E3D8D">
              <w:rPr>
                <w:rFonts w:ascii="Times New Roman" w:eastAsia="Times New Roman" w:hAnsi="Times New Roman" w:cs="Times New Roman"/>
                <w:sz w:val="18"/>
                <w:szCs w:val="18"/>
                <w:lang w:eastAsia="ru-RU"/>
              </w:rPr>
              <w:t>ф. 0503169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674" w:rsidRPr="003E3D8D" w:rsidRDefault="00A00674" w:rsidP="00FA4025">
            <w:pPr>
              <w:widowControl w:val="0"/>
              <w:suppressAutoHyphens/>
              <w:spacing w:after="0" w:line="240" w:lineRule="auto"/>
              <w:jc w:val="center"/>
              <w:rPr>
                <w:rFonts w:ascii="Times New Roman" w:eastAsia="Times New Roman" w:hAnsi="Times New Roman" w:cs="Times New Roman"/>
                <w:sz w:val="20"/>
                <w:szCs w:val="20"/>
                <w:lang w:eastAsia="ru-RU"/>
              </w:rPr>
            </w:pPr>
            <w:r w:rsidRPr="003E3D8D">
              <w:rPr>
                <w:rFonts w:ascii="Times New Roman" w:eastAsia="Times New Roman" w:hAnsi="Times New Roman" w:cs="Times New Roman"/>
                <w:sz w:val="18"/>
                <w:szCs w:val="18"/>
                <w:lang w:eastAsia="ru-RU"/>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0674" w:rsidRPr="003E3D8D" w:rsidRDefault="00A00674" w:rsidP="00FA4025">
            <w:pPr>
              <w:widowControl w:val="0"/>
              <w:suppressAutoHyphens/>
              <w:spacing w:after="0" w:line="240" w:lineRule="auto"/>
              <w:jc w:val="center"/>
              <w:rPr>
                <w:rFonts w:ascii="Times New Roman" w:eastAsia="Times New Roman" w:hAnsi="Times New Roman" w:cs="Times New Roman"/>
                <w:sz w:val="20"/>
                <w:szCs w:val="20"/>
                <w:lang w:eastAsia="ru-RU"/>
              </w:rPr>
            </w:pPr>
            <w:r w:rsidRPr="003E3D8D">
              <w:rPr>
                <w:rFonts w:ascii="Times New Roman" w:eastAsia="Times New Roman" w:hAnsi="Times New Roman" w:cs="Times New Roman"/>
                <w:sz w:val="20"/>
                <w:szCs w:val="20"/>
                <w:lang w:eastAsia="ru-RU"/>
              </w:rPr>
              <w:t>524,32</w:t>
            </w:r>
          </w:p>
        </w:tc>
        <w:tc>
          <w:tcPr>
            <w:tcW w:w="1277" w:type="dxa"/>
            <w:tcBorders>
              <w:top w:val="single" w:sz="4" w:space="0" w:color="000000"/>
              <w:left w:val="single" w:sz="4" w:space="0" w:color="000000"/>
              <w:bottom w:val="single" w:sz="4" w:space="0" w:color="000000"/>
              <w:right w:val="single" w:sz="4" w:space="0" w:color="000000"/>
            </w:tcBorders>
          </w:tcPr>
          <w:p w:rsidR="00A00674" w:rsidRPr="003E3D8D" w:rsidRDefault="00A00674" w:rsidP="00FA4025">
            <w:pPr>
              <w:widowControl w:val="0"/>
              <w:suppressAutoHyphens/>
              <w:spacing w:after="0" w:line="240" w:lineRule="auto"/>
              <w:jc w:val="center"/>
              <w:rPr>
                <w:rFonts w:ascii="Times New Roman" w:eastAsia="Times New Roman" w:hAnsi="Times New Roman" w:cs="Times New Roman"/>
                <w:sz w:val="18"/>
                <w:szCs w:val="18"/>
                <w:lang w:eastAsia="ru-RU"/>
              </w:rPr>
            </w:pPr>
            <w:r w:rsidRPr="003E3D8D">
              <w:rPr>
                <w:rFonts w:ascii="Times New Roman" w:eastAsia="Times New Roman" w:hAnsi="Times New Roman" w:cs="Times New Roman"/>
                <w:sz w:val="18"/>
                <w:szCs w:val="18"/>
                <w:lang w:eastAsia="ru-RU"/>
              </w:rPr>
              <w:t xml:space="preserve"> 7 674,56</w:t>
            </w:r>
          </w:p>
        </w:tc>
        <w:tc>
          <w:tcPr>
            <w:tcW w:w="2266" w:type="dxa"/>
            <w:tcBorders>
              <w:top w:val="single" w:sz="4" w:space="0" w:color="000000"/>
              <w:left w:val="single" w:sz="4" w:space="0" w:color="000000"/>
              <w:bottom w:val="single" w:sz="4" w:space="0" w:color="000000"/>
              <w:right w:val="single" w:sz="4" w:space="0" w:color="000000"/>
            </w:tcBorders>
          </w:tcPr>
          <w:p w:rsidR="00A00674" w:rsidRPr="003E3D8D" w:rsidRDefault="00A00674" w:rsidP="00FA4025">
            <w:pPr>
              <w:widowControl w:val="0"/>
              <w:suppressAutoHyphens/>
              <w:spacing w:after="0" w:line="240" w:lineRule="auto"/>
              <w:jc w:val="center"/>
              <w:rPr>
                <w:rFonts w:ascii="Times New Roman" w:eastAsia="Times New Roman" w:hAnsi="Times New Roman" w:cs="Times New Roman"/>
                <w:sz w:val="18"/>
                <w:szCs w:val="18"/>
                <w:lang w:eastAsia="ru-RU"/>
              </w:rPr>
            </w:pPr>
            <w:r w:rsidRPr="003E3D8D">
              <w:rPr>
                <w:rFonts w:ascii="Times New Roman" w:eastAsia="Times New Roman" w:hAnsi="Times New Roman" w:cs="Times New Roman"/>
                <w:sz w:val="18"/>
                <w:szCs w:val="18"/>
                <w:lang w:eastAsia="ru-RU"/>
              </w:rPr>
              <w:t>+ 7 150,24 (+ в 14,6 раза)</w:t>
            </w:r>
          </w:p>
        </w:tc>
      </w:tr>
    </w:tbl>
    <w:p w:rsidR="00A00674" w:rsidRPr="003E3D8D" w:rsidRDefault="00A00674" w:rsidP="00A00674">
      <w:pPr>
        <w:suppressAutoHyphens/>
        <w:spacing w:after="0" w:line="240" w:lineRule="auto"/>
        <w:jc w:val="both"/>
        <w:rPr>
          <w:rFonts w:ascii="Times New Roman" w:eastAsia="Calibri" w:hAnsi="Times New Roman" w:cs="Times New Roman"/>
          <w:color w:val="FF0000"/>
          <w:sz w:val="20"/>
          <w:szCs w:val="20"/>
          <w:lang w:eastAsia="ru-RU"/>
        </w:rPr>
      </w:pPr>
    </w:p>
    <w:p w:rsidR="00A00674" w:rsidRPr="003E3D8D" w:rsidRDefault="00A00674" w:rsidP="00A00674">
      <w:pPr>
        <w:suppressAutoHyphens/>
        <w:spacing w:after="0" w:line="240" w:lineRule="auto"/>
        <w:jc w:val="both"/>
        <w:rPr>
          <w:rFonts w:ascii="Times New Roman" w:eastAsia="Calibri" w:hAnsi="Times New Roman" w:cs="Times New Roman"/>
          <w:lang w:eastAsia="ru-RU"/>
        </w:rPr>
      </w:pPr>
      <w:r w:rsidRPr="003E3D8D">
        <w:rPr>
          <w:rFonts w:ascii="Times New Roman" w:eastAsia="Calibri" w:hAnsi="Times New Roman" w:cs="Times New Roman"/>
          <w:lang w:eastAsia="ru-RU"/>
        </w:rPr>
        <w:t xml:space="preserve">             Задолженность на 01.10.2023г. выросла в 14,6 раза и составила 7 674,56 рублей.</w:t>
      </w:r>
    </w:p>
    <w:p w:rsidR="00A00674" w:rsidRDefault="00A00674" w:rsidP="00A00674">
      <w:pPr>
        <w:suppressAutoHyphens/>
        <w:spacing w:after="0" w:line="240" w:lineRule="auto"/>
        <w:jc w:val="both"/>
        <w:rPr>
          <w:rFonts w:ascii="Times New Roman" w:eastAsia="Calibri" w:hAnsi="Times New Roman" w:cs="Times New Roman"/>
          <w:color w:val="FF0000"/>
          <w:highlight w:val="yellow"/>
          <w:lang w:eastAsia="ru-RU"/>
        </w:rPr>
      </w:pPr>
      <w:r w:rsidRPr="00B73B18">
        <w:rPr>
          <w:rFonts w:ascii="Times New Roman" w:eastAsia="Calibri" w:hAnsi="Times New Roman" w:cs="Times New Roman"/>
          <w:color w:val="FF0000"/>
          <w:highlight w:val="yellow"/>
          <w:lang w:eastAsia="ru-RU"/>
        </w:rPr>
        <w:t xml:space="preserve">  </w:t>
      </w:r>
    </w:p>
    <w:p w:rsidR="00A00674" w:rsidRPr="00D6125F" w:rsidRDefault="00A00674" w:rsidP="00A00674">
      <w:pPr>
        <w:spacing w:after="0" w:line="240" w:lineRule="auto"/>
        <w:ind w:firstLine="709"/>
        <w:jc w:val="both"/>
        <w:rPr>
          <w:rFonts w:ascii="Times New Roman" w:eastAsia="Times New Roman" w:hAnsi="Times New Roman" w:cs="Times New Roman"/>
          <w:b/>
          <w:lang w:eastAsia="ru-RU"/>
        </w:rPr>
      </w:pPr>
      <w:r w:rsidRPr="00D6125F">
        <w:rPr>
          <w:rFonts w:ascii="Times New Roman" w:eastAsia="Times New Roman" w:hAnsi="Times New Roman" w:cs="Times New Roman"/>
          <w:b/>
          <w:lang w:eastAsia="ru-RU"/>
        </w:rPr>
        <w:t xml:space="preserve">КСО отмечает, что при возросшей актуальности вопроса по взысканию дебиторской задолженности в Плане консолидации бюджетных средств не планируется получение бюджетного эффекта от работы по сокращению недоимки по договорам </w:t>
      </w:r>
      <w:r>
        <w:rPr>
          <w:rFonts w:ascii="Times New Roman" w:eastAsia="Times New Roman" w:hAnsi="Times New Roman" w:cs="Times New Roman"/>
          <w:b/>
          <w:lang w:eastAsia="ru-RU"/>
        </w:rPr>
        <w:t>аренды</w:t>
      </w:r>
      <w:r w:rsidRPr="00D6125F">
        <w:rPr>
          <w:rFonts w:ascii="Times New Roman" w:eastAsia="Times New Roman" w:hAnsi="Times New Roman" w:cs="Times New Roman"/>
          <w:b/>
          <w:lang w:eastAsia="ru-RU"/>
        </w:rPr>
        <w:t>.</w:t>
      </w:r>
    </w:p>
    <w:p w:rsidR="00A00674" w:rsidRPr="00A065BB" w:rsidRDefault="00A00674" w:rsidP="00A00674">
      <w:pPr>
        <w:widowControl w:val="0"/>
        <w:spacing w:after="0" w:line="240" w:lineRule="auto"/>
        <w:contextualSpacing/>
        <w:jc w:val="both"/>
        <w:rPr>
          <w:rFonts w:ascii="Times New Roman" w:eastAsia="Times New Roman" w:hAnsi="Times New Roman" w:cs="Times New Roman"/>
          <w:b/>
          <w:color w:val="FF0000"/>
          <w:lang w:eastAsia="ru-RU"/>
        </w:rPr>
      </w:pPr>
    </w:p>
    <w:p w:rsidR="00A00674" w:rsidRPr="00B73B18" w:rsidRDefault="00A00674" w:rsidP="00A00674">
      <w:pPr>
        <w:spacing w:after="0" w:line="240" w:lineRule="auto"/>
        <w:jc w:val="both"/>
        <w:rPr>
          <w:rFonts w:ascii="Times New Roman" w:eastAsia="Times New Roman" w:hAnsi="Times New Roman" w:cs="Times New Roman"/>
          <w:b/>
          <w:i/>
          <w:lang w:eastAsia="ru-RU"/>
        </w:rPr>
      </w:pPr>
      <w:r w:rsidRPr="00B73B18">
        <w:rPr>
          <w:rFonts w:ascii="Times New Roman" w:eastAsia="Times New Roman" w:hAnsi="Times New Roman" w:cs="Times New Roman"/>
          <w:b/>
          <w:lang w:eastAsia="ru-RU"/>
        </w:rPr>
        <w:lastRenderedPageBreak/>
        <w:t xml:space="preserve">2). Доходы от сдачи </w:t>
      </w:r>
      <w:r w:rsidRPr="00B73B18">
        <w:rPr>
          <w:rFonts w:ascii="Times New Roman" w:eastAsia="Times New Roman" w:hAnsi="Times New Roman" w:cs="Times New Roman"/>
          <w:b/>
          <w:bCs/>
          <w:lang w:eastAsia="ru-RU"/>
        </w:rPr>
        <w:t>в аренду имущества, находящегося в оперативном управлении</w:t>
      </w:r>
      <w:r w:rsidRPr="00B73B18">
        <w:rPr>
          <w:rFonts w:ascii="Times New Roman" w:eastAsia="Times New Roman" w:hAnsi="Times New Roman" w:cs="Times New Roman"/>
          <w:b/>
          <w:lang w:eastAsia="ru-RU"/>
        </w:rPr>
        <w:t xml:space="preserve"> органов управления сельских поселений и созданных ими учреждений (за исключением имущества бюджетных и автономных учреждений)</w:t>
      </w:r>
      <w:r w:rsidRPr="00B73B18">
        <w:rPr>
          <w:rFonts w:ascii="Times New Roman" w:eastAsia="Times New Roman" w:hAnsi="Times New Roman" w:cs="Times New Roman"/>
          <w:b/>
          <w:i/>
          <w:lang w:eastAsia="ru-RU"/>
        </w:rPr>
        <w:t xml:space="preserve"> (КБК 111 05035 10 0000 120)</w:t>
      </w:r>
    </w:p>
    <w:p w:rsidR="00A00674" w:rsidRPr="00B73B18" w:rsidRDefault="00A00674" w:rsidP="00A00674">
      <w:pPr>
        <w:spacing w:after="0" w:line="240" w:lineRule="auto"/>
        <w:jc w:val="both"/>
        <w:rPr>
          <w:rFonts w:ascii="Times New Roman" w:eastAsia="Times New Roman" w:hAnsi="Times New Roman" w:cs="Times New Roman"/>
          <w:b/>
          <w:i/>
          <w:lang w:eastAsia="ru-RU"/>
        </w:rPr>
      </w:pPr>
    </w:p>
    <w:p w:rsidR="00A00674" w:rsidRPr="00B73B18" w:rsidRDefault="00A00674" w:rsidP="00A00674">
      <w:pPr>
        <w:tabs>
          <w:tab w:val="left" w:pos="567"/>
        </w:tabs>
        <w:spacing w:after="0" w:line="240" w:lineRule="auto"/>
        <w:jc w:val="both"/>
        <w:rPr>
          <w:rFonts w:ascii="Times New Roman" w:hAnsi="Times New Roman" w:cs="Times New Roman"/>
        </w:rPr>
      </w:pPr>
      <w:r w:rsidRPr="00B73B18">
        <w:rPr>
          <w:rFonts w:ascii="Times New Roman" w:hAnsi="Times New Roman" w:cs="Times New Roman"/>
        </w:rPr>
        <w:t xml:space="preserve">  Правоотношения по пользованию объектами муниципальной собственности регулируются:</w:t>
      </w:r>
    </w:p>
    <w:p w:rsidR="00A00674" w:rsidRPr="00B73B18" w:rsidRDefault="00A00674" w:rsidP="00A00674">
      <w:pPr>
        <w:pStyle w:val="a3"/>
        <w:numPr>
          <w:ilvl w:val="0"/>
          <w:numId w:val="55"/>
        </w:numPr>
        <w:tabs>
          <w:tab w:val="left" w:pos="284"/>
        </w:tabs>
        <w:ind w:left="0" w:firstLine="0"/>
        <w:jc w:val="both"/>
        <w:rPr>
          <w:rFonts w:ascii="Times New Roman" w:hAnsi="Times New Roman" w:cs="Times New Roman"/>
          <w:color w:val="auto"/>
          <w:sz w:val="22"/>
          <w:szCs w:val="22"/>
        </w:rPr>
      </w:pPr>
      <w:r w:rsidRPr="00B73B18">
        <w:rPr>
          <w:rFonts w:ascii="Times New Roman" w:hAnsi="Times New Roman" w:cs="Times New Roman"/>
          <w:color w:val="auto"/>
          <w:sz w:val="22"/>
          <w:szCs w:val="22"/>
        </w:rPr>
        <w:t>Положением «О порядке предоставления в аренду объектов муниципального имущества с.п.Алакуртти Кандалакшского района (утверждено решением Совета депутатов</w:t>
      </w:r>
      <w:r w:rsidRPr="00B73B18">
        <w:rPr>
          <w:rFonts w:ascii="Times New Roman" w:hAnsi="Times New Roman" w:cs="Times New Roman"/>
          <w:b/>
          <w:color w:val="auto"/>
          <w:sz w:val="22"/>
          <w:szCs w:val="22"/>
        </w:rPr>
        <w:t xml:space="preserve"> от 10.06.2019 № 530 </w:t>
      </w:r>
      <w:r w:rsidRPr="00B73B18">
        <w:rPr>
          <w:rFonts w:ascii="Times New Roman" w:hAnsi="Times New Roman" w:cs="Times New Roman"/>
          <w:color w:val="auto"/>
          <w:sz w:val="22"/>
          <w:szCs w:val="22"/>
        </w:rPr>
        <w:t>с изменениями от   20.11.2019 № 572, от15.08.2022 № 868);</w:t>
      </w:r>
    </w:p>
    <w:p w:rsidR="00A00674" w:rsidRPr="00B73B18" w:rsidRDefault="00A00674" w:rsidP="00A00674">
      <w:pPr>
        <w:pStyle w:val="a3"/>
        <w:widowControl/>
        <w:numPr>
          <w:ilvl w:val="0"/>
          <w:numId w:val="55"/>
        </w:numPr>
        <w:tabs>
          <w:tab w:val="left" w:pos="284"/>
        </w:tabs>
        <w:ind w:left="0" w:firstLine="0"/>
        <w:jc w:val="both"/>
        <w:rPr>
          <w:rFonts w:ascii="Times New Roman" w:hAnsi="Times New Roman" w:cs="Times New Roman"/>
          <w:color w:val="auto"/>
          <w:sz w:val="22"/>
          <w:szCs w:val="22"/>
        </w:rPr>
      </w:pPr>
      <w:r w:rsidRPr="00B73B18">
        <w:rPr>
          <w:rFonts w:ascii="Times New Roman" w:hAnsi="Times New Roman" w:cs="Times New Roman"/>
          <w:color w:val="auto"/>
          <w:sz w:val="22"/>
          <w:szCs w:val="22"/>
        </w:rPr>
        <w:t>Положением «О порядке предоставления в аренду объектов нежилого фонда, находящихся в собственности муниципального образования с.п.Алакуртти Кандалакшского района с Методикой расчета размера арендной платы» (утверждено решением Совета депутатов</w:t>
      </w:r>
      <w:r w:rsidRPr="00B73B18">
        <w:rPr>
          <w:rFonts w:ascii="Times New Roman" w:hAnsi="Times New Roman" w:cs="Times New Roman"/>
          <w:b/>
          <w:color w:val="auto"/>
          <w:sz w:val="22"/>
          <w:szCs w:val="22"/>
        </w:rPr>
        <w:t xml:space="preserve"> от 22.04.2014 № 295 </w:t>
      </w:r>
      <w:r w:rsidRPr="00B73B18">
        <w:rPr>
          <w:rFonts w:ascii="Times New Roman" w:hAnsi="Times New Roman" w:cs="Times New Roman"/>
          <w:color w:val="auto"/>
          <w:sz w:val="22"/>
          <w:szCs w:val="22"/>
        </w:rPr>
        <w:t xml:space="preserve">с изменениями от 23.12.2014 № 62, от 16.03.2021 № 684); </w:t>
      </w:r>
    </w:p>
    <w:p w:rsidR="00A00674" w:rsidRPr="00B73B18" w:rsidRDefault="00A00674" w:rsidP="00A00674">
      <w:pPr>
        <w:widowControl w:val="0"/>
        <w:numPr>
          <w:ilvl w:val="0"/>
          <w:numId w:val="55"/>
        </w:numPr>
        <w:tabs>
          <w:tab w:val="left" w:pos="284"/>
        </w:tabs>
        <w:spacing w:after="0" w:line="240" w:lineRule="auto"/>
        <w:ind w:left="0" w:firstLine="0"/>
        <w:contextualSpacing/>
        <w:jc w:val="both"/>
        <w:rPr>
          <w:rFonts w:ascii="Times New Roman" w:hAnsi="Times New Roman" w:cs="Times New Roman"/>
          <w:lang w:bidi="ru-RU"/>
        </w:rPr>
      </w:pPr>
      <w:r w:rsidRPr="00B73B18">
        <w:rPr>
          <w:rFonts w:ascii="Times New Roman" w:hAnsi="Times New Roman" w:cs="Times New Roman"/>
          <w:lang w:bidi="ru-RU"/>
        </w:rPr>
        <w:t xml:space="preserve">Порядком предоставления льгот по арендной плате за пользование имуществом, находящимся в собственности муниципального образования сельское поселение Алакуртти Кандалакшского района, утвержденным решение Совета </w:t>
      </w:r>
      <w:r w:rsidRPr="00B73B18">
        <w:rPr>
          <w:rFonts w:ascii="Times New Roman" w:hAnsi="Times New Roman" w:cs="Times New Roman"/>
          <w:b/>
          <w:lang w:bidi="ru-RU"/>
        </w:rPr>
        <w:t>от 29.05.2020 № 613</w:t>
      </w:r>
      <w:r w:rsidRPr="00B73B18">
        <w:rPr>
          <w:rFonts w:ascii="Times New Roman" w:hAnsi="Times New Roman" w:cs="Times New Roman"/>
          <w:lang w:bidi="ru-RU"/>
        </w:rPr>
        <w:t>;</w:t>
      </w:r>
    </w:p>
    <w:p w:rsidR="00A00674" w:rsidRPr="00B73B18" w:rsidRDefault="00A00674" w:rsidP="00A00674">
      <w:pPr>
        <w:widowControl w:val="0"/>
        <w:numPr>
          <w:ilvl w:val="0"/>
          <w:numId w:val="55"/>
        </w:numPr>
        <w:tabs>
          <w:tab w:val="left" w:pos="284"/>
        </w:tabs>
        <w:spacing w:after="0" w:line="240" w:lineRule="auto"/>
        <w:ind w:left="0" w:firstLine="0"/>
        <w:contextualSpacing/>
        <w:jc w:val="both"/>
        <w:rPr>
          <w:rFonts w:ascii="Times New Roman" w:hAnsi="Times New Roman" w:cs="Times New Roman"/>
          <w:lang w:bidi="ru-RU"/>
        </w:rPr>
      </w:pPr>
      <w:r w:rsidRPr="00B73B18">
        <w:rPr>
          <w:rFonts w:ascii="Times New Roman" w:hAnsi="Times New Roman" w:cs="Times New Roman"/>
          <w:lang w:bidi="ru-RU"/>
        </w:rPr>
        <w:t xml:space="preserve">Положение о Порядке предоставления в аренду муниципального имущества, закрепленного за МКУ «МЦ «Алакуртти» </w:t>
      </w:r>
      <w:r w:rsidRPr="00B73B18">
        <w:rPr>
          <w:rFonts w:ascii="Times New Roman" w:hAnsi="Times New Roman" w:cs="Times New Roman"/>
          <w:b/>
          <w:lang w:bidi="ru-RU"/>
        </w:rPr>
        <w:t>от 29.03.2021 № 696</w:t>
      </w:r>
      <w:r w:rsidRPr="00B73B18">
        <w:rPr>
          <w:rFonts w:ascii="Times New Roman" w:hAnsi="Times New Roman" w:cs="Times New Roman"/>
          <w:lang w:bidi="ru-RU"/>
        </w:rPr>
        <w:t xml:space="preserve"> (с изменениями от 19.07.2021 № 726).</w:t>
      </w:r>
    </w:p>
    <w:p w:rsidR="00A00674" w:rsidRPr="00A065BB" w:rsidRDefault="00A00674" w:rsidP="00A00674">
      <w:pPr>
        <w:spacing w:after="0" w:line="240" w:lineRule="auto"/>
        <w:jc w:val="both"/>
        <w:rPr>
          <w:rFonts w:ascii="Times New Roman" w:eastAsia="Times New Roman" w:hAnsi="Times New Roman" w:cs="Times New Roman"/>
          <w:color w:val="FF0000"/>
          <w:lang w:eastAsia="ru-RU"/>
        </w:rPr>
      </w:pPr>
    </w:p>
    <w:p w:rsidR="00A00674" w:rsidRPr="000E6AB5" w:rsidRDefault="00A00674" w:rsidP="00A00674">
      <w:pPr>
        <w:spacing w:after="0" w:line="240" w:lineRule="auto"/>
        <w:ind w:firstLine="567"/>
        <w:jc w:val="both"/>
        <w:rPr>
          <w:rFonts w:ascii="Times New Roman" w:eastAsia="Times New Roman" w:hAnsi="Times New Roman" w:cs="Times New Roman"/>
          <w:lang w:eastAsia="ru-RU"/>
        </w:rPr>
      </w:pPr>
      <w:r w:rsidRPr="000E6AB5">
        <w:rPr>
          <w:rFonts w:ascii="Times New Roman" w:eastAsia="Times New Roman" w:hAnsi="Times New Roman" w:cs="Times New Roman"/>
          <w:lang w:eastAsia="ru-RU"/>
        </w:rPr>
        <w:t>Удельный вес данного источника в структуре доходов от использования муниципального имущества составляет 13,8% против 14,2% в 2023г.  при нормативе зачисления в бюджет поселения 100,0%.</w:t>
      </w:r>
    </w:p>
    <w:p w:rsidR="00A00674" w:rsidRPr="000E6AB5" w:rsidRDefault="00A00674" w:rsidP="00A00674">
      <w:pPr>
        <w:spacing w:after="0" w:line="240" w:lineRule="auto"/>
        <w:ind w:firstLine="567"/>
        <w:jc w:val="both"/>
        <w:rPr>
          <w:rFonts w:ascii="Times New Roman" w:eastAsia="Times New Roman" w:hAnsi="Times New Roman" w:cs="Times New Roman"/>
          <w:lang w:eastAsia="ru-RU"/>
        </w:rPr>
      </w:pPr>
      <w:r w:rsidRPr="000E6AB5">
        <w:rPr>
          <w:rFonts w:ascii="Times New Roman" w:eastAsia="Times New Roman" w:hAnsi="Times New Roman" w:cs="Times New Roman"/>
          <w:lang w:eastAsia="ru-RU"/>
        </w:rPr>
        <w:t>Администрирование доходов осуществляют Администрация поселения и МКУ «МФЦ «Алакуртти».</w:t>
      </w:r>
    </w:p>
    <w:p w:rsidR="00A00674" w:rsidRPr="000E6AB5" w:rsidRDefault="00A00674" w:rsidP="00A00674">
      <w:pPr>
        <w:spacing w:after="0" w:line="240" w:lineRule="auto"/>
        <w:ind w:firstLine="567"/>
        <w:jc w:val="both"/>
        <w:rPr>
          <w:rFonts w:ascii="Times New Roman" w:eastAsia="Times New Roman" w:hAnsi="Times New Roman" w:cs="Times New Roman"/>
          <w:b/>
          <w:lang w:eastAsia="ru-RU"/>
        </w:rPr>
      </w:pPr>
      <w:r w:rsidRPr="000E6AB5">
        <w:rPr>
          <w:rFonts w:ascii="Times New Roman" w:eastAsia="Times New Roman" w:hAnsi="Times New Roman" w:cs="Times New Roman"/>
          <w:b/>
          <w:lang w:eastAsia="ru-RU"/>
        </w:rPr>
        <w:t xml:space="preserve">                                         Динамика поступления доходов</w:t>
      </w:r>
    </w:p>
    <w:p w:rsidR="00A00674" w:rsidRPr="000E6AB5" w:rsidRDefault="00A00674" w:rsidP="00A00674">
      <w:pPr>
        <w:spacing w:after="0" w:line="240" w:lineRule="auto"/>
        <w:jc w:val="both"/>
        <w:rPr>
          <w:rFonts w:ascii="Times New Roman" w:eastAsia="Times New Roman" w:hAnsi="Times New Roman" w:cs="Times New Roman"/>
          <w:sz w:val="20"/>
          <w:szCs w:val="20"/>
          <w:lang w:eastAsia="ru-RU"/>
        </w:rPr>
      </w:pPr>
      <w:r w:rsidRPr="000E6AB5">
        <w:rPr>
          <w:rFonts w:ascii="Times New Roman" w:eastAsia="Times New Roman" w:hAnsi="Times New Roman" w:cs="Times New Roman"/>
          <w:sz w:val="20"/>
          <w:szCs w:val="20"/>
          <w:lang w:eastAsia="ru-RU"/>
        </w:rPr>
        <w:t xml:space="preserve">                                                                                                                                                                    (тыс. рублей)</w:t>
      </w:r>
    </w:p>
    <w:tbl>
      <w:tblPr>
        <w:tblW w:w="10034" w:type="dxa"/>
        <w:tblInd w:w="250" w:type="dxa"/>
        <w:tblLook w:val="04A0" w:firstRow="1" w:lastRow="0" w:firstColumn="1" w:lastColumn="0" w:noHBand="0" w:noVBand="1"/>
      </w:tblPr>
      <w:tblGrid>
        <w:gridCol w:w="5120"/>
        <w:gridCol w:w="786"/>
        <w:gridCol w:w="762"/>
        <w:gridCol w:w="788"/>
        <w:gridCol w:w="932"/>
        <w:gridCol w:w="823"/>
        <w:gridCol w:w="823"/>
      </w:tblGrid>
      <w:tr w:rsidR="00A00674" w:rsidRPr="00A065BB" w:rsidTr="00A00674">
        <w:trPr>
          <w:trHeight w:val="335"/>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0E6AB5" w:rsidRDefault="00A00674" w:rsidP="00FA4025">
            <w:pPr>
              <w:spacing w:after="0" w:line="240" w:lineRule="auto"/>
              <w:jc w:val="center"/>
              <w:rPr>
                <w:rFonts w:ascii="Times New Roman" w:eastAsia="Times New Roman" w:hAnsi="Times New Roman" w:cs="Times New Roman"/>
                <w:sz w:val="15"/>
                <w:szCs w:val="15"/>
                <w:lang w:eastAsia="ru-RU"/>
              </w:rPr>
            </w:pPr>
            <w:r w:rsidRPr="000E6AB5">
              <w:rPr>
                <w:rFonts w:ascii="Times New Roman" w:eastAsia="Times New Roman" w:hAnsi="Times New Roman" w:cs="Times New Roman"/>
                <w:sz w:val="15"/>
                <w:szCs w:val="15"/>
                <w:lang w:eastAsia="ru-RU"/>
              </w:rPr>
              <w:t>Показатели</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0E6AB5" w:rsidRDefault="00A00674" w:rsidP="00FA4025">
            <w:pPr>
              <w:spacing w:after="0" w:line="240" w:lineRule="auto"/>
              <w:jc w:val="center"/>
              <w:rPr>
                <w:rFonts w:ascii="Times New Roman" w:eastAsia="Times New Roman" w:hAnsi="Times New Roman" w:cs="Times New Roman"/>
                <w:sz w:val="15"/>
                <w:szCs w:val="15"/>
                <w:lang w:eastAsia="ru-RU"/>
              </w:rPr>
            </w:pPr>
            <w:r w:rsidRPr="000E6AB5">
              <w:rPr>
                <w:rFonts w:ascii="Times New Roman" w:eastAsia="Times New Roman" w:hAnsi="Times New Roman" w:cs="Times New Roman"/>
                <w:sz w:val="15"/>
                <w:szCs w:val="15"/>
                <w:lang w:eastAsia="ru-RU"/>
              </w:rPr>
              <w:t>2021г.</w:t>
            </w:r>
          </w:p>
          <w:p w:rsidR="00A00674" w:rsidRPr="000E6AB5" w:rsidRDefault="00A00674" w:rsidP="00FA4025">
            <w:pPr>
              <w:spacing w:after="0" w:line="240" w:lineRule="auto"/>
              <w:jc w:val="center"/>
              <w:rPr>
                <w:rFonts w:ascii="Times New Roman" w:eastAsia="Times New Roman" w:hAnsi="Times New Roman" w:cs="Times New Roman"/>
                <w:sz w:val="15"/>
                <w:szCs w:val="15"/>
                <w:lang w:eastAsia="ru-RU"/>
              </w:rPr>
            </w:pPr>
            <w:r w:rsidRPr="000E6AB5">
              <w:rPr>
                <w:rFonts w:ascii="Times New Roman" w:eastAsia="Times New Roman" w:hAnsi="Times New Roman" w:cs="Times New Roman"/>
                <w:sz w:val="15"/>
                <w:szCs w:val="15"/>
                <w:lang w:eastAsia="ru-RU"/>
              </w:rPr>
              <w:t xml:space="preserve"> (факт)</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0E6AB5" w:rsidRDefault="00A00674" w:rsidP="00FA4025">
            <w:pPr>
              <w:spacing w:after="0" w:line="240" w:lineRule="auto"/>
              <w:jc w:val="center"/>
              <w:rPr>
                <w:rFonts w:ascii="Times New Roman" w:eastAsia="Times New Roman" w:hAnsi="Times New Roman" w:cs="Times New Roman"/>
                <w:sz w:val="15"/>
                <w:szCs w:val="15"/>
                <w:lang w:eastAsia="ru-RU"/>
              </w:rPr>
            </w:pPr>
            <w:r w:rsidRPr="000E6AB5">
              <w:rPr>
                <w:rFonts w:ascii="Times New Roman" w:eastAsia="Times New Roman" w:hAnsi="Times New Roman" w:cs="Times New Roman"/>
                <w:sz w:val="15"/>
                <w:szCs w:val="15"/>
                <w:lang w:eastAsia="ru-RU"/>
              </w:rPr>
              <w:t>2022г. (факт)</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A00674" w:rsidRPr="000E6AB5" w:rsidRDefault="00A00674" w:rsidP="00FA4025">
            <w:pPr>
              <w:spacing w:after="0" w:line="240" w:lineRule="auto"/>
              <w:jc w:val="center"/>
              <w:rPr>
                <w:rFonts w:ascii="Times New Roman" w:eastAsia="Times New Roman" w:hAnsi="Times New Roman" w:cs="Times New Roman"/>
                <w:sz w:val="15"/>
                <w:szCs w:val="15"/>
                <w:lang w:eastAsia="ru-RU"/>
              </w:rPr>
            </w:pPr>
            <w:r w:rsidRPr="000E6AB5">
              <w:rPr>
                <w:rFonts w:ascii="Times New Roman" w:eastAsia="Times New Roman" w:hAnsi="Times New Roman" w:cs="Times New Roman"/>
                <w:sz w:val="15"/>
                <w:szCs w:val="15"/>
                <w:lang w:eastAsia="ru-RU"/>
              </w:rPr>
              <w:t>2023г.</w:t>
            </w:r>
          </w:p>
          <w:p w:rsidR="00A00674" w:rsidRPr="000E6AB5" w:rsidRDefault="00A00674" w:rsidP="00FA4025">
            <w:pPr>
              <w:spacing w:after="0" w:line="240" w:lineRule="auto"/>
              <w:jc w:val="center"/>
              <w:rPr>
                <w:rFonts w:ascii="Times New Roman" w:eastAsia="Times New Roman" w:hAnsi="Times New Roman" w:cs="Times New Roman"/>
                <w:sz w:val="15"/>
                <w:szCs w:val="15"/>
                <w:lang w:eastAsia="ru-RU"/>
              </w:rPr>
            </w:pPr>
            <w:r w:rsidRPr="000E6AB5">
              <w:rPr>
                <w:rFonts w:ascii="Times New Roman" w:eastAsia="Times New Roman" w:hAnsi="Times New Roman" w:cs="Times New Roman"/>
                <w:sz w:val="15"/>
                <w:szCs w:val="15"/>
                <w:lang w:eastAsia="ru-RU"/>
              </w:rPr>
              <w:t>(оценка)</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A00674" w:rsidRPr="000E6AB5" w:rsidRDefault="00A00674" w:rsidP="00FA4025">
            <w:pPr>
              <w:spacing w:after="0" w:line="240" w:lineRule="auto"/>
              <w:jc w:val="center"/>
              <w:rPr>
                <w:rFonts w:ascii="Times New Roman" w:eastAsia="Times New Roman" w:hAnsi="Times New Roman" w:cs="Times New Roman"/>
                <w:sz w:val="15"/>
                <w:szCs w:val="15"/>
                <w:lang w:eastAsia="ru-RU"/>
              </w:rPr>
            </w:pPr>
            <w:r w:rsidRPr="000E6AB5">
              <w:rPr>
                <w:rFonts w:ascii="Times New Roman" w:eastAsia="Times New Roman" w:hAnsi="Times New Roman" w:cs="Times New Roman"/>
                <w:sz w:val="15"/>
                <w:szCs w:val="15"/>
                <w:lang w:eastAsia="ru-RU"/>
              </w:rPr>
              <w:t>2024г. (прогноз)</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A00674" w:rsidRPr="000E6AB5" w:rsidRDefault="00A00674" w:rsidP="00FA4025">
            <w:pPr>
              <w:spacing w:after="0" w:line="240" w:lineRule="auto"/>
              <w:jc w:val="center"/>
              <w:rPr>
                <w:rFonts w:ascii="Times New Roman" w:eastAsia="Times New Roman" w:hAnsi="Times New Roman" w:cs="Times New Roman"/>
                <w:sz w:val="15"/>
                <w:szCs w:val="15"/>
                <w:lang w:eastAsia="ru-RU"/>
              </w:rPr>
            </w:pPr>
            <w:r w:rsidRPr="000E6AB5">
              <w:rPr>
                <w:rFonts w:ascii="Times New Roman" w:eastAsia="Times New Roman" w:hAnsi="Times New Roman" w:cs="Times New Roman"/>
                <w:sz w:val="15"/>
                <w:szCs w:val="15"/>
                <w:lang w:eastAsia="ru-RU"/>
              </w:rPr>
              <w:t>2025г. (прогноз)</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A00674" w:rsidRPr="000E6AB5" w:rsidRDefault="00A00674" w:rsidP="00FA4025">
            <w:pPr>
              <w:spacing w:after="0" w:line="240" w:lineRule="auto"/>
              <w:jc w:val="center"/>
              <w:rPr>
                <w:rFonts w:ascii="Times New Roman" w:eastAsia="Times New Roman" w:hAnsi="Times New Roman" w:cs="Times New Roman"/>
                <w:sz w:val="15"/>
                <w:szCs w:val="15"/>
                <w:lang w:eastAsia="ru-RU"/>
              </w:rPr>
            </w:pPr>
            <w:r w:rsidRPr="000E6AB5">
              <w:rPr>
                <w:rFonts w:ascii="Times New Roman" w:eastAsia="Times New Roman" w:hAnsi="Times New Roman" w:cs="Times New Roman"/>
                <w:sz w:val="15"/>
                <w:szCs w:val="15"/>
                <w:lang w:eastAsia="ru-RU"/>
              </w:rPr>
              <w:t>2026г. (прогноз)</w:t>
            </w:r>
          </w:p>
        </w:tc>
      </w:tr>
      <w:tr w:rsidR="00A00674" w:rsidRPr="00A065BB" w:rsidTr="00A00674">
        <w:trPr>
          <w:trHeight w:val="519"/>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A00674" w:rsidRPr="00B92668" w:rsidRDefault="00A00674" w:rsidP="00FA4025">
            <w:pPr>
              <w:spacing w:after="0" w:line="240" w:lineRule="auto"/>
              <w:jc w:val="both"/>
              <w:rPr>
                <w:rFonts w:ascii="Times New Roman" w:eastAsia="Times New Roman" w:hAnsi="Times New Roman" w:cs="Times New Roman"/>
                <w:i/>
                <w:sz w:val="15"/>
                <w:szCs w:val="15"/>
                <w:lang w:eastAsia="ru-RU"/>
              </w:rPr>
            </w:pPr>
            <w:r w:rsidRPr="00B92668">
              <w:rPr>
                <w:rFonts w:ascii="Times New Roman" w:eastAsia="Times New Roman" w:hAnsi="Times New Roman" w:cs="Times New Roman"/>
                <w:sz w:val="15"/>
                <w:szCs w:val="15"/>
                <w:lang w:eastAsia="ru-RU"/>
              </w:rPr>
              <w:t xml:space="preserve">Доходы от сдачи </w:t>
            </w:r>
            <w:r w:rsidRPr="00B92668">
              <w:rPr>
                <w:rFonts w:ascii="Times New Roman" w:eastAsia="Times New Roman" w:hAnsi="Times New Roman" w:cs="Times New Roman"/>
                <w:bCs/>
                <w:sz w:val="15"/>
                <w:szCs w:val="15"/>
                <w:lang w:eastAsia="ru-RU"/>
              </w:rPr>
              <w:t>в аренду имущества, находящегося в оперативном управлении</w:t>
            </w:r>
            <w:r w:rsidRPr="00B92668">
              <w:rPr>
                <w:rFonts w:ascii="Times New Roman" w:eastAsia="Times New Roman" w:hAnsi="Times New Roman" w:cs="Times New Roman"/>
                <w:sz w:val="15"/>
                <w:szCs w:val="15"/>
                <w:lang w:eastAsia="ru-RU"/>
              </w:rPr>
              <w:t xml:space="preserve"> органов управления сельских поселений и созданных ими учреждений (за исключением имущества бюджетных и автономных учреждений  </w:t>
            </w:r>
            <w:r w:rsidRPr="00B92668">
              <w:rPr>
                <w:rFonts w:ascii="Times New Roman" w:eastAsia="Times New Roman" w:hAnsi="Times New Roman" w:cs="Times New Roman"/>
                <w:i/>
                <w:sz w:val="15"/>
                <w:szCs w:val="15"/>
                <w:lang w:eastAsia="ru-RU"/>
              </w:rPr>
              <w:t>(КБК 111 05035 10 0000 120)</w:t>
            </w:r>
          </w:p>
        </w:tc>
        <w:tc>
          <w:tcPr>
            <w:tcW w:w="786" w:type="dxa"/>
            <w:tcBorders>
              <w:top w:val="nil"/>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b/>
                <w:sz w:val="15"/>
                <w:szCs w:val="15"/>
                <w:lang w:eastAsia="ru-RU"/>
              </w:rPr>
            </w:pPr>
            <w:r w:rsidRPr="00B92668">
              <w:rPr>
                <w:rFonts w:ascii="Times New Roman" w:eastAsia="Times New Roman" w:hAnsi="Times New Roman" w:cs="Times New Roman"/>
                <w:b/>
                <w:sz w:val="15"/>
                <w:szCs w:val="15"/>
                <w:lang w:eastAsia="ru-RU"/>
              </w:rPr>
              <w:t>2 507,6</w:t>
            </w:r>
          </w:p>
        </w:tc>
        <w:tc>
          <w:tcPr>
            <w:tcW w:w="762" w:type="dxa"/>
            <w:tcBorders>
              <w:top w:val="nil"/>
              <w:left w:val="nil"/>
              <w:bottom w:val="single" w:sz="4" w:space="0" w:color="auto"/>
              <w:right w:val="single" w:sz="4" w:space="0" w:color="auto"/>
            </w:tcBorders>
            <w:shd w:val="clear" w:color="auto" w:fill="auto"/>
            <w:vAlign w:val="center"/>
          </w:tcPr>
          <w:p w:rsidR="00A00674" w:rsidRPr="000E6AB5" w:rsidRDefault="00A00674" w:rsidP="00FA4025">
            <w:pPr>
              <w:spacing w:after="0" w:line="240" w:lineRule="auto"/>
              <w:jc w:val="center"/>
              <w:rPr>
                <w:rFonts w:ascii="Times New Roman" w:eastAsia="Times New Roman" w:hAnsi="Times New Roman" w:cs="Times New Roman"/>
                <w:b/>
                <w:sz w:val="15"/>
                <w:szCs w:val="15"/>
                <w:lang w:eastAsia="ru-RU"/>
              </w:rPr>
            </w:pPr>
            <w:r w:rsidRPr="000E6AB5">
              <w:rPr>
                <w:rFonts w:ascii="Times New Roman" w:eastAsia="Times New Roman" w:hAnsi="Times New Roman" w:cs="Times New Roman"/>
                <w:b/>
                <w:sz w:val="15"/>
                <w:szCs w:val="15"/>
                <w:lang w:eastAsia="ru-RU"/>
              </w:rPr>
              <w:t>2 735,2</w:t>
            </w:r>
          </w:p>
        </w:tc>
        <w:tc>
          <w:tcPr>
            <w:tcW w:w="788" w:type="dxa"/>
            <w:tcBorders>
              <w:top w:val="single" w:sz="4" w:space="0" w:color="auto"/>
              <w:left w:val="nil"/>
              <w:bottom w:val="single" w:sz="4" w:space="0" w:color="auto"/>
              <w:right w:val="single" w:sz="4" w:space="0" w:color="auto"/>
            </w:tcBorders>
            <w:shd w:val="clear" w:color="auto" w:fill="auto"/>
            <w:vAlign w:val="center"/>
          </w:tcPr>
          <w:p w:rsidR="00A00674" w:rsidRPr="000E6AB5" w:rsidRDefault="00A00674" w:rsidP="00FA4025">
            <w:pPr>
              <w:spacing w:after="0" w:line="240" w:lineRule="auto"/>
              <w:jc w:val="center"/>
              <w:rPr>
                <w:rFonts w:ascii="Times New Roman" w:eastAsia="Times New Roman" w:hAnsi="Times New Roman" w:cs="Times New Roman"/>
                <w:b/>
                <w:sz w:val="15"/>
                <w:szCs w:val="15"/>
                <w:lang w:eastAsia="ru-RU"/>
              </w:rPr>
            </w:pPr>
            <w:r w:rsidRPr="000E6AB5">
              <w:rPr>
                <w:rFonts w:ascii="Times New Roman" w:eastAsia="Times New Roman" w:hAnsi="Times New Roman" w:cs="Times New Roman"/>
                <w:b/>
                <w:sz w:val="15"/>
                <w:szCs w:val="15"/>
                <w:lang w:eastAsia="ru-RU"/>
              </w:rPr>
              <w:t>2 817,2</w:t>
            </w:r>
          </w:p>
        </w:tc>
        <w:tc>
          <w:tcPr>
            <w:tcW w:w="932" w:type="dxa"/>
            <w:tcBorders>
              <w:top w:val="single" w:sz="4" w:space="0" w:color="auto"/>
              <w:left w:val="nil"/>
              <w:bottom w:val="single" w:sz="4" w:space="0" w:color="auto"/>
              <w:right w:val="single" w:sz="4" w:space="0" w:color="auto"/>
            </w:tcBorders>
            <w:shd w:val="clear" w:color="auto" w:fill="auto"/>
            <w:vAlign w:val="center"/>
          </w:tcPr>
          <w:p w:rsidR="00A00674" w:rsidRPr="000E6AB5" w:rsidRDefault="00A00674" w:rsidP="00FA4025">
            <w:pPr>
              <w:spacing w:after="0" w:line="240" w:lineRule="auto"/>
              <w:jc w:val="center"/>
              <w:rPr>
                <w:rFonts w:ascii="Times New Roman" w:eastAsia="Times New Roman" w:hAnsi="Times New Roman" w:cs="Times New Roman"/>
                <w:b/>
                <w:sz w:val="15"/>
                <w:szCs w:val="15"/>
                <w:lang w:eastAsia="ru-RU"/>
              </w:rPr>
            </w:pPr>
            <w:r w:rsidRPr="000E6AB5">
              <w:rPr>
                <w:rFonts w:ascii="Times New Roman" w:eastAsia="Times New Roman" w:hAnsi="Times New Roman" w:cs="Times New Roman"/>
                <w:b/>
                <w:sz w:val="15"/>
                <w:szCs w:val="15"/>
                <w:lang w:eastAsia="ru-RU"/>
              </w:rPr>
              <w:t>2 778,0</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0E6AB5" w:rsidRDefault="00A00674" w:rsidP="00FA4025">
            <w:pPr>
              <w:spacing w:after="0" w:line="240" w:lineRule="auto"/>
              <w:jc w:val="center"/>
              <w:rPr>
                <w:rFonts w:ascii="Times New Roman" w:eastAsia="Times New Roman" w:hAnsi="Times New Roman" w:cs="Times New Roman"/>
                <w:b/>
                <w:sz w:val="15"/>
                <w:szCs w:val="15"/>
                <w:lang w:eastAsia="ru-RU"/>
              </w:rPr>
            </w:pPr>
            <w:r w:rsidRPr="000E6AB5">
              <w:rPr>
                <w:rFonts w:ascii="Times New Roman" w:eastAsia="Times New Roman" w:hAnsi="Times New Roman" w:cs="Times New Roman"/>
                <w:b/>
                <w:sz w:val="15"/>
                <w:szCs w:val="15"/>
                <w:lang w:eastAsia="ru-RU"/>
              </w:rPr>
              <w:t>2 889,1</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0E6AB5" w:rsidRDefault="00A00674" w:rsidP="00FA4025">
            <w:pPr>
              <w:spacing w:after="0" w:line="240" w:lineRule="auto"/>
              <w:jc w:val="center"/>
              <w:rPr>
                <w:rFonts w:ascii="Times New Roman" w:eastAsia="Times New Roman" w:hAnsi="Times New Roman" w:cs="Times New Roman"/>
                <w:b/>
                <w:sz w:val="15"/>
                <w:szCs w:val="15"/>
                <w:lang w:eastAsia="ru-RU"/>
              </w:rPr>
            </w:pPr>
            <w:r w:rsidRPr="000E6AB5">
              <w:rPr>
                <w:rFonts w:ascii="Times New Roman" w:eastAsia="Times New Roman" w:hAnsi="Times New Roman" w:cs="Times New Roman"/>
                <w:b/>
                <w:sz w:val="15"/>
                <w:szCs w:val="15"/>
                <w:lang w:eastAsia="ru-RU"/>
              </w:rPr>
              <w:t>3 004,7</w:t>
            </w:r>
          </w:p>
        </w:tc>
      </w:tr>
      <w:tr w:rsidR="00A00674" w:rsidRPr="00A065BB" w:rsidTr="00A00674">
        <w:trPr>
          <w:trHeight w:val="206"/>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B92668" w:rsidRDefault="00A00674" w:rsidP="00FA4025">
            <w:pPr>
              <w:spacing w:after="0" w:line="240" w:lineRule="auto"/>
              <w:jc w:val="right"/>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Отклонение к предыдущему году</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х</w:t>
            </w:r>
          </w:p>
        </w:tc>
        <w:tc>
          <w:tcPr>
            <w:tcW w:w="762"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9,1%</w:t>
            </w:r>
          </w:p>
        </w:tc>
        <w:tc>
          <w:tcPr>
            <w:tcW w:w="788"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3,0%</w:t>
            </w:r>
          </w:p>
        </w:tc>
        <w:tc>
          <w:tcPr>
            <w:tcW w:w="932"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-1,4%</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4,0%</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4,0%</w:t>
            </w:r>
          </w:p>
        </w:tc>
      </w:tr>
      <w:tr w:rsidR="00A00674" w:rsidRPr="00A065BB" w:rsidTr="00A00674">
        <w:trPr>
          <w:trHeight w:val="206"/>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B92668" w:rsidRDefault="00A00674" w:rsidP="00FA4025">
            <w:pPr>
              <w:spacing w:after="0" w:line="240" w:lineRule="auto"/>
              <w:rPr>
                <w:rFonts w:ascii="Times New Roman" w:eastAsia="Times New Roman" w:hAnsi="Times New Roman" w:cs="Times New Roman"/>
                <w:sz w:val="15"/>
                <w:szCs w:val="15"/>
                <w:lang w:eastAsia="ru-RU"/>
              </w:rPr>
            </w:pPr>
            <w:r w:rsidRPr="00B92668">
              <w:rPr>
                <w:rFonts w:ascii="Times New Roman" w:eastAsia="Times New Roman" w:hAnsi="Times New Roman" w:cs="Times New Roman"/>
                <w:sz w:val="15"/>
                <w:szCs w:val="15"/>
                <w:lang w:eastAsia="ru-RU"/>
              </w:rPr>
              <w:t xml:space="preserve">Объем поступлений по проекту бюджета на 2023г.  и плановый период  </w:t>
            </w:r>
          </w:p>
          <w:p w:rsidR="00A00674" w:rsidRPr="00B92668" w:rsidRDefault="00A00674" w:rsidP="00FA4025">
            <w:pPr>
              <w:spacing w:after="0" w:line="240" w:lineRule="auto"/>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sz w:val="15"/>
                <w:szCs w:val="15"/>
                <w:lang w:eastAsia="ru-RU"/>
              </w:rPr>
              <w:t>2024-2025г.г</w:t>
            </w:r>
          </w:p>
        </w:tc>
        <w:tc>
          <w:tcPr>
            <w:tcW w:w="786"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Cs/>
                <w:sz w:val="15"/>
                <w:szCs w:val="15"/>
                <w:lang w:eastAsia="ru-RU"/>
              </w:rPr>
            </w:pPr>
            <w:r w:rsidRPr="00B92668">
              <w:rPr>
                <w:rFonts w:ascii="Times New Roman" w:eastAsia="Times New Roman" w:hAnsi="Times New Roman" w:cs="Times New Roman"/>
                <w:iCs/>
                <w:sz w:val="15"/>
                <w:szCs w:val="15"/>
                <w:lang w:eastAsia="ru-RU"/>
              </w:rPr>
              <w:t>х</w:t>
            </w:r>
          </w:p>
        </w:tc>
        <w:tc>
          <w:tcPr>
            <w:tcW w:w="762"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Cs/>
                <w:sz w:val="15"/>
                <w:szCs w:val="15"/>
                <w:lang w:eastAsia="ru-RU"/>
              </w:rPr>
            </w:pPr>
            <w:r w:rsidRPr="00B92668">
              <w:rPr>
                <w:rFonts w:ascii="Times New Roman" w:eastAsia="Times New Roman" w:hAnsi="Times New Roman" w:cs="Times New Roman"/>
                <w:iCs/>
                <w:sz w:val="15"/>
                <w:szCs w:val="15"/>
                <w:lang w:eastAsia="ru-RU"/>
              </w:rPr>
              <w:t>х</w:t>
            </w:r>
          </w:p>
        </w:tc>
        <w:tc>
          <w:tcPr>
            <w:tcW w:w="788"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Cs/>
                <w:sz w:val="15"/>
                <w:szCs w:val="15"/>
                <w:lang w:eastAsia="ru-RU"/>
              </w:rPr>
            </w:pPr>
            <w:r w:rsidRPr="00B92668">
              <w:rPr>
                <w:rFonts w:ascii="Times New Roman" w:eastAsia="Times New Roman" w:hAnsi="Times New Roman" w:cs="Times New Roman"/>
                <w:iCs/>
                <w:sz w:val="15"/>
                <w:szCs w:val="15"/>
                <w:lang w:eastAsia="ru-RU"/>
              </w:rPr>
              <w:t>х</w:t>
            </w:r>
          </w:p>
        </w:tc>
        <w:tc>
          <w:tcPr>
            <w:tcW w:w="932"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Cs/>
                <w:sz w:val="15"/>
                <w:szCs w:val="15"/>
                <w:lang w:eastAsia="ru-RU"/>
              </w:rPr>
            </w:pPr>
            <w:r w:rsidRPr="00B92668">
              <w:rPr>
                <w:rFonts w:ascii="Times New Roman" w:eastAsia="Times New Roman" w:hAnsi="Times New Roman" w:cs="Times New Roman"/>
                <w:sz w:val="15"/>
                <w:szCs w:val="15"/>
                <w:lang w:eastAsia="ru-RU"/>
              </w:rPr>
              <w:t>2 929,9</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Cs/>
                <w:sz w:val="15"/>
                <w:szCs w:val="15"/>
                <w:lang w:eastAsia="ru-RU"/>
              </w:rPr>
            </w:pPr>
            <w:r w:rsidRPr="00B92668">
              <w:rPr>
                <w:rFonts w:ascii="Times New Roman" w:eastAsia="Times New Roman" w:hAnsi="Times New Roman" w:cs="Times New Roman"/>
                <w:sz w:val="15"/>
                <w:szCs w:val="15"/>
                <w:lang w:eastAsia="ru-RU"/>
              </w:rPr>
              <w:t>3 047,1</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Cs/>
                <w:sz w:val="15"/>
                <w:szCs w:val="15"/>
                <w:lang w:eastAsia="ru-RU"/>
              </w:rPr>
            </w:pPr>
            <w:r w:rsidRPr="00B92668">
              <w:rPr>
                <w:rFonts w:ascii="Times New Roman" w:eastAsia="Times New Roman" w:hAnsi="Times New Roman" w:cs="Times New Roman"/>
                <w:iCs/>
                <w:sz w:val="15"/>
                <w:szCs w:val="15"/>
                <w:lang w:eastAsia="ru-RU"/>
              </w:rPr>
              <w:t>х</w:t>
            </w:r>
          </w:p>
        </w:tc>
      </w:tr>
      <w:tr w:rsidR="00A00674" w:rsidRPr="00A065BB" w:rsidTr="00A00674">
        <w:trPr>
          <w:trHeight w:val="206"/>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right"/>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Отклонение к бюджету  на 2023год</w:t>
            </w:r>
          </w:p>
        </w:tc>
        <w:tc>
          <w:tcPr>
            <w:tcW w:w="786"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х</w:t>
            </w:r>
          </w:p>
        </w:tc>
        <w:tc>
          <w:tcPr>
            <w:tcW w:w="762"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х</w:t>
            </w:r>
          </w:p>
        </w:tc>
        <w:tc>
          <w:tcPr>
            <w:tcW w:w="788"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х</w:t>
            </w:r>
          </w:p>
        </w:tc>
        <w:tc>
          <w:tcPr>
            <w:tcW w:w="932"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-5,2%</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-5,2%</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х</w:t>
            </w:r>
          </w:p>
        </w:tc>
      </w:tr>
      <w:tr w:rsidR="00A00674" w:rsidRPr="00A065BB" w:rsidTr="00A00674">
        <w:trPr>
          <w:trHeight w:val="209"/>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B92668" w:rsidRDefault="00A00674" w:rsidP="00FA4025">
            <w:pPr>
              <w:spacing w:after="0" w:line="240" w:lineRule="auto"/>
              <w:rPr>
                <w:rFonts w:ascii="Times New Roman" w:eastAsia="Times New Roman" w:hAnsi="Times New Roman" w:cs="Times New Roman"/>
                <w:b/>
                <w:iCs/>
                <w:sz w:val="15"/>
                <w:szCs w:val="15"/>
                <w:lang w:eastAsia="ru-RU"/>
              </w:rPr>
            </w:pPr>
            <w:r w:rsidRPr="00B92668">
              <w:rPr>
                <w:rFonts w:ascii="Times New Roman" w:eastAsia="Times New Roman" w:hAnsi="Times New Roman" w:cs="Times New Roman"/>
                <w:b/>
                <w:iCs/>
                <w:sz w:val="15"/>
                <w:szCs w:val="15"/>
                <w:lang w:eastAsia="ru-RU"/>
              </w:rPr>
              <w:t>В  том  по  администраторам доходов</w:t>
            </w:r>
          </w:p>
        </w:tc>
        <w:tc>
          <w:tcPr>
            <w:tcW w:w="786"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p>
        </w:tc>
        <w:tc>
          <w:tcPr>
            <w:tcW w:w="762" w:type="dxa"/>
            <w:tcBorders>
              <w:top w:val="single" w:sz="4" w:space="0" w:color="auto"/>
              <w:left w:val="nil"/>
              <w:bottom w:val="single" w:sz="4" w:space="0" w:color="auto"/>
              <w:right w:val="single" w:sz="4" w:space="0" w:color="auto"/>
            </w:tcBorders>
            <w:shd w:val="clear" w:color="auto" w:fill="auto"/>
            <w:vAlign w:val="center"/>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p>
        </w:tc>
        <w:tc>
          <w:tcPr>
            <w:tcW w:w="788" w:type="dxa"/>
            <w:tcBorders>
              <w:top w:val="single" w:sz="4" w:space="0" w:color="auto"/>
              <w:left w:val="nil"/>
              <w:bottom w:val="single" w:sz="4" w:space="0" w:color="auto"/>
              <w:right w:val="single" w:sz="4" w:space="0" w:color="auto"/>
            </w:tcBorders>
            <w:shd w:val="clear" w:color="auto" w:fill="auto"/>
            <w:vAlign w:val="center"/>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p>
        </w:tc>
        <w:tc>
          <w:tcPr>
            <w:tcW w:w="932" w:type="dxa"/>
            <w:tcBorders>
              <w:top w:val="single" w:sz="4" w:space="0" w:color="auto"/>
              <w:left w:val="nil"/>
              <w:bottom w:val="single" w:sz="4" w:space="0" w:color="auto"/>
              <w:right w:val="single" w:sz="4" w:space="0" w:color="auto"/>
            </w:tcBorders>
            <w:shd w:val="clear" w:color="auto" w:fill="auto"/>
            <w:vAlign w:val="center"/>
          </w:tcPr>
          <w:p w:rsidR="00A00674" w:rsidRPr="00A065BB" w:rsidRDefault="00A00674" w:rsidP="00FA4025">
            <w:pPr>
              <w:spacing w:after="0" w:line="240" w:lineRule="auto"/>
              <w:jc w:val="center"/>
              <w:rPr>
                <w:rFonts w:ascii="Times New Roman" w:eastAsia="Times New Roman" w:hAnsi="Times New Roman" w:cs="Times New Roman"/>
                <w:iCs/>
                <w:color w:val="FF0000"/>
                <w:sz w:val="15"/>
                <w:szCs w:val="15"/>
                <w:lang w:eastAsia="ru-RU"/>
              </w:rPr>
            </w:pP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A065BB" w:rsidRDefault="00A00674" w:rsidP="00FA4025">
            <w:pPr>
              <w:spacing w:after="0" w:line="240" w:lineRule="auto"/>
              <w:jc w:val="center"/>
              <w:rPr>
                <w:rFonts w:ascii="Times New Roman" w:eastAsia="Times New Roman" w:hAnsi="Times New Roman" w:cs="Times New Roman"/>
                <w:iCs/>
                <w:color w:val="FF0000"/>
                <w:sz w:val="15"/>
                <w:szCs w:val="15"/>
                <w:lang w:eastAsia="ru-RU"/>
              </w:rPr>
            </w:pP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p>
        </w:tc>
      </w:tr>
      <w:tr w:rsidR="00A00674" w:rsidRPr="00A065BB" w:rsidTr="00A00674">
        <w:trPr>
          <w:trHeight w:val="192"/>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right"/>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АД- администрация  поселения</w:t>
            </w:r>
          </w:p>
        </w:tc>
        <w:tc>
          <w:tcPr>
            <w:tcW w:w="786"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х</w:t>
            </w:r>
          </w:p>
        </w:tc>
        <w:tc>
          <w:tcPr>
            <w:tcW w:w="762"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х</w:t>
            </w:r>
          </w:p>
        </w:tc>
        <w:tc>
          <w:tcPr>
            <w:tcW w:w="788" w:type="dxa"/>
            <w:tcBorders>
              <w:top w:val="single" w:sz="4" w:space="0" w:color="auto"/>
              <w:left w:val="nil"/>
              <w:bottom w:val="single" w:sz="4" w:space="0" w:color="auto"/>
              <w:right w:val="single" w:sz="4" w:space="0" w:color="auto"/>
            </w:tcBorders>
            <w:shd w:val="clear" w:color="auto" w:fill="auto"/>
            <w:vAlign w:val="center"/>
          </w:tcPr>
          <w:p w:rsidR="00A00674" w:rsidRPr="00777375" w:rsidRDefault="00A00674" w:rsidP="00FA4025">
            <w:pPr>
              <w:spacing w:after="0" w:line="240" w:lineRule="auto"/>
              <w:jc w:val="center"/>
              <w:rPr>
                <w:rFonts w:ascii="Times New Roman" w:eastAsia="Times New Roman" w:hAnsi="Times New Roman" w:cs="Times New Roman"/>
                <w:i/>
                <w:iCs/>
                <w:sz w:val="15"/>
                <w:szCs w:val="15"/>
                <w:lang w:eastAsia="ru-RU"/>
              </w:rPr>
            </w:pPr>
            <w:r w:rsidRPr="00777375">
              <w:rPr>
                <w:rFonts w:ascii="Times New Roman" w:eastAsia="Times New Roman" w:hAnsi="Times New Roman" w:cs="Times New Roman"/>
                <w:i/>
                <w:iCs/>
                <w:sz w:val="15"/>
                <w:szCs w:val="15"/>
                <w:lang w:eastAsia="ru-RU"/>
              </w:rPr>
              <w:t>1 078,0</w:t>
            </w:r>
          </w:p>
        </w:tc>
        <w:tc>
          <w:tcPr>
            <w:tcW w:w="932"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1 077,9</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1 121,1</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1 165,9</w:t>
            </w:r>
          </w:p>
        </w:tc>
      </w:tr>
      <w:tr w:rsidR="00A00674" w:rsidRPr="00A065BB" w:rsidTr="00A00674">
        <w:trPr>
          <w:trHeight w:val="182"/>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right"/>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АД – МКУ «МЦ Алакуртти»</w:t>
            </w:r>
          </w:p>
        </w:tc>
        <w:tc>
          <w:tcPr>
            <w:tcW w:w="786"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х</w:t>
            </w:r>
          </w:p>
        </w:tc>
        <w:tc>
          <w:tcPr>
            <w:tcW w:w="762"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х</w:t>
            </w:r>
          </w:p>
        </w:tc>
        <w:tc>
          <w:tcPr>
            <w:tcW w:w="788" w:type="dxa"/>
            <w:tcBorders>
              <w:top w:val="single" w:sz="4" w:space="0" w:color="auto"/>
              <w:left w:val="nil"/>
              <w:bottom w:val="single" w:sz="4" w:space="0" w:color="auto"/>
              <w:right w:val="single" w:sz="4" w:space="0" w:color="auto"/>
            </w:tcBorders>
            <w:shd w:val="clear" w:color="auto" w:fill="auto"/>
            <w:vAlign w:val="center"/>
          </w:tcPr>
          <w:p w:rsidR="00A00674" w:rsidRPr="00777375" w:rsidRDefault="00A00674" w:rsidP="00FA4025">
            <w:pPr>
              <w:spacing w:after="0" w:line="240" w:lineRule="auto"/>
              <w:jc w:val="center"/>
              <w:rPr>
                <w:rFonts w:ascii="Times New Roman" w:eastAsia="Times New Roman" w:hAnsi="Times New Roman" w:cs="Times New Roman"/>
                <w:i/>
                <w:iCs/>
                <w:sz w:val="15"/>
                <w:szCs w:val="15"/>
                <w:lang w:eastAsia="ru-RU"/>
              </w:rPr>
            </w:pPr>
            <w:r w:rsidRPr="00777375">
              <w:rPr>
                <w:rFonts w:ascii="Times New Roman" w:eastAsia="Times New Roman" w:hAnsi="Times New Roman" w:cs="Times New Roman"/>
                <w:i/>
                <w:iCs/>
                <w:sz w:val="15"/>
                <w:szCs w:val="15"/>
                <w:lang w:eastAsia="ru-RU"/>
              </w:rPr>
              <w:t>1 739,2</w:t>
            </w:r>
          </w:p>
        </w:tc>
        <w:tc>
          <w:tcPr>
            <w:tcW w:w="932"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1 700,1</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1 768,1</w:t>
            </w:r>
          </w:p>
        </w:tc>
        <w:tc>
          <w:tcPr>
            <w:tcW w:w="823" w:type="dxa"/>
            <w:tcBorders>
              <w:top w:val="single" w:sz="4" w:space="0" w:color="auto"/>
              <w:left w:val="nil"/>
              <w:bottom w:val="single" w:sz="4" w:space="0" w:color="auto"/>
              <w:right w:val="single" w:sz="4" w:space="0" w:color="auto"/>
            </w:tcBorders>
            <w:shd w:val="clear" w:color="auto" w:fill="auto"/>
            <w:vAlign w:val="center"/>
          </w:tcPr>
          <w:p w:rsidR="00A00674" w:rsidRPr="00B92668" w:rsidRDefault="00A00674" w:rsidP="00FA4025">
            <w:pPr>
              <w:spacing w:after="0" w:line="240" w:lineRule="auto"/>
              <w:jc w:val="center"/>
              <w:rPr>
                <w:rFonts w:ascii="Times New Roman" w:eastAsia="Times New Roman" w:hAnsi="Times New Roman" w:cs="Times New Roman"/>
                <w:i/>
                <w:iCs/>
                <w:sz w:val="15"/>
                <w:szCs w:val="15"/>
                <w:lang w:eastAsia="ru-RU"/>
              </w:rPr>
            </w:pPr>
            <w:r w:rsidRPr="00B92668">
              <w:rPr>
                <w:rFonts w:ascii="Times New Roman" w:eastAsia="Times New Roman" w:hAnsi="Times New Roman" w:cs="Times New Roman"/>
                <w:i/>
                <w:iCs/>
                <w:sz w:val="15"/>
                <w:szCs w:val="15"/>
                <w:lang w:eastAsia="ru-RU"/>
              </w:rPr>
              <w:t>1 838,8</w:t>
            </w:r>
          </w:p>
        </w:tc>
      </w:tr>
    </w:tbl>
    <w:p w:rsidR="00A00674" w:rsidRDefault="00A00674" w:rsidP="00A00674">
      <w:pPr>
        <w:spacing w:after="0" w:line="240" w:lineRule="auto"/>
        <w:ind w:firstLine="708"/>
        <w:jc w:val="both"/>
        <w:rPr>
          <w:rFonts w:ascii="Times New Roman" w:eastAsia="Times New Roman" w:hAnsi="Times New Roman" w:cs="Times New Roman"/>
          <w:lang w:eastAsia="ru-RU"/>
        </w:rPr>
      </w:pPr>
    </w:p>
    <w:p w:rsidR="00A00674" w:rsidRPr="00A6170F" w:rsidRDefault="00A00674" w:rsidP="00A00674">
      <w:pPr>
        <w:spacing w:after="0" w:line="240" w:lineRule="auto"/>
        <w:ind w:firstLine="708"/>
        <w:jc w:val="both"/>
        <w:rPr>
          <w:rFonts w:ascii="Times New Roman" w:eastAsia="Times New Roman" w:hAnsi="Times New Roman" w:cs="Times New Roman"/>
          <w:lang w:eastAsia="ru-RU"/>
        </w:rPr>
      </w:pPr>
      <w:r w:rsidRPr="00A6170F">
        <w:rPr>
          <w:rFonts w:ascii="Times New Roman" w:eastAsia="Times New Roman" w:hAnsi="Times New Roman" w:cs="Times New Roman"/>
          <w:lang w:eastAsia="ru-RU"/>
        </w:rPr>
        <w:t>На 2024г. объем поступлений запланирован на уровне 98,6% к ожидаемому исполнению бюджета за 2023г.  с последующим плановым ростом на 4,0% ежегодно.</w:t>
      </w:r>
    </w:p>
    <w:p w:rsidR="00A00674" w:rsidRPr="00A6170F" w:rsidRDefault="00A00674" w:rsidP="00A00674">
      <w:pPr>
        <w:spacing w:after="0" w:line="240" w:lineRule="auto"/>
        <w:jc w:val="both"/>
        <w:rPr>
          <w:rFonts w:ascii="Times New Roman" w:eastAsia="Times New Roman" w:hAnsi="Times New Roman" w:cs="Times New Roman"/>
          <w:b/>
          <w:lang w:eastAsia="ru-RU"/>
        </w:rPr>
      </w:pPr>
      <w:r w:rsidRPr="00A6170F">
        <w:rPr>
          <w:rFonts w:ascii="Times New Roman" w:eastAsia="Times New Roman" w:hAnsi="Times New Roman" w:cs="Times New Roman"/>
          <w:lang w:eastAsia="ru-RU"/>
        </w:rPr>
        <w:t xml:space="preserve">             Прогнозируемые объемы поступлений на 2024-2025 годы сократились на 5,2% по отношению к прогнозируемым объемам поступлений на аналогичный бюджетный цикл по бюджету на 2023 год и плановый период 2024-2025 годов.</w:t>
      </w:r>
      <w:r w:rsidRPr="00A6170F">
        <w:rPr>
          <w:rFonts w:ascii="Times New Roman" w:eastAsia="Times New Roman" w:hAnsi="Times New Roman" w:cs="Times New Roman"/>
          <w:b/>
          <w:lang w:eastAsia="ru-RU"/>
        </w:rPr>
        <w:t xml:space="preserve">      </w:t>
      </w:r>
    </w:p>
    <w:p w:rsidR="00A00674" w:rsidRPr="00A065BB" w:rsidRDefault="00A00674" w:rsidP="00A00674">
      <w:pPr>
        <w:spacing w:after="0" w:line="240" w:lineRule="auto"/>
        <w:jc w:val="both"/>
        <w:rPr>
          <w:rFonts w:ascii="Times New Roman" w:eastAsia="Times New Roman" w:hAnsi="Times New Roman" w:cs="Times New Roman"/>
          <w:color w:val="FF0000"/>
          <w:lang w:eastAsia="ru-RU"/>
        </w:rPr>
      </w:pPr>
      <w:r w:rsidRPr="00A065BB">
        <w:rPr>
          <w:rFonts w:ascii="Times New Roman" w:eastAsia="Times New Roman" w:hAnsi="Times New Roman" w:cs="Times New Roman"/>
          <w:color w:val="FF0000"/>
          <w:lang w:eastAsia="ru-RU"/>
        </w:rPr>
        <w:t xml:space="preserve">  </w:t>
      </w:r>
    </w:p>
    <w:p w:rsidR="00A00674" w:rsidRPr="00A6170F"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r w:rsidRPr="00A6170F">
        <w:rPr>
          <w:rFonts w:ascii="Times New Roman" w:eastAsia="Times New Roman" w:hAnsi="Times New Roman" w:cs="Times New Roman"/>
          <w:lang w:eastAsia="ru-RU"/>
        </w:rPr>
        <w:t xml:space="preserve">По данному источнику учитываются доходы от аренды юридическими лицами объектов недвижимости </w:t>
      </w:r>
      <w:r w:rsidRPr="00A6170F">
        <w:rPr>
          <w:rFonts w:ascii="Times New Roman" w:eastAsia="Calibri" w:hAnsi="Times New Roman" w:cs="Times New Roman"/>
          <w:lang w:eastAsia="ru-RU"/>
        </w:rPr>
        <w:t xml:space="preserve">(нежилых помещений, </w:t>
      </w:r>
      <w:r w:rsidRPr="00237AA0">
        <w:rPr>
          <w:rFonts w:ascii="Times New Roman" w:eastAsia="Calibri" w:hAnsi="Times New Roman" w:cs="Times New Roman"/>
          <w:lang w:eastAsia="ru-RU"/>
        </w:rPr>
        <w:t>сооружений), которые закреплены в оператив</w:t>
      </w:r>
      <w:r>
        <w:rPr>
          <w:rFonts w:ascii="Times New Roman" w:eastAsia="Calibri" w:hAnsi="Times New Roman" w:cs="Times New Roman"/>
          <w:lang w:eastAsia="ru-RU"/>
        </w:rPr>
        <w:t>ном</w:t>
      </w:r>
      <w:r w:rsidRPr="00237AA0">
        <w:rPr>
          <w:rFonts w:ascii="Times New Roman" w:eastAsia="Calibri" w:hAnsi="Times New Roman" w:cs="Times New Roman"/>
          <w:lang w:eastAsia="ru-RU"/>
        </w:rPr>
        <w:t xml:space="preserve"> управлени</w:t>
      </w:r>
      <w:r>
        <w:rPr>
          <w:rFonts w:ascii="Times New Roman" w:eastAsia="Calibri" w:hAnsi="Times New Roman" w:cs="Times New Roman"/>
          <w:lang w:eastAsia="ru-RU"/>
        </w:rPr>
        <w:t>и</w:t>
      </w:r>
      <w:r w:rsidRPr="00237AA0">
        <w:rPr>
          <w:rFonts w:ascii="Times New Roman" w:eastAsia="Calibri" w:hAnsi="Times New Roman" w:cs="Times New Roman"/>
          <w:lang w:eastAsia="ru-RU"/>
        </w:rPr>
        <w:t>:</w:t>
      </w:r>
      <w:r w:rsidRPr="00A6170F">
        <w:rPr>
          <w:rFonts w:ascii="Times New Roman" w:eastAsia="Calibri" w:hAnsi="Times New Roman" w:cs="Times New Roman"/>
          <w:lang w:eastAsia="ru-RU"/>
        </w:rPr>
        <w:t xml:space="preserve"> </w:t>
      </w:r>
    </w:p>
    <w:tbl>
      <w:tblPr>
        <w:tblW w:w="583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2100"/>
      </w:tblGrid>
      <w:tr w:rsidR="00A00674" w:rsidRPr="00A6170F" w:rsidTr="00A00674">
        <w:tc>
          <w:tcPr>
            <w:tcW w:w="1869" w:type="dxa"/>
            <w:vMerge w:val="restart"/>
            <w:shd w:val="clear" w:color="auto" w:fill="auto"/>
            <w:vAlign w:val="center"/>
          </w:tcPr>
          <w:p w:rsidR="00A00674" w:rsidRPr="00A6170F" w:rsidRDefault="00A00674" w:rsidP="00FA4025">
            <w:pPr>
              <w:spacing w:after="0" w:line="240" w:lineRule="auto"/>
              <w:jc w:val="center"/>
              <w:rPr>
                <w:rFonts w:ascii="Times New Roman" w:eastAsia="Times New Roman" w:hAnsi="Times New Roman" w:cs="Times New Roman"/>
                <w:sz w:val="18"/>
                <w:szCs w:val="18"/>
                <w:lang w:eastAsia="ru-RU"/>
              </w:rPr>
            </w:pPr>
            <w:r w:rsidRPr="00A6170F">
              <w:rPr>
                <w:rFonts w:ascii="Times New Roman" w:eastAsia="Times New Roman" w:hAnsi="Times New Roman" w:cs="Times New Roman"/>
                <w:sz w:val="18"/>
                <w:szCs w:val="18"/>
                <w:lang w:eastAsia="ru-RU"/>
              </w:rPr>
              <w:t>Период</w:t>
            </w:r>
          </w:p>
        </w:tc>
        <w:tc>
          <w:tcPr>
            <w:tcW w:w="3969" w:type="dxa"/>
            <w:gridSpan w:val="2"/>
            <w:shd w:val="clear" w:color="auto" w:fill="auto"/>
          </w:tcPr>
          <w:p w:rsidR="00A00674" w:rsidRPr="00A6170F" w:rsidRDefault="00A00674" w:rsidP="00FA4025">
            <w:pPr>
              <w:spacing w:after="0" w:line="240" w:lineRule="auto"/>
              <w:jc w:val="center"/>
              <w:rPr>
                <w:rFonts w:ascii="Times New Roman" w:eastAsia="Times New Roman" w:hAnsi="Times New Roman" w:cs="Times New Roman"/>
                <w:sz w:val="18"/>
                <w:szCs w:val="18"/>
                <w:lang w:eastAsia="ru-RU"/>
              </w:rPr>
            </w:pPr>
            <w:r w:rsidRPr="00442C97">
              <w:rPr>
                <w:rFonts w:ascii="Times New Roman" w:eastAsia="Times New Roman" w:hAnsi="Times New Roman" w:cs="Times New Roman"/>
                <w:sz w:val="18"/>
                <w:szCs w:val="18"/>
                <w:lang w:eastAsia="ru-RU"/>
              </w:rPr>
              <w:t>Количество действовавших договоров</w:t>
            </w:r>
          </w:p>
        </w:tc>
      </w:tr>
      <w:tr w:rsidR="00A00674" w:rsidRPr="00A6170F" w:rsidTr="00A00674">
        <w:tc>
          <w:tcPr>
            <w:tcW w:w="1869" w:type="dxa"/>
            <w:vMerge/>
            <w:shd w:val="clear" w:color="auto" w:fill="auto"/>
          </w:tcPr>
          <w:p w:rsidR="00A00674" w:rsidRPr="00A6170F" w:rsidRDefault="00A00674" w:rsidP="00FA4025">
            <w:pPr>
              <w:spacing w:after="0" w:line="240" w:lineRule="auto"/>
              <w:jc w:val="both"/>
              <w:rPr>
                <w:rFonts w:ascii="Times New Roman" w:eastAsia="Times New Roman" w:hAnsi="Times New Roman" w:cs="Times New Roman"/>
                <w:sz w:val="18"/>
                <w:szCs w:val="18"/>
                <w:lang w:eastAsia="ru-RU"/>
              </w:rPr>
            </w:pPr>
          </w:p>
        </w:tc>
        <w:tc>
          <w:tcPr>
            <w:tcW w:w="1869" w:type="dxa"/>
            <w:shd w:val="clear" w:color="auto" w:fill="auto"/>
          </w:tcPr>
          <w:p w:rsidR="00A00674" w:rsidRPr="00A6170F" w:rsidRDefault="00A00674" w:rsidP="00FA4025">
            <w:pPr>
              <w:spacing w:after="0" w:line="240" w:lineRule="auto"/>
              <w:jc w:val="both"/>
              <w:rPr>
                <w:rFonts w:ascii="Times New Roman" w:eastAsia="Times New Roman" w:hAnsi="Times New Roman" w:cs="Times New Roman"/>
                <w:sz w:val="18"/>
                <w:szCs w:val="18"/>
                <w:lang w:eastAsia="ru-RU"/>
              </w:rPr>
            </w:pPr>
            <w:r w:rsidRPr="00A6170F">
              <w:rPr>
                <w:rFonts w:ascii="Times New Roman" w:eastAsia="Times New Roman" w:hAnsi="Times New Roman" w:cs="Times New Roman"/>
                <w:sz w:val="18"/>
                <w:szCs w:val="18"/>
                <w:lang w:eastAsia="ru-RU"/>
              </w:rPr>
              <w:t>администрация</w:t>
            </w:r>
          </w:p>
        </w:tc>
        <w:tc>
          <w:tcPr>
            <w:tcW w:w="2100" w:type="dxa"/>
            <w:shd w:val="clear" w:color="auto" w:fill="auto"/>
          </w:tcPr>
          <w:p w:rsidR="00A00674" w:rsidRPr="00A6170F" w:rsidRDefault="00A00674" w:rsidP="00FA4025">
            <w:pPr>
              <w:spacing w:after="0" w:line="240" w:lineRule="auto"/>
              <w:jc w:val="both"/>
              <w:rPr>
                <w:rFonts w:ascii="Times New Roman" w:eastAsia="Times New Roman" w:hAnsi="Times New Roman" w:cs="Times New Roman"/>
                <w:sz w:val="18"/>
                <w:szCs w:val="18"/>
                <w:lang w:eastAsia="ru-RU"/>
              </w:rPr>
            </w:pPr>
            <w:r w:rsidRPr="00A6170F">
              <w:rPr>
                <w:rFonts w:ascii="Times New Roman" w:eastAsia="Times New Roman" w:hAnsi="Times New Roman" w:cs="Times New Roman"/>
                <w:sz w:val="18"/>
                <w:szCs w:val="18"/>
                <w:lang w:eastAsia="ru-RU"/>
              </w:rPr>
              <w:t>МКУ «МЦ Алакуртти»</w:t>
            </w:r>
          </w:p>
        </w:tc>
      </w:tr>
      <w:tr w:rsidR="00A00674" w:rsidRPr="00A6170F" w:rsidTr="00A00674">
        <w:tc>
          <w:tcPr>
            <w:tcW w:w="1869" w:type="dxa"/>
            <w:shd w:val="clear" w:color="auto" w:fill="auto"/>
          </w:tcPr>
          <w:p w:rsidR="00A00674" w:rsidRPr="00A6170F" w:rsidRDefault="00A00674" w:rsidP="00FA4025">
            <w:pPr>
              <w:spacing w:after="0" w:line="240" w:lineRule="auto"/>
              <w:jc w:val="center"/>
              <w:rPr>
                <w:rFonts w:ascii="Times New Roman" w:eastAsia="Times New Roman" w:hAnsi="Times New Roman" w:cs="Times New Roman"/>
                <w:sz w:val="18"/>
                <w:szCs w:val="18"/>
                <w:lang w:eastAsia="ru-RU"/>
              </w:rPr>
            </w:pPr>
            <w:r w:rsidRPr="00A6170F">
              <w:rPr>
                <w:rFonts w:ascii="Times New Roman" w:eastAsia="Times New Roman" w:hAnsi="Times New Roman" w:cs="Times New Roman"/>
                <w:sz w:val="18"/>
                <w:szCs w:val="18"/>
                <w:lang w:eastAsia="ru-RU"/>
              </w:rPr>
              <w:t>2020г.</w:t>
            </w:r>
          </w:p>
        </w:tc>
        <w:tc>
          <w:tcPr>
            <w:tcW w:w="1869" w:type="dxa"/>
            <w:shd w:val="clear" w:color="auto" w:fill="auto"/>
          </w:tcPr>
          <w:p w:rsidR="00A00674" w:rsidRPr="00A6170F" w:rsidRDefault="00A00674" w:rsidP="00FA402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2100" w:type="dxa"/>
            <w:shd w:val="clear" w:color="auto" w:fill="auto"/>
          </w:tcPr>
          <w:p w:rsidR="00A00674" w:rsidRPr="00A6170F" w:rsidRDefault="00A00674" w:rsidP="00FA4025">
            <w:pPr>
              <w:spacing w:after="0" w:line="240" w:lineRule="auto"/>
              <w:jc w:val="center"/>
              <w:rPr>
                <w:rFonts w:ascii="Times New Roman" w:eastAsia="Times New Roman" w:hAnsi="Times New Roman" w:cs="Times New Roman"/>
                <w:sz w:val="18"/>
                <w:szCs w:val="18"/>
                <w:lang w:eastAsia="ru-RU"/>
              </w:rPr>
            </w:pPr>
            <w:r w:rsidRPr="00A6170F">
              <w:rPr>
                <w:rFonts w:ascii="Times New Roman" w:eastAsia="Times New Roman" w:hAnsi="Times New Roman" w:cs="Times New Roman"/>
                <w:sz w:val="18"/>
                <w:szCs w:val="18"/>
                <w:lang w:eastAsia="ru-RU"/>
              </w:rPr>
              <w:t>9</w:t>
            </w:r>
          </w:p>
        </w:tc>
      </w:tr>
      <w:tr w:rsidR="00A00674" w:rsidRPr="00A6170F" w:rsidTr="00A00674">
        <w:tc>
          <w:tcPr>
            <w:tcW w:w="1869" w:type="dxa"/>
            <w:shd w:val="clear" w:color="auto" w:fill="auto"/>
          </w:tcPr>
          <w:p w:rsidR="00A00674" w:rsidRPr="00A6170F" w:rsidRDefault="00A00674" w:rsidP="00FA4025">
            <w:pPr>
              <w:spacing w:after="0" w:line="240" w:lineRule="auto"/>
              <w:jc w:val="center"/>
              <w:rPr>
                <w:rFonts w:ascii="Times New Roman" w:eastAsia="Times New Roman" w:hAnsi="Times New Roman" w:cs="Times New Roman"/>
                <w:sz w:val="18"/>
                <w:szCs w:val="18"/>
                <w:lang w:eastAsia="ru-RU"/>
              </w:rPr>
            </w:pPr>
            <w:r w:rsidRPr="00A6170F">
              <w:rPr>
                <w:rFonts w:ascii="Times New Roman" w:eastAsia="Times New Roman" w:hAnsi="Times New Roman" w:cs="Times New Roman"/>
                <w:sz w:val="18"/>
                <w:szCs w:val="18"/>
                <w:lang w:eastAsia="ru-RU"/>
              </w:rPr>
              <w:t>2021г.</w:t>
            </w:r>
          </w:p>
        </w:tc>
        <w:tc>
          <w:tcPr>
            <w:tcW w:w="1869" w:type="dxa"/>
            <w:shd w:val="clear" w:color="auto" w:fill="auto"/>
          </w:tcPr>
          <w:p w:rsidR="00A00674" w:rsidRPr="00A6170F" w:rsidRDefault="00A00674" w:rsidP="00FA402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2100" w:type="dxa"/>
            <w:shd w:val="clear" w:color="auto" w:fill="auto"/>
          </w:tcPr>
          <w:p w:rsidR="00A00674" w:rsidRPr="00A6170F" w:rsidRDefault="00A00674" w:rsidP="00FA402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r>
      <w:tr w:rsidR="00A00674" w:rsidRPr="00A6170F" w:rsidTr="00A00674">
        <w:tc>
          <w:tcPr>
            <w:tcW w:w="1869" w:type="dxa"/>
            <w:shd w:val="clear" w:color="auto" w:fill="auto"/>
          </w:tcPr>
          <w:p w:rsidR="00A00674" w:rsidRPr="00A6170F" w:rsidRDefault="00A00674" w:rsidP="00FA4025">
            <w:pPr>
              <w:spacing w:after="0" w:line="240" w:lineRule="auto"/>
              <w:jc w:val="center"/>
              <w:rPr>
                <w:rFonts w:ascii="Times New Roman" w:eastAsia="Times New Roman" w:hAnsi="Times New Roman" w:cs="Times New Roman"/>
                <w:i/>
                <w:sz w:val="18"/>
                <w:szCs w:val="18"/>
                <w:lang w:eastAsia="ru-RU"/>
              </w:rPr>
            </w:pPr>
            <w:r w:rsidRPr="00A6170F">
              <w:rPr>
                <w:rFonts w:ascii="Times New Roman" w:eastAsia="Times New Roman" w:hAnsi="Times New Roman" w:cs="Times New Roman"/>
                <w:sz w:val="18"/>
                <w:szCs w:val="18"/>
                <w:lang w:eastAsia="ru-RU"/>
              </w:rPr>
              <w:t>2022г</w:t>
            </w:r>
            <w:r w:rsidRPr="00A6170F">
              <w:rPr>
                <w:rFonts w:ascii="Times New Roman" w:eastAsia="Times New Roman" w:hAnsi="Times New Roman" w:cs="Times New Roman"/>
                <w:i/>
                <w:sz w:val="18"/>
                <w:szCs w:val="18"/>
                <w:lang w:eastAsia="ru-RU"/>
              </w:rPr>
              <w:t>.</w:t>
            </w:r>
          </w:p>
        </w:tc>
        <w:tc>
          <w:tcPr>
            <w:tcW w:w="1869" w:type="dxa"/>
            <w:shd w:val="clear" w:color="auto" w:fill="auto"/>
          </w:tcPr>
          <w:p w:rsidR="00A00674" w:rsidRPr="00A6170F" w:rsidRDefault="00A00674" w:rsidP="00FA402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2100" w:type="dxa"/>
            <w:shd w:val="clear" w:color="auto" w:fill="auto"/>
          </w:tcPr>
          <w:p w:rsidR="00A00674" w:rsidRPr="00A6170F" w:rsidRDefault="00A00674" w:rsidP="00FA402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r>
      <w:tr w:rsidR="00A00674" w:rsidRPr="00A065BB" w:rsidTr="00A00674">
        <w:tc>
          <w:tcPr>
            <w:tcW w:w="1869" w:type="dxa"/>
            <w:shd w:val="clear" w:color="auto" w:fill="auto"/>
          </w:tcPr>
          <w:p w:rsidR="00A00674" w:rsidRPr="00A065BB" w:rsidRDefault="00A00674" w:rsidP="00FA4025">
            <w:pPr>
              <w:spacing w:after="0" w:line="240" w:lineRule="auto"/>
              <w:jc w:val="center"/>
              <w:rPr>
                <w:rFonts w:ascii="Times New Roman" w:eastAsia="Times New Roman" w:hAnsi="Times New Roman" w:cs="Times New Roman"/>
                <w:color w:val="FF0000"/>
                <w:sz w:val="18"/>
                <w:szCs w:val="18"/>
                <w:lang w:eastAsia="ru-RU"/>
              </w:rPr>
            </w:pPr>
            <w:r w:rsidRPr="00A6170F">
              <w:rPr>
                <w:rFonts w:ascii="Times New Roman" w:eastAsia="Times New Roman" w:hAnsi="Times New Roman" w:cs="Times New Roman"/>
                <w:sz w:val="18"/>
                <w:szCs w:val="18"/>
                <w:lang w:eastAsia="ru-RU"/>
              </w:rPr>
              <w:t>2023г</w:t>
            </w:r>
          </w:p>
        </w:tc>
        <w:tc>
          <w:tcPr>
            <w:tcW w:w="1869" w:type="dxa"/>
            <w:shd w:val="clear" w:color="auto" w:fill="auto"/>
          </w:tcPr>
          <w:p w:rsidR="00A00674" w:rsidRPr="003240A2" w:rsidRDefault="00A00674" w:rsidP="00FA4025">
            <w:pPr>
              <w:spacing w:after="0" w:line="240" w:lineRule="auto"/>
              <w:jc w:val="center"/>
              <w:rPr>
                <w:rFonts w:ascii="Times New Roman" w:eastAsia="Times New Roman" w:hAnsi="Times New Roman" w:cs="Times New Roman"/>
                <w:sz w:val="18"/>
                <w:szCs w:val="18"/>
                <w:lang w:eastAsia="ru-RU"/>
              </w:rPr>
            </w:pPr>
            <w:r w:rsidRPr="003240A2">
              <w:rPr>
                <w:rFonts w:ascii="Times New Roman" w:eastAsia="Times New Roman" w:hAnsi="Times New Roman" w:cs="Times New Roman"/>
                <w:sz w:val="18"/>
                <w:szCs w:val="18"/>
                <w:lang w:eastAsia="ru-RU"/>
              </w:rPr>
              <w:t>6</w:t>
            </w:r>
          </w:p>
        </w:tc>
        <w:tc>
          <w:tcPr>
            <w:tcW w:w="2100" w:type="dxa"/>
            <w:shd w:val="clear" w:color="auto" w:fill="auto"/>
          </w:tcPr>
          <w:p w:rsidR="00A00674" w:rsidRPr="003240A2" w:rsidRDefault="00A00674" w:rsidP="00FA4025">
            <w:pPr>
              <w:spacing w:after="0" w:line="240" w:lineRule="auto"/>
              <w:jc w:val="center"/>
              <w:rPr>
                <w:rFonts w:ascii="Times New Roman" w:eastAsia="Times New Roman" w:hAnsi="Times New Roman" w:cs="Times New Roman"/>
                <w:sz w:val="18"/>
                <w:szCs w:val="18"/>
                <w:lang w:eastAsia="ru-RU"/>
              </w:rPr>
            </w:pPr>
            <w:r w:rsidRPr="003240A2">
              <w:rPr>
                <w:rFonts w:ascii="Times New Roman" w:eastAsia="Times New Roman" w:hAnsi="Times New Roman" w:cs="Times New Roman"/>
                <w:sz w:val="18"/>
                <w:szCs w:val="18"/>
                <w:lang w:eastAsia="ru-RU"/>
              </w:rPr>
              <w:t>6</w:t>
            </w:r>
          </w:p>
        </w:tc>
      </w:tr>
    </w:tbl>
    <w:p w:rsidR="00A00674" w:rsidRPr="00A065BB" w:rsidRDefault="00A00674" w:rsidP="00A00674">
      <w:pPr>
        <w:spacing w:after="0" w:line="240" w:lineRule="auto"/>
        <w:jc w:val="both"/>
        <w:rPr>
          <w:rFonts w:ascii="Times New Roman" w:eastAsia="Times New Roman" w:hAnsi="Times New Roman" w:cs="Times New Roman"/>
          <w:color w:val="FF0000"/>
          <w:sz w:val="24"/>
          <w:szCs w:val="24"/>
          <w:lang w:eastAsia="ru-RU"/>
        </w:rPr>
      </w:pPr>
    </w:p>
    <w:p w:rsidR="00A00674" w:rsidRPr="003240A2" w:rsidRDefault="00A00674" w:rsidP="00A00674">
      <w:pPr>
        <w:tabs>
          <w:tab w:val="left" w:pos="142"/>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240A2">
        <w:rPr>
          <w:rFonts w:ascii="Times New Roman" w:eastAsia="Times New Roman" w:hAnsi="Times New Roman" w:cs="Times New Roman"/>
          <w:lang w:eastAsia="ru-RU"/>
        </w:rPr>
        <w:t>Как по Администрации, так и по МКУ «МЦ Алакуртти» в целом сокращается количество заключенных договоров.</w:t>
      </w:r>
    </w:p>
    <w:p w:rsidR="00A00674" w:rsidRPr="00A6170F" w:rsidRDefault="00A00674" w:rsidP="00A00674">
      <w:pPr>
        <w:spacing w:after="0" w:line="240" w:lineRule="auto"/>
        <w:jc w:val="both"/>
        <w:rPr>
          <w:rFonts w:ascii="Times New Roman" w:eastAsia="Courier New" w:hAnsi="Times New Roman" w:cs="Times New Roman"/>
          <w:lang w:bidi="ru-RU"/>
        </w:rPr>
      </w:pPr>
      <w:r w:rsidRPr="00A6170F">
        <w:rPr>
          <w:rFonts w:ascii="Times New Roman" w:eastAsia="Times New Roman" w:hAnsi="Times New Roman" w:cs="Times New Roman"/>
          <w:b/>
          <w:lang w:eastAsia="ru-RU"/>
        </w:rPr>
        <w:t xml:space="preserve">          </w:t>
      </w:r>
      <w:r w:rsidRPr="00A6170F">
        <w:rPr>
          <w:rFonts w:ascii="Times New Roman" w:eastAsia="Courier New" w:hAnsi="Times New Roman" w:cs="Times New Roman"/>
          <w:lang w:bidi="ru-RU"/>
        </w:rPr>
        <w:t xml:space="preserve">Предоставление </w:t>
      </w:r>
      <w:r w:rsidRPr="00A6170F">
        <w:rPr>
          <w:rFonts w:ascii="Times New Roman" w:eastAsia="Courier New" w:hAnsi="Times New Roman" w:cs="Times New Roman"/>
          <w:b/>
          <w:lang w:bidi="ru-RU"/>
        </w:rPr>
        <w:t>льгот по аренде не планируется</w:t>
      </w:r>
      <w:r w:rsidRPr="00A6170F">
        <w:rPr>
          <w:rFonts w:ascii="Times New Roman" w:eastAsia="Courier New" w:hAnsi="Times New Roman" w:cs="Times New Roman"/>
          <w:lang w:bidi="ru-RU"/>
        </w:rPr>
        <w:t>.</w:t>
      </w:r>
    </w:p>
    <w:p w:rsidR="00A00674" w:rsidRPr="00A065BB" w:rsidRDefault="00A00674" w:rsidP="00A00674">
      <w:pPr>
        <w:spacing w:after="0" w:line="240" w:lineRule="auto"/>
        <w:jc w:val="both"/>
        <w:rPr>
          <w:rFonts w:ascii="Times New Roman" w:eastAsia="Courier New" w:hAnsi="Times New Roman" w:cs="Times New Roman"/>
          <w:color w:val="FF0000"/>
          <w:lang w:bidi="ru-RU"/>
        </w:rPr>
      </w:pPr>
    </w:p>
    <w:p w:rsidR="00A00674" w:rsidRPr="00A6170F" w:rsidRDefault="00A00674" w:rsidP="00A00674">
      <w:pPr>
        <w:spacing w:after="0" w:line="240" w:lineRule="auto"/>
        <w:jc w:val="both"/>
        <w:rPr>
          <w:rFonts w:ascii="Times New Roman" w:eastAsia="Times New Roman" w:hAnsi="Times New Roman" w:cs="Times New Roman"/>
          <w:b/>
          <w:lang w:eastAsia="ru-RU"/>
        </w:rPr>
      </w:pPr>
      <w:r w:rsidRPr="00A065BB">
        <w:rPr>
          <w:rFonts w:ascii="Times New Roman" w:eastAsia="Courier New" w:hAnsi="Times New Roman" w:cs="Times New Roman"/>
          <w:b/>
          <w:color w:val="FF0000"/>
          <w:lang w:bidi="ru-RU"/>
        </w:rPr>
        <w:t xml:space="preserve">           </w:t>
      </w:r>
      <w:r w:rsidRPr="00A6170F">
        <w:rPr>
          <w:rFonts w:ascii="Times New Roman" w:eastAsia="Times New Roman" w:hAnsi="Times New Roman" w:cs="Times New Roman"/>
          <w:lang w:eastAsia="ru-RU"/>
        </w:rPr>
        <w:t>Запланированные объемы поступлений на 2024-2026г.г. подтверждаются представленными расчетами в соответствии с Методикой прогнозирования доходов</w:t>
      </w:r>
      <w:r>
        <w:rPr>
          <w:rFonts w:ascii="Times New Roman" w:eastAsia="Times New Roman" w:hAnsi="Times New Roman" w:cs="Times New Roman"/>
          <w:lang w:eastAsia="ru-RU"/>
        </w:rPr>
        <w:t>, где:</w:t>
      </w:r>
      <w:r w:rsidRPr="00A6170F">
        <w:rPr>
          <w:rFonts w:ascii="Times New Roman" w:eastAsia="Times New Roman" w:hAnsi="Times New Roman" w:cs="Times New Roman"/>
          <w:b/>
          <w:lang w:eastAsia="ru-RU"/>
        </w:rPr>
        <w:t xml:space="preserve">  </w:t>
      </w:r>
    </w:p>
    <w:p w:rsidR="00A00674" w:rsidRPr="009341E2" w:rsidRDefault="00A00674" w:rsidP="00A00674">
      <w:pPr>
        <w:widowControl w:val="0"/>
        <w:spacing w:after="0" w:line="240" w:lineRule="auto"/>
        <w:contextualSpacing/>
        <w:jc w:val="both"/>
        <w:rPr>
          <w:rFonts w:ascii="Times New Roman" w:eastAsia="Courier New" w:hAnsi="Times New Roman" w:cs="Times New Roman"/>
          <w:lang w:bidi="ru-RU"/>
        </w:rPr>
      </w:pPr>
      <w:r w:rsidRPr="009341E2">
        <w:rPr>
          <w:rFonts w:ascii="Times New Roman" w:eastAsia="Courier New" w:hAnsi="Times New Roman" w:cs="Times New Roman"/>
          <w:lang w:bidi="ru-RU"/>
        </w:rPr>
        <w:t>-   начисления произведены по действующим договорам;</w:t>
      </w:r>
    </w:p>
    <w:p w:rsidR="00A00674" w:rsidRPr="009341E2" w:rsidRDefault="00A00674" w:rsidP="00A00674">
      <w:pPr>
        <w:widowControl w:val="0"/>
        <w:spacing w:after="0" w:line="240" w:lineRule="auto"/>
        <w:contextualSpacing/>
        <w:jc w:val="both"/>
        <w:rPr>
          <w:rFonts w:ascii="Times New Roman" w:eastAsia="Times New Roman" w:hAnsi="Times New Roman" w:cs="Times New Roman"/>
          <w:lang w:eastAsia="ru-RU"/>
        </w:rPr>
      </w:pPr>
      <w:r w:rsidRPr="009341E2">
        <w:rPr>
          <w:rFonts w:ascii="Times New Roman" w:eastAsia="Courier New" w:hAnsi="Times New Roman" w:cs="Times New Roman"/>
          <w:lang w:bidi="ru-RU"/>
        </w:rPr>
        <w:lastRenderedPageBreak/>
        <w:t xml:space="preserve">-  </w:t>
      </w:r>
      <w:r w:rsidRPr="009341E2">
        <w:rPr>
          <w:rFonts w:ascii="Times New Roman" w:eastAsia="Times New Roman" w:hAnsi="Times New Roman" w:cs="Times New Roman"/>
          <w:lang w:eastAsia="ru-RU"/>
        </w:rPr>
        <w:t>доходы на весь плановый период спрогнозированы с учетом коэффициента инфляции 4,0%;</w:t>
      </w:r>
    </w:p>
    <w:p w:rsidR="00A00674" w:rsidRPr="009341E2" w:rsidRDefault="00A00674" w:rsidP="00A00674">
      <w:pPr>
        <w:widowControl w:val="0"/>
        <w:spacing w:after="0" w:line="240" w:lineRule="auto"/>
        <w:contextualSpacing/>
        <w:jc w:val="both"/>
        <w:rPr>
          <w:rFonts w:ascii="Times New Roman" w:eastAsia="Courier New" w:hAnsi="Times New Roman" w:cs="Times New Roman"/>
          <w:lang w:bidi="ru-RU"/>
        </w:rPr>
      </w:pPr>
      <w:r w:rsidRPr="009341E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9341E2">
        <w:rPr>
          <w:rFonts w:ascii="Times New Roman" w:eastAsia="Courier New" w:hAnsi="Times New Roman" w:cs="Times New Roman"/>
          <w:lang w:bidi="ru-RU"/>
        </w:rPr>
        <w:t>не планируется заключение новых договоров и закрытие ранее действующих в связи с истечением срока их действия, соответственно, в формуле нулевое значение показателя;</w:t>
      </w:r>
    </w:p>
    <w:p w:rsidR="00A00674" w:rsidRPr="009341E2" w:rsidRDefault="00A00674" w:rsidP="00A00674">
      <w:pPr>
        <w:widowControl w:val="0"/>
        <w:spacing w:after="0" w:line="240" w:lineRule="auto"/>
        <w:contextualSpacing/>
        <w:jc w:val="both"/>
        <w:rPr>
          <w:rFonts w:ascii="Times New Roman" w:eastAsia="Courier New" w:hAnsi="Times New Roman" w:cs="Times New Roman"/>
          <w:lang w:bidi="ru-RU"/>
        </w:rPr>
      </w:pPr>
      <w:r w:rsidRPr="009341E2">
        <w:rPr>
          <w:rFonts w:ascii="Times New Roman" w:eastAsia="Courier New" w:hAnsi="Times New Roman" w:cs="Times New Roman"/>
          <w:lang w:bidi="ru-RU"/>
        </w:rPr>
        <w:t xml:space="preserve">- </w:t>
      </w:r>
      <w:r>
        <w:rPr>
          <w:rFonts w:ascii="Times New Roman" w:eastAsia="Courier New" w:hAnsi="Times New Roman" w:cs="Times New Roman"/>
          <w:lang w:bidi="ru-RU"/>
        </w:rPr>
        <w:t xml:space="preserve">  </w:t>
      </w:r>
      <w:r w:rsidRPr="009341E2">
        <w:rPr>
          <w:rFonts w:ascii="Times New Roman" w:eastAsia="Courier New" w:hAnsi="Times New Roman" w:cs="Times New Roman"/>
          <w:lang w:bidi="ru-RU"/>
        </w:rPr>
        <w:t>коэффициент собираемости платежей 100,0%, что предполагает отсутствие задолженности;</w:t>
      </w:r>
    </w:p>
    <w:p w:rsidR="00A00674" w:rsidRDefault="00A00674" w:rsidP="00A00674">
      <w:pPr>
        <w:widowControl w:val="0"/>
        <w:spacing w:after="0" w:line="240" w:lineRule="auto"/>
        <w:contextualSpacing/>
        <w:jc w:val="both"/>
        <w:rPr>
          <w:rFonts w:ascii="Times New Roman" w:eastAsia="Times New Roman" w:hAnsi="Times New Roman" w:cs="Times New Roman"/>
          <w:b/>
          <w:lang w:eastAsia="ru-RU"/>
        </w:rPr>
      </w:pPr>
      <w:r w:rsidRPr="009341E2">
        <w:rPr>
          <w:rFonts w:ascii="Times New Roman" w:eastAsia="Courier New" w:hAnsi="Times New Roman" w:cs="Times New Roman"/>
          <w:lang w:bidi="ru-RU"/>
        </w:rPr>
        <w:t xml:space="preserve">- </w:t>
      </w:r>
      <w:r>
        <w:rPr>
          <w:rFonts w:ascii="Times New Roman" w:eastAsia="Courier New" w:hAnsi="Times New Roman" w:cs="Times New Roman"/>
          <w:lang w:bidi="ru-RU"/>
        </w:rPr>
        <w:t xml:space="preserve">  </w:t>
      </w:r>
      <w:r w:rsidRPr="009341E2">
        <w:rPr>
          <w:rFonts w:ascii="Times New Roman" w:eastAsia="Courier New" w:hAnsi="Times New Roman" w:cs="Times New Roman"/>
          <w:lang w:bidi="ru-RU"/>
        </w:rPr>
        <w:t xml:space="preserve">погашение задолженности </w:t>
      </w:r>
      <w:r w:rsidRPr="009341E2">
        <w:rPr>
          <w:rFonts w:ascii="Times New Roman" w:eastAsia="Times New Roman" w:hAnsi="Times New Roman" w:cs="Times New Roman"/>
          <w:lang w:eastAsia="ru-RU"/>
        </w:rPr>
        <w:t>не планируется.</w:t>
      </w:r>
      <w:r w:rsidRPr="009341E2">
        <w:rPr>
          <w:rFonts w:ascii="Times New Roman" w:eastAsia="Times New Roman" w:hAnsi="Times New Roman" w:cs="Times New Roman"/>
          <w:b/>
          <w:lang w:eastAsia="ru-RU"/>
        </w:rPr>
        <w:t xml:space="preserve"> </w:t>
      </w:r>
    </w:p>
    <w:p w:rsidR="00A00674" w:rsidRDefault="00A00674" w:rsidP="00A00674">
      <w:pPr>
        <w:widowControl w:val="0"/>
        <w:spacing w:after="0" w:line="240" w:lineRule="auto"/>
        <w:contextualSpacing/>
        <w:jc w:val="both"/>
        <w:rPr>
          <w:rFonts w:ascii="Times New Roman" w:eastAsia="Times New Roman" w:hAnsi="Times New Roman" w:cs="Times New Roman"/>
          <w:b/>
          <w:lang w:eastAsia="ru-RU"/>
        </w:rPr>
      </w:pPr>
    </w:p>
    <w:p w:rsidR="00A00674" w:rsidRDefault="00A00674" w:rsidP="00A00674">
      <w:pPr>
        <w:widowControl w:val="0"/>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Установлено, что по администратору доходов МКУ «МЦ Алакуртти» в следствии арифметической ошибки занижены прогнозируемые объемы на 2024 год в сумме 599,00 рублей, на 2025 год - 629,20 рублей, на 2026 год - 654,37 рублей.</w:t>
      </w:r>
    </w:p>
    <w:p w:rsidR="00A00674" w:rsidRDefault="00A00674" w:rsidP="00A00674">
      <w:pPr>
        <w:widowControl w:val="0"/>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Таким образом, объем доходов в среднем занижен на 0,6 тыс. рублей на каждый год нового бюджетного цикла.  </w:t>
      </w:r>
    </w:p>
    <w:p w:rsidR="00A00674" w:rsidRPr="009341E2" w:rsidRDefault="00A00674" w:rsidP="00A00674">
      <w:pPr>
        <w:widowControl w:val="0"/>
        <w:spacing w:after="0" w:line="240" w:lineRule="auto"/>
        <w:contextualSpacing/>
        <w:jc w:val="both"/>
        <w:rPr>
          <w:rFonts w:ascii="Times New Roman" w:eastAsia="Times New Roman" w:hAnsi="Times New Roman" w:cs="Times New Roman"/>
          <w:b/>
          <w:lang w:eastAsia="ru-RU"/>
        </w:rPr>
      </w:pPr>
    </w:p>
    <w:p w:rsidR="00A00674" w:rsidRPr="00EE7C53" w:rsidRDefault="00A00674" w:rsidP="00A00674">
      <w:pPr>
        <w:autoSpaceDE w:val="0"/>
        <w:autoSpaceDN w:val="0"/>
        <w:adjustRightInd w:val="0"/>
        <w:spacing w:after="0" w:line="240" w:lineRule="auto"/>
        <w:rPr>
          <w:rFonts w:ascii="Times New Roman" w:eastAsia="Times New Roman" w:hAnsi="Times New Roman" w:cs="Times New Roman"/>
          <w:sz w:val="20"/>
          <w:szCs w:val="20"/>
          <w:lang w:eastAsia="ru-RU"/>
        </w:rPr>
      </w:pPr>
      <w:r w:rsidRPr="00EE7C53">
        <w:rPr>
          <w:rFonts w:ascii="Times New Roman" w:eastAsia="Calibri" w:hAnsi="Times New Roman" w:cs="Times New Roman"/>
          <w:bCs/>
          <w:lang w:eastAsia="ru-RU"/>
        </w:rPr>
        <w:t xml:space="preserve">               Согласно ф. 0503169 имеет место дебиторская задолженность </w:t>
      </w:r>
      <w:r w:rsidRPr="00EE7C53">
        <w:rPr>
          <w:rFonts w:ascii="Times New Roman" w:eastAsia="Times New Roman" w:hAnsi="Times New Roman" w:cs="Times New Roman"/>
          <w:sz w:val="20"/>
          <w:szCs w:val="20"/>
          <w:lang w:eastAsia="ru-RU"/>
        </w:rPr>
        <w:t xml:space="preserve">                                                                                              </w:t>
      </w:r>
    </w:p>
    <w:p w:rsidR="00A00674" w:rsidRPr="00442C97" w:rsidRDefault="00A00674" w:rsidP="00A00674">
      <w:pPr>
        <w:spacing w:after="0" w:line="240" w:lineRule="auto"/>
        <w:jc w:val="both"/>
        <w:outlineLvl w:val="0"/>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 xml:space="preserve">                                                                                                                                                                        (в рублях)    </w:t>
      </w:r>
    </w:p>
    <w:tbl>
      <w:tblPr>
        <w:tblW w:w="92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545"/>
        <w:gridCol w:w="2432"/>
        <w:gridCol w:w="2350"/>
      </w:tblGrid>
      <w:tr w:rsidR="00A00674" w:rsidRPr="00442C97" w:rsidTr="00FA4025">
        <w:trPr>
          <w:trHeight w:val="207"/>
        </w:trPr>
        <w:tc>
          <w:tcPr>
            <w:tcW w:w="1887" w:type="dxa"/>
            <w:shd w:val="clear" w:color="auto" w:fill="auto"/>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Период</w:t>
            </w:r>
          </w:p>
        </w:tc>
        <w:tc>
          <w:tcPr>
            <w:tcW w:w="2545" w:type="dxa"/>
            <w:shd w:val="clear" w:color="auto" w:fill="auto"/>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Администрация</w:t>
            </w:r>
          </w:p>
        </w:tc>
        <w:tc>
          <w:tcPr>
            <w:tcW w:w="2432" w:type="dxa"/>
            <w:shd w:val="clear" w:color="auto" w:fill="auto"/>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sz w:val="20"/>
                <w:szCs w:val="20"/>
                <w:lang w:eastAsia="ru-RU"/>
              </w:rPr>
              <w:t>МКУ «МЦ Алакуртти»</w:t>
            </w:r>
          </w:p>
        </w:tc>
        <w:tc>
          <w:tcPr>
            <w:tcW w:w="2350" w:type="dxa"/>
            <w:shd w:val="clear" w:color="auto" w:fill="auto"/>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Всего</w:t>
            </w:r>
          </w:p>
        </w:tc>
      </w:tr>
      <w:tr w:rsidR="00A00674" w:rsidRPr="00442C97" w:rsidTr="00FA4025">
        <w:trPr>
          <w:trHeight w:val="220"/>
        </w:trPr>
        <w:tc>
          <w:tcPr>
            <w:tcW w:w="1887"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На  01.01.2020г.</w:t>
            </w:r>
          </w:p>
        </w:tc>
        <w:tc>
          <w:tcPr>
            <w:tcW w:w="2545"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2C97">
              <w:rPr>
                <w:rFonts w:ascii="Times New Roman" w:eastAsia="Times New Roman" w:hAnsi="Times New Roman" w:cs="Times New Roman"/>
                <w:sz w:val="20"/>
                <w:szCs w:val="20"/>
                <w:lang w:eastAsia="ru-RU"/>
              </w:rPr>
              <w:t>177 800,90</w:t>
            </w:r>
          </w:p>
        </w:tc>
        <w:tc>
          <w:tcPr>
            <w:tcW w:w="2432" w:type="dxa"/>
            <w:shd w:val="clear" w:color="auto" w:fill="auto"/>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43 610,40</w:t>
            </w:r>
          </w:p>
        </w:tc>
        <w:tc>
          <w:tcPr>
            <w:tcW w:w="2350"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221 411,30</w:t>
            </w:r>
          </w:p>
        </w:tc>
      </w:tr>
      <w:tr w:rsidR="00A00674" w:rsidRPr="00442C97" w:rsidTr="00FA4025">
        <w:trPr>
          <w:trHeight w:val="220"/>
        </w:trPr>
        <w:tc>
          <w:tcPr>
            <w:tcW w:w="1887"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На 01.01.2021г.</w:t>
            </w:r>
          </w:p>
        </w:tc>
        <w:tc>
          <w:tcPr>
            <w:tcW w:w="2545"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2C97">
              <w:rPr>
                <w:rFonts w:ascii="Times New Roman" w:eastAsia="Times New Roman" w:hAnsi="Times New Roman" w:cs="Times New Roman"/>
                <w:sz w:val="20"/>
                <w:szCs w:val="20"/>
                <w:lang w:eastAsia="ru-RU"/>
              </w:rPr>
              <w:t>125 366,34</w:t>
            </w:r>
          </w:p>
        </w:tc>
        <w:tc>
          <w:tcPr>
            <w:tcW w:w="2432" w:type="dxa"/>
            <w:shd w:val="clear" w:color="auto" w:fill="auto"/>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50 537,00</w:t>
            </w:r>
          </w:p>
        </w:tc>
        <w:tc>
          <w:tcPr>
            <w:tcW w:w="2350"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175 903,34</w:t>
            </w:r>
          </w:p>
        </w:tc>
      </w:tr>
      <w:tr w:rsidR="00A00674" w:rsidRPr="00442C97" w:rsidTr="00FA4025">
        <w:trPr>
          <w:trHeight w:val="220"/>
        </w:trPr>
        <w:tc>
          <w:tcPr>
            <w:tcW w:w="1887"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На 01.01.2022г.</w:t>
            </w:r>
          </w:p>
        </w:tc>
        <w:tc>
          <w:tcPr>
            <w:tcW w:w="2545"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2C97">
              <w:rPr>
                <w:rFonts w:ascii="Times New Roman" w:eastAsia="Times New Roman" w:hAnsi="Times New Roman" w:cs="Times New Roman"/>
                <w:sz w:val="20"/>
                <w:szCs w:val="20"/>
                <w:lang w:eastAsia="ru-RU"/>
              </w:rPr>
              <w:t>141 928,71</w:t>
            </w:r>
          </w:p>
        </w:tc>
        <w:tc>
          <w:tcPr>
            <w:tcW w:w="2432" w:type="dxa"/>
            <w:shd w:val="clear" w:color="auto" w:fill="auto"/>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104 756,99</w:t>
            </w:r>
          </w:p>
        </w:tc>
        <w:tc>
          <w:tcPr>
            <w:tcW w:w="2350"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246 685,70</w:t>
            </w:r>
          </w:p>
        </w:tc>
      </w:tr>
      <w:tr w:rsidR="00A00674" w:rsidRPr="00442C97" w:rsidTr="00FA4025">
        <w:trPr>
          <w:trHeight w:val="220"/>
        </w:trPr>
        <w:tc>
          <w:tcPr>
            <w:tcW w:w="1887"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На 01.01.2023г.</w:t>
            </w:r>
          </w:p>
        </w:tc>
        <w:tc>
          <w:tcPr>
            <w:tcW w:w="2545"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2C97">
              <w:rPr>
                <w:rFonts w:ascii="Times New Roman" w:eastAsia="Times New Roman" w:hAnsi="Times New Roman" w:cs="Times New Roman"/>
                <w:sz w:val="20"/>
                <w:szCs w:val="20"/>
                <w:lang w:eastAsia="ru-RU"/>
              </w:rPr>
              <w:t>74 287,00</w:t>
            </w:r>
          </w:p>
        </w:tc>
        <w:tc>
          <w:tcPr>
            <w:tcW w:w="2432" w:type="dxa"/>
            <w:shd w:val="clear" w:color="auto" w:fill="auto"/>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67 213,75</w:t>
            </w:r>
          </w:p>
        </w:tc>
        <w:tc>
          <w:tcPr>
            <w:tcW w:w="2350" w:type="dxa"/>
            <w:shd w:val="clear" w:color="auto" w:fill="auto"/>
            <w:vAlign w:val="center"/>
          </w:tcPr>
          <w:p w:rsidR="00A00674" w:rsidRPr="00442C97"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442C97">
              <w:rPr>
                <w:rFonts w:ascii="Times New Roman" w:eastAsia="Times New Roman" w:hAnsi="Times New Roman" w:cs="Times New Roman"/>
                <w:iCs/>
                <w:sz w:val="20"/>
                <w:szCs w:val="20"/>
                <w:lang w:eastAsia="ru-RU"/>
              </w:rPr>
              <w:t>141 500,75</w:t>
            </w:r>
          </w:p>
        </w:tc>
      </w:tr>
      <w:tr w:rsidR="00A00674" w:rsidRPr="003E3D8D" w:rsidTr="00FA4025">
        <w:trPr>
          <w:trHeight w:val="220"/>
        </w:trPr>
        <w:tc>
          <w:tcPr>
            <w:tcW w:w="1887" w:type="dxa"/>
            <w:shd w:val="clear" w:color="auto" w:fill="auto"/>
            <w:vAlign w:val="center"/>
          </w:tcPr>
          <w:p w:rsidR="00A00674" w:rsidRPr="003E3D8D"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3E3D8D">
              <w:rPr>
                <w:rFonts w:ascii="Times New Roman" w:eastAsia="Times New Roman" w:hAnsi="Times New Roman" w:cs="Times New Roman"/>
                <w:iCs/>
                <w:sz w:val="20"/>
                <w:szCs w:val="20"/>
                <w:lang w:eastAsia="ru-RU"/>
              </w:rPr>
              <w:t>На 01.10.2023г.</w:t>
            </w:r>
          </w:p>
        </w:tc>
        <w:tc>
          <w:tcPr>
            <w:tcW w:w="2545" w:type="dxa"/>
            <w:shd w:val="clear" w:color="auto" w:fill="auto"/>
            <w:vAlign w:val="center"/>
          </w:tcPr>
          <w:p w:rsidR="00A00674" w:rsidRPr="003E3D8D" w:rsidRDefault="00A00674" w:rsidP="00FA402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E3D8D">
              <w:rPr>
                <w:rFonts w:ascii="Times New Roman" w:eastAsia="Times New Roman" w:hAnsi="Times New Roman" w:cs="Times New Roman"/>
                <w:sz w:val="20"/>
                <w:szCs w:val="20"/>
                <w:lang w:eastAsia="ru-RU"/>
              </w:rPr>
              <w:t>100 287,00</w:t>
            </w:r>
          </w:p>
        </w:tc>
        <w:tc>
          <w:tcPr>
            <w:tcW w:w="2432" w:type="dxa"/>
            <w:shd w:val="clear" w:color="auto" w:fill="auto"/>
          </w:tcPr>
          <w:p w:rsidR="00A00674" w:rsidRPr="003E3D8D"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3E3D8D">
              <w:rPr>
                <w:rFonts w:ascii="Times New Roman" w:eastAsia="Times New Roman" w:hAnsi="Times New Roman" w:cs="Times New Roman"/>
                <w:iCs/>
                <w:sz w:val="20"/>
                <w:szCs w:val="20"/>
                <w:lang w:eastAsia="ru-RU"/>
              </w:rPr>
              <w:t>79 156,24</w:t>
            </w:r>
          </w:p>
        </w:tc>
        <w:tc>
          <w:tcPr>
            <w:tcW w:w="2350" w:type="dxa"/>
            <w:shd w:val="clear" w:color="auto" w:fill="auto"/>
            <w:vAlign w:val="center"/>
          </w:tcPr>
          <w:p w:rsidR="00A00674" w:rsidRPr="003E3D8D" w:rsidRDefault="00A00674" w:rsidP="00FA4025">
            <w:pPr>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3E3D8D">
              <w:rPr>
                <w:rFonts w:ascii="Times New Roman" w:eastAsia="Times New Roman" w:hAnsi="Times New Roman" w:cs="Times New Roman"/>
                <w:iCs/>
                <w:sz w:val="20"/>
                <w:szCs w:val="20"/>
                <w:lang w:eastAsia="ru-RU"/>
              </w:rPr>
              <w:t>179 443,24</w:t>
            </w:r>
          </w:p>
        </w:tc>
      </w:tr>
      <w:tr w:rsidR="00A00674" w:rsidRPr="003E3D8D" w:rsidTr="00FA4025">
        <w:trPr>
          <w:trHeight w:val="207"/>
        </w:trPr>
        <w:tc>
          <w:tcPr>
            <w:tcW w:w="1887" w:type="dxa"/>
            <w:shd w:val="clear" w:color="auto" w:fill="auto"/>
          </w:tcPr>
          <w:p w:rsidR="00A00674" w:rsidRPr="003E3D8D" w:rsidRDefault="00A00674" w:rsidP="00FA4025">
            <w:pPr>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r w:rsidRPr="003E3D8D">
              <w:rPr>
                <w:rFonts w:ascii="Times New Roman" w:eastAsia="Times New Roman" w:hAnsi="Times New Roman" w:cs="Times New Roman"/>
                <w:b/>
                <w:i/>
                <w:iCs/>
                <w:sz w:val="20"/>
                <w:szCs w:val="20"/>
                <w:lang w:eastAsia="ru-RU"/>
              </w:rPr>
              <w:t>Отклонение</w:t>
            </w:r>
          </w:p>
        </w:tc>
        <w:tc>
          <w:tcPr>
            <w:tcW w:w="2545" w:type="dxa"/>
            <w:shd w:val="clear" w:color="auto" w:fill="auto"/>
          </w:tcPr>
          <w:p w:rsidR="00A00674" w:rsidRPr="003E3D8D" w:rsidRDefault="00A00674" w:rsidP="00FA4025">
            <w:pPr>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r w:rsidRPr="003E3D8D">
              <w:rPr>
                <w:rFonts w:ascii="Times New Roman" w:eastAsia="Times New Roman" w:hAnsi="Times New Roman" w:cs="Times New Roman"/>
                <w:b/>
                <w:i/>
                <w:iCs/>
                <w:sz w:val="20"/>
                <w:szCs w:val="20"/>
                <w:lang w:eastAsia="ru-RU"/>
              </w:rPr>
              <w:t>+ 26 000,00  (+ 35,0%)</w:t>
            </w:r>
          </w:p>
        </w:tc>
        <w:tc>
          <w:tcPr>
            <w:tcW w:w="2432" w:type="dxa"/>
            <w:shd w:val="clear" w:color="auto" w:fill="auto"/>
          </w:tcPr>
          <w:p w:rsidR="00A00674" w:rsidRPr="003E3D8D" w:rsidRDefault="00A00674" w:rsidP="00FA4025">
            <w:pPr>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r w:rsidRPr="003E3D8D">
              <w:rPr>
                <w:rFonts w:ascii="Times New Roman" w:eastAsia="Times New Roman" w:hAnsi="Times New Roman" w:cs="Times New Roman"/>
                <w:b/>
                <w:i/>
                <w:iCs/>
                <w:sz w:val="20"/>
                <w:szCs w:val="20"/>
                <w:lang w:eastAsia="ru-RU"/>
              </w:rPr>
              <w:t>+ 11 942,49  (+17,8%)</w:t>
            </w:r>
          </w:p>
        </w:tc>
        <w:tc>
          <w:tcPr>
            <w:tcW w:w="2350" w:type="dxa"/>
            <w:shd w:val="clear" w:color="auto" w:fill="auto"/>
          </w:tcPr>
          <w:p w:rsidR="00A00674" w:rsidRPr="003E3D8D" w:rsidRDefault="00A00674" w:rsidP="00FA4025">
            <w:pPr>
              <w:autoSpaceDE w:val="0"/>
              <w:autoSpaceDN w:val="0"/>
              <w:adjustRightInd w:val="0"/>
              <w:spacing w:after="0" w:line="240" w:lineRule="auto"/>
              <w:jc w:val="center"/>
              <w:rPr>
                <w:rFonts w:ascii="Times New Roman" w:eastAsia="Times New Roman" w:hAnsi="Times New Roman" w:cs="Times New Roman"/>
                <w:b/>
                <w:i/>
                <w:iCs/>
                <w:sz w:val="20"/>
                <w:szCs w:val="20"/>
                <w:lang w:eastAsia="ru-RU"/>
              </w:rPr>
            </w:pPr>
            <w:r w:rsidRPr="003E3D8D">
              <w:rPr>
                <w:rFonts w:ascii="Times New Roman" w:eastAsia="Times New Roman" w:hAnsi="Times New Roman" w:cs="Times New Roman"/>
                <w:b/>
                <w:i/>
                <w:iCs/>
                <w:sz w:val="20"/>
                <w:szCs w:val="20"/>
                <w:lang w:eastAsia="ru-RU"/>
              </w:rPr>
              <w:t>+ 37 942,49  (+ 26,8%)</w:t>
            </w:r>
          </w:p>
        </w:tc>
      </w:tr>
    </w:tbl>
    <w:p w:rsidR="00A00674" w:rsidRPr="003E3D8D" w:rsidRDefault="00A00674" w:rsidP="00A00674">
      <w:pPr>
        <w:suppressAutoHyphens/>
        <w:spacing w:after="0" w:line="240" w:lineRule="auto"/>
        <w:ind w:firstLine="708"/>
        <w:jc w:val="both"/>
        <w:rPr>
          <w:rFonts w:ascii="Times New Roman" w:eastAsia="Calibri" w:hAnsi="Times New Roman" w:cs="Times New Roman"/>
        </w:rPr>
      </w:pPr>
    </w:p>
    <w:p w:rsidR="00A00674" w:rsidRPr="003E3D8D" w:rsidRDefault="00A00674" w:rsidP="00A00674">
      <w:pPr>
        <w:suppressAutoHyphens/>
        <w:spacing w:after="0" w:line="240" w:lineRule="auto"/>
        <w:ind w:firstLine="708"/>
        <w:jc w:val="both"/>
        <w:rPr>
          <w:rFonts w:ascii="Times New Roman" w:eastAsia="Calibri" w:hAnsi="Times New Roman" w:cs="Times New Roman"/>
        </w:rPr>
      </w:pPr>
      <w:r w:rsidRPr="003E3D8D">
        <w:rPr>
          <w:rFonts w:ascii="Times New Roman" w:eastAsia="Calibri" w:hAnsi="Times New Roman" w:cs="Times New Roman"/>
        </w:rPr>
        <w:t>Дебиторская задолженность (недоимка) по состоянию на 01.10.2023г. в целом увеличилась   на 37 942,49 рублей или «+» 26,8% и составила 179 443,24 рублей.</w:t>
      </w:r>
    </w:p>
    <w:p w:rsidR="00A00674" w:rsidRPr="00D6125F" w:rsidRDefault="00A00674" w:rsidP="00A00674">
      <w:pPr>
        <w:spacing w:after="0" w:line="240" w:lineRule="auto"/>
        <w:ind w:firstLine="709"/>
        <w:jc w:val="both"/>
        <w:rPr>
          <w:rFonts w:ascii="Times New Roman" w:eastAsia="Times New Roman" w:hAnsi="Times New Roman" w:cs="Times New Roman"/>
          <w:b/>
          <w:lang w:eastAsia="ru-RU"/>
        </w:rPr>
      </w:pPr>
      <w:r w:rsidRPr="003E3D8D">
        <w:rPr>
          <w:rFonts w:ascii="Times New Roman" w:eastAsia="Times New Roman" w:hAnsi="Times New Roman" w:cs="Times New Roman"/>
          <w:b/>
          <w:lang w:eastAsia="ru-RU"/>
        </w:rPr>
        <w:t xml:space="preserve">Как указано выше, на фоне роста </w:t>
      </w:r>
      <w:r w:rsidRPr="00D6125F">
        <w:rPr>
          <w:rFonts w:ascii="Times New Roman" w:eastAsia="Times New Roman" w:hAnsi="Times New Roman" w:cs="Times New Roman"/>
          <w:b/>
          <w:lang w:eastAsia="ru-RU"/>
        </w:rPr>
        <w:t xml:space="preserve">дебиторской задолженности в Плане консолидации бюджетных средств не планируется получение бюджетного эффекта от работы по сокращению недоимки по договорам </w:t>
      </w:r>
      <w:r>
        <w:rPr>
          <w:rFonts w:ascii="Times New Roman" w:eastAsia="Times New Roman" w:hAnsi="Times New Roman" w:cs="Times New Roman"/>
          <w:b/>
          <w:lang w:eastAsia="ru-RU"/>
        </w:rPr>
        <w:t>аренды.</w:t>
      </w:r>
    </w:p>
    <w:p w:rsidR="00A00674" w:rsidRPr="006651E7" w:rsidRDefault="00A00674" w:rsidP="00A00674">
      <w:pPr>
        <w:spacing w:after="1" w:line="220" w:lineRule="atLeast"/>
        <w:jc w:val="both"/>
        <w:rPr>
          <w:rFonts w:ascii="Times New Roman" w:eastAsia="Times New Roman" w:hAnsi="Times New Roman" w:cs="Times New Roman"/>
          <w:b/>
          <w:bCs/>
          <w:color w:val="FF0000"/>
          <w:lang w:eastAsia="ru-RU"/>
        </w:rPr>
      </w:pPr>
    </w:p>
    <w:p w:rsidR="00A00674" w:rsidRPr="00A64F63" w:rsidRDefault="00A00674" w:rsidP="00A00674">
      <w:pPr>
        <w:spacing w:after="0" w:line="240" w:lineRule="auto"/>
        <w:jc w:val="both"/>
        <w:rPr>
          <w:rFonts w:ascii="Times New Roman" w:eastAsia="Times New Roman" w:hAnsi="Times New Roman" w:cs="Times New Roman"/>
          <w:b/>
          <w:i/>
          <w:iCs/>
          <w:lang w:eastAsia="ru-RU"/>
        </w:rPr>
      </w:pPr>
      <w:r w:rsidRPr="00A64F63">
        <w:rPr>
          <w:rFonts w:ascii="Times New Roman" w:eastAsia="Times New Roman" w:hAnsi="Times New Roman" w:cs="Times New Roman"/>
          <w:b/>
          <w:lang w:eastAsia="ru-RU"/>
        </w:rPr>
        <w:t xml:space="preserve">3) </w:t>
      </w:r>
      <w:r w:rsidRPr="00A64F63">
        <w:rPr>
          <w:rFonts w:ascii="Times New Roman" w:eastAsia="Times New Roman" w:hAnsi="Times New Roman" w:cs="Times New Roman"/>
          <w:b/>
          <w:iCs/>
          <w:sz w:val="15"/>
          <w:szCs w:val="15"/>
          <w:lang w:eastAsia="ru-RU"/>
        </w:rPr>
        <w:t xml:space="preserve"> </w:t>
      </w:r>
      <w:r w:rsidRPr="00A64F63">
        <w:rPr>
          <w:rFonts w:ascii="Times New Roman" w:eastAsia="Times New Roman" w:hAnsi="Times New Roman" w:cs="Times New Roman"/>
          <w:b/>
          <w:iCs/>
          <w:lang w:eastAsia="ru-RU"/>
        </w:rPr>
        <w:t>Прочие поступления от использования имущества, находящегося в собственности сельских поселений (за исключением имущества МБУ, МАУ, а также МУП, в т.ч. МКУ</w:t>
      </w:r>
      <w:r w:rsidRPr="00A64F63">
        <w:rPr>
          <w:rFonts w:ascii="Times New Roman" w:eastAsia="Times New Roman" w:hAnsi="Times New Roman" w:cs="Times New Roman"/>
          <w:b/>
          <w:i/>
          <w:iCs/>
          <w:lang w:eastAsia="ru-RU"/>
        </w:rPr>
        <w:t>)</w:t>
      </w:r>
    </w:p>
    <w:p w:rsidR="00A00674" w:rsidRDefault="00A00674" w:rsidP="00A00674">
      <w:pPr>
        <w:spacing w:after="0" w:line="240" w:lineRule="auto"/>
        <w:jc w:val="both"/>
        <w:rPr>
          <w:rFonts w:ascii="Times New Roman" w:eastAsia="Times New Roman" w:hAnsi="Times New Roman" w:cs="Times New Roman"/>
          <w:b/>
          <w:i/>
          <w:lang w:eastAsia="ru-RU"/>
        </w:rPr>
      </w:pPr>
      <w:r w:rsidRPr="00A64F63">
        <w:rPr>
          <w:rFonts w:ascii="Times New Roman" w:eastAsia="Times New Roman" w:hAnsi="Times New Roman" w:cs="Times New Roman"/>
          <w:b/>
          <w:i/>
          <w:iCs/>
          <w:lang w:eastAsia="ru-RU"/>
        </w:rPr>
        <w:t>(КБК 111 09045 10 0000 120)</w:t>
      </w:r>
    </w:p>
    <w:p w:rsidR="00A00674" w:rsidRPr="00A64F63" w:rsidRDefault="00A00674" w:rsidP="00A00674">
      <w:pPr>
        <w:spacing w:after="0" w:line="240" w:lineRule="auto"/>
        <w:jc w:val="both"/>
        <w:rPr>
          <w:rFonts w:ascii="Times New Roman" w:eastAsia="Times New Roman" w:hAnsi="Times New Roman" w:cs="Times New Roman"/>
          <w:b/>
          <w:i/>
          <w:lang w:eastAsia="ru-RU"/>
        </w:rPr>
      </w:pPr>
    </w:p>
    <w:p w:rsidR="00A00674" w:rsidRPr="00A64F63" w:rsidRDefault="00A00674" w:rsidP="00A00674">
      <w:pPr>
        <w:spacing w:after="0" w:line="240" w:lineRule="auto"/>
        <w:ind w:firstLine="567"/>
        <w:jc w:val="both"/>
        <w:rPr>
          <w:rFonts w:ascii="Times New Roman" w:eastAsia="Times New Roman" w:hAnsi="Times New Roman" w:cs="Times New Roman"/>
          <w:lang w:eastAsia="ru-RU"/>
        </w:rPr>
      </w:pPr>
      <w:r w:rsidRPr="00A64F63">
        <w:rPr>
          <w:rFonts w:ascii="Times New Roman" w:eastAsia="Calibri" w:hAnsi="Times New Roman" w:cs="Times New Roman"/>
          <w:bCs/>
        </w:rPr>
        <w:t>Администрирование доходов обеспечивает ГлАД– Администрация поселения по доходам</w:t>
      </w:r>
      <w:r w:rsidRPr="00A64F63">
        <w:rPr>
          <w:rFonts w:ascii="Times New Roman" w:eastAsia="Calibri" w:hAnsi="Times New Roman" w:cs="Times New Roman"/>
        </w:rPr>
        <w:t xml:space="preserve"> от найма физическими и юридическими лицами жилого фонда, находящегося в собственности с.п.Алакуртти - </w:t>
      </w:r>
      <w:r w:rsidRPr="00A64F63">
        <w:rPr>
          <w:rFonts w:ascii="Times New Roman" w:hAnsi="Times New Roman" w:cs="Times New Roman"/>
        </w:rPr>
        <w:t>это плата по договорам за:</w:t>
      </w:r>
      <w:r w:rsidRPr="00A64F63">
        <w:rPr>
          <w:rFonts w:ascii="Times New Roman" w:eastAsia="Times New Roman" w:hAnsi="Times New Roman" w:cs="Times New Roman"/>
          <w:lang w:eastAsia="ru-RU"/>
        </w:rPr>
        <w:t xml:space="preserve"> </w:t>
      </w:r>
    </w:p>
    <w:p w:rsidR="00A00674" w:rsidRPr="00A64F63" w:rsidRDefault="00A00674" w:rsidP="00A00674">
      <w:pPr>
        <w:autoSpaceDE w:val="0"/>
        <w:autoSpaceDN w:val="0"/>
        <w:adjustRightInd w:val="0"/>
        <w:spacing w:after="0" w:line="240" w:lineRule="auto"/>
        <w:contextualSpacing/>
        <w:jc w:val="both"/>
        <w:outlineLvl w:val="0"/>
        <w:rPr>
          <w:rFonts w:ascii="Times New Roman" w:eastAsia="Courier New" w:hAnsi="Times New Roman" w:cs="Times New Roman"/>
          <w:lang w:bidi="ru-RU"/>
        </w:rPr>
      </w:pPr>
      <w:r w:rsidRPr="00A64F63">
        <w:rPr>
          <w:rFonts w:ascii="Times New Roman" w:eastAsia="Courier New" w:hAnsi="Times New Roman" w:cs="Times New Roman"/>
          <w:lang w:bidi="ru-RU"/>
        </w:rPr>
        <w:t>- социальный найм;</w:t>
      </w:r>
    </w:p>
    <w:p w:rsidR="00A00674" w:rsidRPr="00A64F63" w:rsidRDefault="00A00674" w:rsidP="00A00674">
      <w:pPr>
        <w:autoSpaceDE w:val="0"/>
        <w:autoSpaceDN w:val="0"/>
        <w:adjustRightInd w:val="0"/>
        <w:spacing w:after="0" w:line="240" w:lineRule="auto"/>
        <w:contextualSpacing/>
        <w:jc w:val="both"/>
        <w:outlineLvl w:val="0"/>
        <w:rPr>
          <w:rFonts w:ascii="Times New Roman" w:eastAsia="Courier New" w:hAnsi="Times New Roman" w:cs="Times New Roman"/>
          <w:lang w:bidi="ru-RU"/>
        </w:rPr>
      </w:pPr>
      <w:r w:rsidRPr="00A64F63">
        <w:rPr>
          <w:rFonts w:ascii="Times New Roman" w:eastAsia="Courier New" w:hAnsi="Times New Roman" w:cs="Times New Roman"/>
          <w:lang w:bidi="ru-RU"/>
        </w:rPr>
        <w:t xml:space="preserve">- коммерческий найм;  </w:t>
      </w:r>
    </w:p>
    <w:p w:rsidR="00A00674" w:rsidRPr="00A64F63" w:rsidRDefault="00A00674" w:rsidP="00A00674">
      <w:pPr>
        <w:tabs>
          <w:tab w:val="left" w:pos="567"/>
        </w:tabs>
        <w:spacing w:after="0" w:line="240" w:lineRule="auto"/>
        <w:jc w:val="both"/>
        <w:rPr>
          <w:rFonts w:ascii="Times New Roman" w:hAnsi="Times New Roman" w:cs="Times New Roman"/>
        </w:rPr>
      </w:pPr>
      <w:r w:rsidRPr="00A64F63">
        <w:rPr>
          <w:rFonts w:ascii="Times New Roman" w:hAnsi="Times New Roman" w:cs="Times New Roman"/>
        </w:rPr>
        <w:t>- служебный найм.</w:t>
      </w:r>
    </w:p>
    <w:p w:rsidR="00A00674" w:rsidRPr="00A065BB" w:rsidRDefault="00A00674" w:rsidP="00A00674">
      <w:pPr>
        <w:tabs>
          <w:tab w:val="left" w:pos="567"/>
        </w:tabs>
        <w:spacing w:after="0" w:line="240" w:lineRule="auto"/>
        <w:jc w:val="both"/>
        <w:rPr>
          <w:rFonts w:ascii="Times New Roman" w:hAnsi="Times New Roman" w:cs="Times New Roman"/>
          <w:color w:val="FF0000"/>
        </w:rPr>
      </w:pPr>
    </w:p>
    <w:p w:rsidR="00A00674" w:rsidRPr="006537C1" w:rsidRDefault="00A00674" w:rsidP="00A00674">
      <w:pPr>
        <w:spacing w:after="0" w:line="240" w:lineRule="auto"/>
        <w:ind w:firstLine="709"/>
        <w:jc w:val="both"/>
        <w:rPr>
          <w:rFonts w:ascii="Times New Roman" w:eastAsia="Calibri" w:hAnsi="Times New Roman" w:cs="Times New Roman"/>
          <w:lang w:eastAsia="ru-RU"/>
        </w:rPr>
      </w:pPr>
      <w:r w:rsidRPr="006537C1">
        <w:rPr>
          <w:rFonts w:ascii="Times New Roman" w:eastAsia="Calibri" w:hAnsi="Times New Roman" w:cs="Times New Roman"/>
          <w:lang w:eastAsia="ru-RU"/>
        </w:rPr>
        <w:t xml:space="preserve">Общее </w:t>
      </w:r>
      <w:r w:rsidRPr="006537C1">
        <w:rPr>
          <w:rFonts w:ascii="Times New Roman" w:eastAsia="Calibri" w:hAnsi="Times New Roman" w:cs="Times New Roman"/>
          <w:b/>
          <w:lang w:eastAsia="ru-RU"/>
        </w:rPr>
        <w:t>количество арендаторов</w:t>
      </w:r>
      <w:r w:rsidRPr="006537C1">
        <w:rPr>
          <w:rFonts w:ascii="Times New Roman" w:eastAsia="Calibri" w:hAnsi="Times New Roman" w:cs="Times New Roman"/>
          <w:lang w:eastAsia="ru-RU"/>
        </w:rPr>
        <w:t xml:space="preserve"> составляет:</w:t>
      </w:r>
    </w:p>
    <w:p w:rsidR="00A00674" w:rsidRPr="006537C1" w:rsidRDefault="00A00674" w:rsidP="00A00674">
      <w:pPr>
        <w:spacing w:after="0" w:line="240" w:lineRule="auto"/>
        <w:ind w:firstLine="709"/>
        <w:jc w:val="both"/>
        <w:rPr>
          <w:rFonts w:ascii="Times New Roman" w:eastAsia="Calibri" w:hAnsi="Times New Roman" w:cs="Times New Roman"/>
          <w:lang w:eastAsia="ru-RU"/>
        </w:rPr>
      </w:pPr>
      <w:r w:rsidRPr="006537C1">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6537C1">
        <w:rPr>
          <w:rFonts w:ascii="Times New Roman" w:eastAsia="Calibri" w:hAnsi="Times New Roman" w:cs="Times New Roman"/>
          <w:lang w:eastAsia="ru-RU"/>
        </w:rPr>
        <w:t>на 01.01.2020 –  985 чел.;</w:t>
      </w:r>
    </w:p>
    <w:p w:rsidR="00A00674" w:rsidRPr="006537C1" w:rsidRDefault="00A00674" w:rsidP="00A00674">
      <w:pPr>
        <w:spacing w:after="0" w:line="240" w:lineRule="auto"/>
        <w:ind w:firstLine="709"/>
        <w:jc w:val="both"/>
        <w:rPr>
          <w:rFonts w:ascii="Times New Roman" w:eastAsia="Calibri" w:hAnsi="Times New Roman" w:cs="Times New Roman"/>
          <w:lang w:eastAsia="ru-RU"/>
        </w:rPr>
      </w:pPr>
      <w:r w:rsidRPr="006537C1">
        <w:rPr>
          <w:rFonts w:ascii="Times New Roman" w:eastAsia="Calibri" w:hAnsi="Times New Roman" w:cs="Times New Roman"/>
          <w:lang w:eastAsia="ru-RU"/>
        </w:rPr>
        <w:t>-</w:t>
      </w:r>
      <w:r>
        <w:rPr>
          <w:rFonts w:ascii="Times New Roman" w:eastAsia="Calibri" w:hAnsi="Times New Roman" w:cs="Times New Roman"/>
          <w:lang w:eastAsia="ru-RU"/>
        </w:rPr>
        <w:t xml:space="preserve"> </w:t>
      </w:r>
      <w:r w:rsidRPr="006537C1">
        <w:rPr>
          <w:rFonts w:ascii="Times New Roman" w:eastAsia="Calibri" w:hAnsi="Times New Roman" w:cs="Times New Roman"/>
          <w:lang w:eastAsia="ru-RU"/>
        </w:rPr>
        <w:t xml:space="preserve"> на 01.01.2021г.- 1034 чел. (увеличение на 49 чел.);</w:t>
      </w:r>
    </w:p>
    <w:p w:rsidR="00A00674" w:rsidRPr="006537C1" w:rsidRDefault="00A00674" w:rsidP="00A00674">
      <w:pPr>
        <w:spacing w:after="0" w:line="240" w:lineRule="auto"/>
        <w:ind w:firstLine="709"/>
        <w:jc w:val="both"/>
        <w:rPr>
          <w:rFonts w:ascii="Times New Roman" w:eastAsia="Calibri" w:hAnsi="Times New Roman" w:cs="Times New Roman"/>
          <w:lang w:eastAsia="ru-RU"/>
        </w:rPr>
      </w:pPr>
      <w:r w:rsidRPr="006537C1">
        <w:rPr>
          <w:rFonts w:ascii="Times New Roman" w:eastAsia="Calibri" w:hAnsi="Times New Roman" w:cs="Times New Roman"/>
          <w:lang w:eastAsia="ru-RU"/>
        </w:rPr>
        <w:t>-  на 01.01.2022г.- 1101 чел. (увеличение на 67 чел.);</w:t>
      </w:r>
    </w:p>
    <w:p w:rsidR="00A00674" w:rsidRPr="00F85671" w:rsidRDefault="00A00674" w:rsidP="00A00674">
      <w:pPr>
        <w:spacing w:after="0" w:line="240" w:lineRule="auto"/>
        <w:ind w:firstLine="709"/>
        <w:jc w:val="both"/>
        <w:rPr>
          <w:rFonts w:ascii="Times New Roman" w:eastAsia="Calibri" w:hAnsi="Times New Roman" w:cs="Times New Roman"/>
          <w:lang w:eastAsia="ru-RU"/>
        </w:rPr>
      </w:pPr>
      <w:r w:rsidRPr="00F85671">
        <w:rPr>
          <w:rFonts w:ascii="Times New Roman" w:eastAsia="Calibri" w:hAnsi="Times New Roman" w:cs="Times New Roman"/>
          <w:lang w:eastAsia="ru-RU"/>
        </w:rPr>
        <w:t xml:space="preserve">-  на 01.10.2023г. </w:t>
      </w:r>
      <w:r>
        <w:rPr>
          <w:rFonts w:ascii="Times New Roman" w:eastAsia="Calibri" w:hAnsi="Times New Roman" w:cs="Times New Roman"/>
          <w:lang w:eastAsia="ru-RU"/>
        </w:rPr>
        <w:t>-</w:t>
      </w:r>
      <w:r w:rsidRPr="00F85671">
        <w:rPr>
          <w:rFonts w:ascii="Times New Roman" w:eastAsia="Calibri" w:hAnsi="Times New Roman" w:cs="Times New Roman"/>
          <w:lang w:eastAsia="ru-RU"/>
        </w:rPr>
        <w:t xml:space="preserve"> 1065 чел.</w:t>
      </w:r>
      <w:r>
        <w:rPr>
          <w:rFonts w:ascii="Times New Roman" w:eastAsia="Calibri" w:hAnsi="Times New Roman" w:cs="Times New Roman"/>
          <w:lang w:eastAsia="ru-RU"/>
        </w:rPr>
        <w:t xml:space="preserve"> (сокращение на 67 чел.).</w:t>
      </w:r>
    </w:p>
    <w:p w:rsidR="00A00674" w:rsidRPr="00A065BB" w:rsidRDefault="00A00674" w:rsidP="00A00674">
      <w:pPr>
        <w:spacing w:after="0" w:line="240" w:lineRule="auto"/>
        <w:ind w:firstLine="709"/>
        <w:jc w:val="both"/>
        <w:rPr>
          <w:rFonts w:ascii="Times New Roman" w:eastAsia="Calibri" w:hAnsi="Times New Roman" w:cs="Times New Roman"/>
          <w:color w:val="FF0000"/>
          <w:lang w:eastAsia="ru-RU"/>
        </w:rPr>
      </w:pPr>
    </w:p>
    <w:p w:rsidR="00A00674" w:rsidRPr="006537C1" w:rsidRDefault="00A00674" w:rsidP="00A00674">
      <w:pPr>
        <w:spacing w:after="0" w:line="240" w:lineRule="auto"/>
        <w:ind w:firstLine="567"/>
        <w:jc w:val="both"/>
        <w:rPr>
          <w:rFonts w:ascii="Times New Roman" w:eastAsia="Calibri" w:hAnsi="Times New Roman" w:cs="Times New Roman"/>
          <w:lang w:eastAsia="ru-RU"/>
        </w:rPr>
      </w:pPr>
      <w:r w:rsidRPr="006537C1">
        <w:rPr>
          <w:rFonts w:ascii="Times New Roman" w:eastAsia="Calibri" w:hAnsi="Times New Roman" w:cs="Times New Roman"/>
          <w:b/>
          <w:lang w:eastAsia="ru-RU"/>
        </w:rPr>
        <w:t>На муниципальном уровне вопросы найма регулируются</w:t>
      </w:r>
      <w:r w:rsidRPr="006537C1">
        <w:rPr>
          <w:rFonts w:ascii="Times New Roman" w:eastAsia="Calibri" w:hAnsi="Times New Roman" w:cs="Times New Roman"/>
          <w:lang w:eastAsia="ru-RU"/>
        </w:rPr>
        <w:t>:</w:t>
      </w:r>
    </w:p>
    <w:p w:rsidR="00A00674" w:rsidRPr="006537C1" w:rsidRDefault="00A00674" w:rsidP="00A00674">
      <w:pPr>
        <w:pStyle w:val="a3"/>
        <w:numPr>
          <w:ilvl w:val="0"/>
          <w:numId w:val="57"/>
        </w:numPr>
        <w:ind w:left="0" w:firstLine="284"/>
        <w:jc w:val="both"/>
        <w:rPr>
          <w:rFonts w:ascii="Times New Roman" w:eastAsia="Times New Roman" w:hAnsi="Times New Roman" w:cs="Times New Roman"/>
          <w:color w:val="auto"/>
        </w:rPr>
      </w:pPr>
      <w:r w:rsidRPr="006537C1">
        <w:rPr>
          <w:rFonts w:ascii="Times New Roman" w:eastAsia="Times New Roman" w:hAnsi="Times New Roman" w:cs="Times New Roman"/>
          <w:bCs/>
          <w:color w:val="auto"/>
          <w:sz w:val="22"/>
          <w:szCs w:val="22"/>
        </w:rPr>
        <w:t xml:space="preserve">Порядком предоставления жилых помещений муниципального жилищного фонда </w:t>
      </w:r>
      <w:r w:rsidRPr="006537C1">
        <w:rPr>
          <w:rFonts w:ascii="Times New Roman" w:eastAsia="Times New Roman" w:hAnsi="Times New Roman" w:cs="Times New Roman"/>
          <w:b/>
          <w:bCs/>
          <w:color w:val="auto"/>
          <w:sz w:val="22"/>
          <w:szCs w:val="22"/>
        </w:rPr>
        <w:t>коммерческого использования</w:t>
      </w:r>
      <w:r w:rsidRPr="006537C1">
        <w:rPr>
          <w:rFonts w:ascii="Times New Roman" w:eastAsia="Times New Roman" w:hAnsi="Times New Roman" w:cs="Times New Roman"/>
          <w:bCs/>
          <w:color w:val="auto"/>
          <w:sz w:val="22"/>
          <w:szCs w:val="22"/>
        </w:rPr>
        <w:t xml:space="preserve"> на территории муниципального образования сельское поселение Алакуртти Кандалакшского муниципального района (утверждено решением Совета депутатов </w:t>
      </w:r>
      <w:r w:rsidRPr="006537C1">
        <w:rPr>
          <w:rFonts w:ascii="Times New Roman" w:eastAsia="Times New Roman" w:hAnsi="Times New Roman" w:cs="Times New Roman"/>
          <w:b/>
          <w:color w:val="auto"/>
          <w:sz w:val="22"/>
          <w:szCs w:val="22"/>
        </w:rPr>
        <w:t xml:space="preserve">от 20.12.2021 № 800); </w:t>
      </w:r>
    </w:p>
    <w:p w:rsidR="00A00674" w:rsidRPr="006537C1" w:rsidRDefault="00A00674" w:rsidP="00A00674">
      <w:pPr>
        <w:pStyle w:val="a3"/>
        <w:numPr>
          <w:ilvl w:val="0"/>
          <w:numId w:val="56"/>
        </w:numPr>
        <w:tabs>
          <w:tab w:val="left" w:pos="360"/>
        </w:tabs>
        <w:autoSpaceDE w:val="0"/>
        <w:autoSpaceDN w:val="0"/>
        <w:adjustRightInd w:val="0"/>
        <w:ind w:left="0" w:firstLine="284"/>
        <w:jc w:val="both"/>
        <w:outlineLvl w:val="0"/>
        <w:rPr>
          <w:rFonts w:ascii="Times New Roman" w:hAnsi="Times New Roman" w:cs="Times New Roman"/>
          <w:color w:val="auto"/>
          <w:sz w:val="22"/>
          <w:szCs w:val="22"/>
        </w:rPr>
      </w:pPr>
      <w:r w:rsidRPr="006537C1">
        <w:rPr>
          <w:rFonts w:ascii="Times New Roman" w:hAnsi="Times New Roman" w:cs="Times New Roman"/>
          <w:color w:val="auto"/>
          <w:sz w:val="22"/>
          <w:szCs w:val="22"/>
        </w:rPr>
        <w:t xml:space="preserve">Порядком предоставления жилых помещений муниципального </w:t>
      </w:r>
      <w:r w:rsidRPr="006537C1">
        <w:rPr>
          <w:rFonts w:ascii="Times New Roman" w:hAnsi="Times New Roman" w:cs="Times New Roman"/>
          <w:b/>
          <w:color w:val="auto"/>
          <w:sz w:val="22"/>
          <w:szCs w:val="22"/>
        </w:rPr>
        <w:t>специализированного жилищного фонда</w:t>
      </w:r>
      <w:r w:rsidRPr="006537C1">
        <w:rPr>
          <w:rFonts w:ascii="Times New Roman" w:hAnsi="Times New Roman" w:cs="Times New Roman"/>
          <w:color w:val="auto"/>
          <w:sz w:val="22"/>
          <w:szCs w:val="22"/>
        </w:rPr>
        <w:t xml:space="preserve"> с.п.Алакуртти Кандалакшского района и исключения жилых помещений из указанного жилищного фонда (утверждено решением Совета депутатов </w:t>
      </w:r>
      <w:r w:rsidRPr="006537C1">
        <w:rPr>
          <w:rFonts w:ascii="Times New Roman" w:hAnsi="Times New Roman" w:cs="Times New Roman"/>
          <w:b/>
          <w:color w:val="auto"/>
          <w:sz w:val="22"/>
          <w:szCs w:val="22"/>
        </w:rPr>
        <w:t>от 29.08.2019 № 546</w:t>
      </w:r>
      <w:r>
        <w:rPr>
          <w:rFonts w:ascii="Times New Roman" w:hAnsi="Times New Roman" w:cs="Times New Roman"/>
          <w:color w:val="auto"/>
          <w:sz w:val="22"/>
          <w:szCs w:val="22"/>
        </w:rPr>
        <w:t>);</w:t>
      </w:r>
    </w:p>
    <w:p w:rsidR="00A00674" w:rsidRDefault="00A00674" w:rsidP="00A00674">
      <w:pPr>
        <w:pStyle w:val="ConsPlusCell"/>
        <w:numPr>
          <w:ilvl w:val="0"/>
          <w:numId w:val="56"/>
        </w:numPr>
        <w:tabs>
          <w:tab w:val="left" w:pos="360"/>
        </w:tabs>
        <w:adjustRightInd w:val="0"/>
        <w:ind w:left="0" w:firstLine="284"/>
        <w:jc w:val="both"/>
        <w:outlineLvl w:val="0"/>
        <w:rPr>
          <w:rFonts w:ascii="Times New Roman" w:hAnsi="Times New Roman" w:cs="Times New Roman"/>
          <w:sz w:val="22"/>
        </w:rPr>
      </w:pPr>
      <w:r w:rsidRPr="00F16355">
        <w:rPr>
          <w:rFonts w:ascii="Times New Roman" w:hAnsi="Times New Roman" w:cs="Times New Roman"/>
          <w:sz w:val="22"/>
          <w:lang w:bidi="ru-RU"/>
        </w:rPr>
        <w:t xml:space="preserve">решением Совета депутатов </w:t>
      </w:r>
      <w:r w:rsidRPr="00F16355">
        <w:rPr>
          <w:rFonts w:ascii="Times New Roman" w:hAnsi="Times New Roman" w:cs="Times New Roman"/>
          <w:b/>
          <w:sz w:val="22"/>
          <w:lang w:bidi="ru-RU"/>
        </w:rPr>
        <w:t>от 18.01.2022 № 804</w:t>
      </w:r>
      <w:r w:rsidRPr="00F16355">
        <w:rPr>
          <w:rFonts w:ascii="Times New Roman" w:hAnsi="Times New Roman" w:cs="Times New Roman"/>
          <w:sz w:val="22"/>
          <w:lang w:bidi="ru-RU"/>
        </w:rPr>
        <w:t xml:space="preserve"> «</w:t>
      </w:r>
      <w:r w:rsidRPr="00F16355">
        <w:rPr>
          <w:rFonts w:ascii="Times New Roman" w:eastAsia="Calibri" w:hAnsi="Times New Roman" w:cs="Times New Roman"/>
          <w:sz w:val="22"/>
        </w:rPr>
        <w:t xml:space="preserve">Об утверждении платы за пользование жилыми помещениями (платы за найм) для нанимателей жилых помещений по договорам </w:t>
      </w:r>
      <w:r w:rsidRPr="00F16355">
        <w:rPr>
          <w:rFonts w:ascii="Times New Roman" w:eastAsia="Calibri" w:hAnsi="Times New Roman" w:cs="Times New Roman"/>
          <w:b/>
          <w:sz w:val="22"/>
        </w:rPr>
        <w:t>социального найма, договорам найма</w:t>
      </w:r>
      <w:r w:rsidRPr="00F16355">
        <w:rPr>
          <w:rFonts w:ascii="Times New Roman" w:eastAsia="Calibri" w:hAnsi="Times New Roman" w:cs="Times New Roman"/>
          <w:sz w:val="22"/>
        </w:rPr>
        <w:t xml:space="preserve"> жилых помещений муниципального жилищного фонда в многоквартирных домах, расположенных на территории с.п. Алакуртти Кандалакшского района» (</w:t>
      </w:r>
      <w:r w:rsidRPr="00F16355">
        <w:rPr>
          <w:rFonts w:ascii="Times New Roman" w:hAnsi="Times New Roman" w:cs="Times New Roman"/>
          <w:sz w:val="22"/>
          <w:lang w:bidi="ru-RU"/>
        </w:rPr>
        <w:t>с изменениями от 29.04.2022 № 842).</w:t>
      </w:r>
    </w:p>
    <w:p w:rsidR="00A00674" w:rsidRPr="00F16355" w:rsidRDefault="00A00674" w:rsidP="00A00674">
      <w:pPr>
        <w:pStyle w:val="ConsPlusCell"/>
        <w:tabs>
          <w:tab w:val="left" w:pos="360"/>
        </w:tabs>
        <w:adjustRightInd w:val="0"/>
        <w:ind w:left="284"/>
        <w:jc w:val="both"/>
        <w:outlineLvl w:val="0"/>
        <w:rPr>
          <w:rFonts w:ascii="Times New Roman" w:hAnsi="Times New Roman" w:cs="Times New Roman"/>
          <w:sz w:val="22"/>
        </w:rPr>
      </w:pPr>
    </w:p>
    <w:p w:rsidR="00A00674" w:rsidRPr="00F62A0F" w:rsidRDefault="00A00674" w:rsidP="00A00674">
      <w:pPr>
        <w:spacing w:after="0" w:line="240" w:lineRule="auto"/>
        <w:ind w:firstLine="567"/>
        <w:jc w:val="both"/>
        <w:rPr>
          <w:rFonts w:ascii="Times New Roman" w:eastAsia="Times New Roman" w:hAnsi="Times New Roman" w:cs="Times New Roman"/>
          <w:bCs/>
          <w:lang w:eastAsia="ru-RU" w:bidi="ru-RU"/>
        </w:rPr>
      </w:pPr>
      <w:r w:rsidRPr="00F62A0F">
        <w:rPr>
          <w:rFonts w:ascii="Times New Roman" w:eastAsia="Calibri" w:hAnsi="Times New Roman" w:cs="Times New Roman"/>
          <w:lang w:eastAsia="ru-RU"/>
        </w:rPr>
        <w:t>Доходы от найма являются основным по значимости источником доходов от использования муниципальной собственности, доля которого составляет 86,0% (в 202</w:t>
      </w:r>
      <w:r>
        <w:rPr>
          <w:rFonts w:ascii="Times New Roman" w:eastAsia="Calibri" w:hAnsi="Times New Roman" w:cs="Times New Roman"/>
          <w:lang w:eastAsia="ru-RU"/>
        </w:rPr>
        <w:t>3</w:t>
      </w:r>
      <w:r w:rsidRPr="00F62A0F">
        <w:rPr>
          <w:rFonts w:ascii="Times New Roman" w:eastAsia="Calibri" w:hAnsi="Times New Roman" w:cs="Times New Roman"/>
          <w:lang w:eastAsia="ru-RU"/>
        </w:rPr>
        <w:t>г.</w:t>
      </w:r>
      <w:r>
        <w:rPr>
          <w:rFonts w:ascii="Times New Roman" w:eastAsia="Calibri" w:hAnsi="Times New Roman" w:cs="Times New Roman"/>
          <w:lang w:eastAsia="ru-RU"/>
        </w:rPr>
        <w:t xml:space="preserve"> -</w:t>
      </w:r>
      <w:r w:rsidRPr="00F62A0F">
        <w:rPr>
          <w:rFonts w:ascii="Times New Roman" w:eastAsia="Calibri" w:hAnsi="Times New Roman" w:cs="Times New Roman"/>
          <w:lang w:eastAsia="ru-RU"/>
        </w:rPr>
        <w:t xml:space="preserve"> 85</w:t>
      </w:r>
      <w:r>
        <w:rPr>
          <w:rFonts w:ascii="Times New Roman" w:eastAsia="Calibri" w:hAnsi="Times New Roman" w:cs="Times New Roman"/>
          <w:lang w:eastAsia="ru-RU"/>
        </w:rPr>
        <w:t>,</w:t>
      </w:r>
      <w:r w:rsidRPr="00F62A0F">
        <w:rPr>
          <w:rFonts w:ascii="Times New Roman" w:eastAsia="Calibri" w:hAnsi="Times New Roman" w:cs="Times New Roman"/>
          <w:lang w:eastAsia="ru-RU"/>
        </w:rPr>
        <w:t xml:space="preserve">7%) </w:t>
      </w:r>
      <w:r w:rsidRPr="00F62A0F">
        <w:rPr>
          <w:rFonts w:ascii="Times New Roman" w:eastAsia="Times New Roman" w:hAnsi="Times New Roman" w:cs="Times New Roman"/>
          <w:bCs/>
          <w:lang w:eastAsia="ru-RU" w:bidi="ru-RU"/>
        </w:rPr>
        <w:t>при нормативе зачисления в бюджет 100,0%.</w:t>
      </w:r>
    </w:p>
    <w:p w:rsidR="00A00674" w:rsidRPr="00F62A0F" w:rsidRDefault="00A00674" w:rsidP="00A00674">
      <w:pPr>
        <w:spacing w:after="0" w:line="240" w:lineRule="auto"/>
        <w:ind w:firstLine="708"/>
        <w:jc w:val="both"/>
        <w:rPr>
          <w:rFonts w:ascii="Times New Roman" w:eastAsia="Times New Roman" w:hAnsi="Times New Roman" w:cs="Times New Roman"/>
          <w:b/>
          <w:iCs/>
          <w:lang w:eastAsia="ru-RU"/>
        </w:rPr>
      </w:pPr>
      <w:r w:rsidRPr="00F62A0F">
        <w:rPr>
          <w:rFonts w:ascii="Times New Roman" w:eastAsia="Times New Roman" w:hAnsi="Times New Roman" w:cs="Times New Roman"/>
          <w:b/>
          <w:lang w:eastAsia="ru-RU"/>
        </w:rPr>
        <w:t xml:space="preserve">                                                  Динамика поступления доходов</w:t>
      </w:r>
    </w:p>
    <w:p w:rsidR="00A00674" w:rsidRPr="00F62A0F" w:rsidRDefault="00A00674" w:rsidP="00A00674">
      <w:pPr>
        <w:spacing w:after="0" w:line="240" w:lineRule="auto"/>
        <w:ind w:firstLine="567"/>
        <w:jc w:val="both"/>
        <w:rPr>
          <w:rFonts w:ascii="Times New Roman" w:eastAsia="Times New Roman" w:hAnsi="Times New Roman" w:cs="Times New Roman"/>
          <w:sz w:val="20"/>
          <w:szCs w:val="20"/>
          <w:lang w:eastAsia="ru-RU"/>
        </w:rPr>
      </w:pPr>
      <w:r w:rsidRPr="00F62A0F">
        <w:rPr>
          <w:rFonts w:ascii="Times New Roman" w:eastAsia="Times New Roman" w:hAnsi="Times New Roman" w:cs="Times New Roman"/>
          <w:sz w:val="20"/>
          <w:szCs w:val="20"/>
          <w:lang w:eastAsia="ru-RU"/>
        </w:rPr>
        <w:t xml:space="preserve"> </w:t>
      </w:r>
      <w:r w:rsidRPr="00F62A0F">
        <w:rPr>
          <w:rFonts w:ascii="Times New Roman" w:eastAsia="Times New Roman" w:hAnsi="Times New Roman" w:cs="Times New Roman"/>
          <w:sz w:val="20"/>
          <w:szCs w:val="20"/>
          <w:lang w:eastAsia="ru-RU"/>
        </w:rPr>
        <w:tab/>
      </w:r>
      <w:r w:rsidRPr="00F62A0F">
        <w:rPr>
          <w:rFonts w:ascii="Times New Roman" w:eastAsia="Times New Roman" w:hAnsi="Times New Roman" w:cs="Times New Roman"/>
          <w:sz w:val="20"/>
          <w:szCs w:val="20"/>
          <w:lang w:eastAsia="ru-RU"/>
        </w:rPr>
        <w:tab/>
      </w:r>
      <w:r w:rsidRPr="00F62A0F">
        <w:rPr>
          <w:rFonts w:ascii="Times New Roman" w:eastAsia="Times New Roman" w:hAnsi="Times New Roman" w:cs="Times New Roman"/>
          <w:sz w:val="20"/>
          <w:szCs w:val="20"/>
          <w:lang w:eastAsia="ru-RU"/>
        </w:rPr>
        <w:tab/>
      </w:r>
      <w:r w:rsidRPr="00F62A0F">
        <w:rPr>
          <w:rFonts w:ascii="Times New Roman" w:eastAsia="Times New Roman" w:hAnsi="Times New Roman" w:cs="Times New Roman"/>
          <w:sz w:val="20"/>
          <w:szCs w:val="20"/>
          <w:lang w:eastAsia="ru-RU"/>
        </w:rPr>
        <w:tab/>
      </w:r>
      <w:r w:rsidRPr="00F62A0F">
        <w:rPr>
          <w:rFonts w:ascii="Times New Roman" w:eastAsia="Times New Roman" w:hAnsi="Times New Roman" w:cs="Times New Roman"/>
          <w:sz w:val="20"/>
          <w:szCs w:val="20"/>
          <w:lang w:eastAsia="ru-RU"/>
        </w:rPr>
        <w:tab/>
      </w:r>
      <w:r w:rsidRPr="00F62A0F">
        <w:rPr>
          <w:rFonts w:ascii="Times New Roman" w:eastAsia="Times New Roman" w:hAnsi="Times New Roman" w:cs="Times New Roman"/>
          <w:sz w:val="20"/>
          <w:szCs w:val="20"/>
          <w:lang w:eastAsia="ru-RU"/>
        </w:rPr>
        <w:tab/>
      </w:r>
      <w:r w:rsidRPr="00F62A0F">
        <w:rPr>
          <w:rFonts w:ascii="Times New Roman" w:eastAsia="Times New Roman" w:hAnsi="Times New Roman" w:cs="Times New Roman"/>
          <w:sz w:val="20"/>
          <w:szCs w:val="20"/>
          <w:lang w:eastAsia="ru-RU"/>
        </w:rPr>
        <w:tab/>
      </w:r>
      <w:r w:rsidRPr="00F62A0F">
        <w:rPr>
          <w:rFonts w:ascii="Times New Roman" w:eastAsia="Times New Roman" w:hAnsi="Times New Roman" w:cs="Times New Roman"/>
          <w:sz w:val="20"/>
          <w:szCs w:val="20"/>
          <w:lang w:eastAsia="ru-RU"/>
        </w:rPr>
        <w:tab/>
      </w:r>
      <w:r w:rsidRPr="00F62A0F">
        <w:rPr>
          <w:rFonts w:ascii="Times New Roman" w:eastAsia="Times New Roman" w:hAnsi="Times New Roman" w:cs="Times New Roman"/>
          <w:sz w:val="20"/>
          <w:szCs w:val="20"/>
          <w:lang w:eastAsia="ru-RU"/>
        </w:rPr>
        <w:tab/>
      </w:r>
      <w:r w:rsidRPr="00F62A0F">
        <w:rPr>
          <w:rFonts w:ascii="Times New Roman" w:eastAsia="Times New Roman" w:hAnsi="Times New Roman" w:cs="Times New Roman"/>
          <w:sz w:val="20"/>
          <w:szCs w:val="20"/>
          <w:lang w:eastAsia="ru-RU"/>
        </w:rPr>
        <w:tab/>
      </w:r>
      <w:r w:rsidRPr="00F62A0F">
        <w:rPr>
          <w:rFonts w:ascii="Times New Roman" w:eastAsia="Times New Roman" w:hAnsi="Times New Roman" w:cs="Times New Roman"/>
          <w:sz w:val="20"/>
          <w:szCs w:val="20"/>
          <w:lang w:eastAsia="ru-RU"/>
        </w:rPr>
        <w:tab/>
        <w:t xml:space="preserve">    (тыс. рублей)</w:t>
      </w:r>
    </w:p>
    <w:tbl>
      <w:tblPr>
        <w:tblW w:w="9944" w:type="dxa"/>
        <w:tblInd w:w="108" w:type="dxa"/>
        <w:tblLook w:val="04A0" w:firstRow="1" w:lastRow="0" w:firstColumn="1" w:lastColumn="0" w:noHBand="0" w:noVBand="1"/>
      </w:tblPr>
      <w:tblGrid>
        <w:gridCol w:w="4424"/>
        <w:gridCol w:w="984"/>
        <w:gridCol w:w="984"/>
        <w:gridCol w:w="820"/>
        <w:gridCol w:w="875"/>
        <w:gridCol w:w="900"/>
        <w:gridCol w:w="957"/>
      </w:tblGrid>
      <w:tr w:rsidR="00A00674" w:rsidRPr="00A065BB" w:rsidTr="00DE2BE2">
        <w:trPr>
          <w:trHeight w:val="212"/>
        </w:trPr>
        <w:tc>
          <w:tcPr>
            <w:tcW w:w="4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Показатели</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 xml:space="preserve">2021 год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2022  год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2023 год</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2024 год</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2025 год</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2026 год</w:t>
            </w:r>
          </w:p>
        </w:tc>
      </w:tr>
      <w:tr w:rsidR="00A00674" w:rsidRPr="00A065BB" w:rsidTr="00DE2BE2">
        <w:trPr>
          <w:trHeight w:val="57"/>
        </w:trPr>
        <w:tc>
          <w:tcPr>
            <w:tcW w:w="4424" w:type="dxa"/>
            <w:vMerge/>
            <w:tcBorders>
              <w:top w:val="single" w:sz="4" w:space="0" w:color="auto"/>
              <w:left w:val="single" w:sz="4" w:space="0" w:color="auto"/>
              <w:bottom w:val="single" w:sz="4" w:space="0" w:color="auto"/>
              <w:right w:val="single" w:sz="4" w:space="0" w:color="auto"/>
            </w:tcBorders>
            <w:vAlign w:val="center"/>
            <w:hideMark/>
          </w:tcPr>
          <w:p w:rsidR="00A00674" w:rsidRPr="00F62A0F" w:rsidRDefault="00A00674" w:rsidP="00FA4025">
            <w:pPr>
              <w:spacing w:after="0" w:line="240" w:lineRule="auto"/>
              <w:rPr>
                <w:rFonts w:ascii="Times New Roman" w:eastAsia="Times New Roman" w:hAnsi="Times New Roman" w:cs="Times New Roman"/>
                <w:sz w:val="15"/>
                <w:szCs w:val="15"/>
                <w:lang w:eastAsia="ru-RU"/>
              </w:rPr>
            </w:pPr>
          </w:p>
        </w:tc>
        <w:tc>
          <w:tcPr>
            <w:tcW w:w="984" w:type="dxa"/>
            <w:tcBorders>
              <w:top w:val="nil"/>
              <w:left w:val="nil"/>
              <w:bottom w:val="single" w:sz="4" w:space="0" w:color="auto"/>
              <w:right w:val="single" w:sz="4" w:space="0" w:color="auto"/>
            </w:tcBorders>
            <w:shd w:val="clear" w:color="auto" w:fill="auto"/>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 xml:space="preserve">(факт) </w:t>
            </w:r>
          </w:p>
        </w:tc>
        <w:tc>
          <w:tcPr>
            <w:tcW w:w="984" w:type="dxa"/>
            <w:tcBorders>
              <w:top w:val="nil"/>
              <w:left w:val="nil"/>
              <w:bottom w:val="single" w:sz="4" w:space="0" w:color="auto"/>
              <w:right w:val="single" w:sz="4" w:space="0" w:color="auto"/>
            </w:tcBorders>
            <w:shd w:val="clear" w:color="auto" w:fill="auto"/>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(факт)</w:t>
            </w:r>
          </w:p>
        </w:tc>
        <w:tc>
          <w:tcPr>
            <w:tcW w:w="820" w:type="dxa"/>
            <w:tcBorders>
              <w:top w:val="nil"/>
              <w:left w:val="nil"/>
              <w:bottom w:val="single" w:sz="4" w:space="0" w:color="auto"/>
              <w:right w:val="single" w:sz="4" w:space="0" w:color="auto"/>
            </w:tcBorders>
            <w:shd w:val="clear" w:color="auto" w:fill="auto"/>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(оценка)</w:t>
            </w:r>
          </w:p>
        </w:tc>
        <w:tc>
          <w:tcPr>
            <w:tcW w:w="875" w:type="dxa"/>
            <w:tcBorders>
              <w:top w:val="nil"/>
              <w:left w:val="nil"/>
              <w:bottom w:val="single" w:sz="4" w:space="0" w:color="auto"/>
              <w:right w:val="single" w:sz="4" w:space="0" w:color="auto"/>
            </w:tcBorders>
            <w:shd w:val="clear" w:color="000000" w:fill="FFFFFF"/>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(прогноз)</w:t>
            </w:r>
          </w:p>
        </w:tc>
        <w:tc>
          <w:tcPr>
            <w:tcW w:w="900" w:type="dxa"/>
            <w:tcBorders>
              <w:top w:val="nil"/>
              <w:left w:val="nil"/>
              <w:bottom w:val="single" w:sz="4" w:space="0" w:color="auto"/>
              <w:right w:val="single" w:sz="4" w:space="0" w:color="auto"/>
            </w:tcBorders>
            <w:shd w:val="clear" w:color="000000" w:fill="FFFFFF"/>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(прогноз)</w:t>
            </w:r>
          </w:p>
        </w:tc>
        <w:tc>
          <w:tcPr>
            <w:tcW w:w="957" w:type="dxa"/>
            <w:tcBorders>
              <w:top w:val="nil"/>
              <w:left w:val="nil"/>
              <w:bottom w:val="single" w:sz="4" w:space="0" w:color="auto"/>
              <w:right w:val="single" w:sz="4" w:space="0" w:color="auto"/>
            </w:tcBorders>
            <w:shd w:val="clear" w:color="000000" w:fill="FFFFFF"/>
            <w:vAlign w:val="center"/>
            <w:hideMark/>
          </w:tcPr>
          <w:p w:rsidR="00A00674" w:rsidRPr="00F62A0F" w:rsidRDefault="00A00674" w:rsidP="00FA4025">
            <w:pPr>
              <w:spacing w:after="0" w:line="240" w:lineRule="auto"/>
              <w:jc w:val="center"/>
              <w:rPr>
                <w:rFonts w:ascii="Times New Roman" w:eastAsia="Times New Roman" w:hAnsi="Times New Roman" w:cs="Times New Roman"/>
                <w:sz w:val="15"/>
                <w:szCs w:val="15"/>
                <w:lang w:eastAsia="ru-RU"/>
              </w:rPr>
            </w:pPr>
            <w:r w:rsidRPr="00F62A0F">
              <w:rPr>
                <w:rFonts w:ascii="Times New Roman" w:eastAsia="Times New Roman" w:hAnsi="Times New Roman" w:cs="Times New Roman"/>
                <w:sz w:val="15"/>
                <w:szCs w:val="15"/>
                <w:lang w:eastAsia="ru-RU"/>
              </w:rPr>
              <w:t>(прогноз)</w:t>
            </w:r>
          </w:p>
        </w:tc>
      </w:tr>
      <w:tr w:rsidR="00A00674" w:rsidRPr="00A065BB" w:rsidTr="00DE2BE2">
        <w:trPr>
          <w:trHeight w:val="115"/>
        </w:trPr>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both"/>
              <w:rPr>
                <w:rFonts w:ascii="Times New Roman" w:eastAsia="Times New Roman" w:hAnsi="Times New Roman" w:cs="Times New Roman"/>
                <w:b/>
                <w:iCs/>
                <w:sz w:val="15"/>
                <w:szCs w:val="15"/>
                <w:lang w:eastAsia="ru-RU"/>
              </w:rPr>
            </w:pPr>
            <w:r w:rsidRPr="00F62A0F">
              <w:rPr>
                <w:rFonts w:ascii="Times New Roman" w:eastAsia="Times New Roman" w:hAnsi="Times New Roman" w:cs="Times New Roman"/>
                <w:iCs/>
                <w:sz w:val="15"/>
                <w:szCs w:val="15"/>
                <w:lang w:eastAsia="ru-RU"/>
              </w:rPr>
              <w:t xml:space="preserve">Прочие поступления от </w:t>
            </w:r>
            <w:r w:rsidRPr="00F62A0F">
              <w:rPr>
                <w:rFonts w:ascii="Times New Roman" w:eastAsia="Times New Roman" w:hAnsi="Times New Roman" w:cs="Times New Roman"/>
                <w:b/>
                <w:iCs/>
                <w:sz w:val="15"/>
                <w:szCs w:val="15"/>
                <w:lang w:eastAsia="ru-RU"/>
              </w:rPr>
              <w:t>использования имущества, находящегося в собственности сельских поселений</w:t>
            </w:r>
            <w:r w:rsidRPr="00F62A0F">
              <w:rPr>
                <w:rFonts w:ascii="Times New Roman" w:eastAsia="Times New Roman" w:hAnsi="Times New Roman" w:cs="Times New Roman"/>
                <w:iCs/>
                <w:sz w:val="15"/>
                <w:szCs w:val="15"/>
                <w:lang w:eastAsia="ru-RU"/>
              </w:rPr>
              <w:t xml:space="preserve"> (за исключением имущества МБУ,МАУ,  а также МУП, в т.ч. МКУ) </w:t>
            </w:r>
            <w:r w:rsidRPr="00F62A0F">
              <w:rPr>
                <w:rFonts w:ascii="Times New Roman" w:eastAsia="Times New Roman" w:hAnsi="Times New Roman" w:cs="Times New Roman"/>
                <w:i/>
                <w:iCs/>
                <w:sz w:val="15"/>
                <w:szCs w:val="15"/>
                <w:lang w:eastAsia="ru-RU"/>
              </w:rPr>
              <w:t>(КБК  111 09045 10 0000 120</w:t>
            </w:r>
            <w:r w:rsidRPr="00F62A0F">
              <w:rPr>
                <w:rFonts w:ascii="Times New Roman" w:eastAsia="Times New Roman" w:hAnsi="Times New Roman" w:cs="Times New Roman"/>
                <w:iCs/>
                <w:sz w:val="15"/>
                <w:szCs w:val="15"/>
                <w:lang w:eastAsia="ru-RU"/>
              </w:rPr>
              <w:t>)</w:t>
            </w:r>
          </w:p>
        </w:tc>
        <w:tc>
          <w:tcPr>
            <w:tcW w:w="984"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Cs/>
                <w:sz w:val="15"/>
                <w:szCs w:val="15"/>
                <w:lang w:eastAsia="ru-RU"/>
              </w:rPr>
            </w:pPr>
            <w:r w:rsidRPr="00F62A0F">
              <w:rPr>
                <w:rFonts w:ascii="Times New Roman" w:eastAsia="Times New Roman" w:hAnsi="Times New Roman" w:cs="Times New Roman"/>
                <w:iCs/>
                <w:sz w:val="15"/>
                <w:szCs w:val="15"/>
                <w:lang w:eastAsia="ru-RU"/>
              </w:rPr>
              <w:t>13 361,2</w:t>
            </w:r>
          </w:p>
        </w:tc>
        <w:tc>
          <w:tcPr>
            <w:tcW w:w="984"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Cs/>
                <w:sz w:val="15"/>
                <w:szCs w:val="15"/>
                <w:lang w:eastAsia="ru-RU"/>
              </w:rPr>
            </w:pPr>
            <w:r w:rsidRPr="00F62A0F">
              <w:rPr>
                <w:rFonts w:ascii="Times New Roman" w:eastAsia="Times New Roman" w:hAnsi="Times New Roman" w:cs="Times New Roman"/>
                <w:iCs/>
                <w:sz w:val="15"/>
                <w:szCs w:val="15"/>
                <w:lang w:eastAsia="ru-RU"/>
              </w:rPr>
              <w:t>16 417,7</w:t>
            </w:r>
          </w:p>
        </w:tc>
        <w:tc>
          <w:tcPr>
            <w:tcW w:w="820"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Cs/>
                <w:sz w:val="15"/>
                <w:szCs w:val="15"/>
                <w:lang w:eastAsia="ru-RU"/>
              </w:rPr>
            </w:pPr>
            <w:r w:rsidRPr="00F62A0F">
              <w:rPr>
                <w:rFonts w:ascii="Times New Roman" w:eastAsia="Times New Roman" w:hAnsi="Times New Roman" w:cs="Times New Roman"/>
                <w:iCs/>
                <w:sz w:val="15"/>
                <w:szCs w:val="15"/>
                <w:lang w:eastAsia="ru-RU"/>
              </w:rPr>
              <w:t>17 100,0</w:t>
            </w:r>
          </w:p>
        </w:tc>
        <w:tc>
          <w:tcPr>
            <w:tcW w:w="875"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Cs/>
                <w:sz w:val="15"/>
                <w:szCs w:val="15"/>
                <w:lang w:eastAsia="ru-RU"/>
              </w:rPr>
            </w:pPr>
            <w:r w:rsidRPr="00F62A0F">
              <w:rPr>
                <w:rFonts w:ascii="Times New Roman" w:eastAsia="Times New Roman" w:hAnsi="Times New Roman" w:cs="Times New Roman"/>
                <w:iCs/>
                <w:sz w:val="15"/>
                <w:szCs w:val="15"/>
                <w:lang w:eastAsia="ru-RU"/>
              </w:rPr>
              <w:t>17 300,0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Cs/>
                <w:sz w:val="15"/>
                <w:szCs w:val="15"/>
                <w:lang w:eastAsia="ru-RU"/>
              </w:rPr>
            </w:pPr>
            <w:r w:rsidRPr="00F62A0F">
              <w:rPr>
                <w:rFonts w:ascii="Times New Roman" w:eastAsia="Times New Roman" w:hAnsi="Times New Roman" w:cs="Times New Roman"/>
                <w:iCs/>
                <w:sz w:val="15"/>
                <w:szCs w:val="15"/>
                <w:lang w:eastAsia="ru-RU"/>
              </w:rPr>
              <w:t>17 400,0</w:t>
            </w:r>
          </w:p>
        </w:tc>
        <w:tc>
          <w:tcPr>
            <w:tcW w:w="957"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Cs/>
                <w:sz w:val="15"/>
                <w:szCs w:val="15"/>
                <w:lang w:eastAsia="ru-RU"/>
              </w:rPr>
            </w:pPr>
            <w:r w:rsidRPr="00F62A0F">
              <w:rPr>
                <w:rFonts w:ascii="Times New Roman" w:eastAsia="Times New Roman" w:hAnsi="Times New Roman" w:cs="Times New Roman"/>
                <w:iCs/>
                <w:sz w:val="15"/>
                <w:szCs w:val="15"/>
                <w:lang w:eastAsia="ru-RU"/>
              </w:rPr>
              <w:t>17 600,0</w:t>
            </w:r>
          </w:p>
        </w:tc>
      </w:tr>
      <w:tr w:rsidR="00A00674" w:rsidRPr="00A065BB" w:rsidTr="00DE2BE2">
        <w:trPr>
          <w:trHeight w:val="95"/>
        </w:trPr>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right"/>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6"/>
                <w:szCs w:val="16"/>
                <w:lang w:eastAsia="ru-RU"/>
              </w:rPr>
              <w:t>Отклонение к предыдущему году</w:t>
            </w:r>
          </w:p>
        </w:tc>
        <w:tc>
          <w:tcPr>
            <w:tcW w:w="984"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х</w:t>
            </w:r>
          </w:p>
        </w:tc>
        <w:tc>
          <w:tcPr>
            <w:tcW w:w="984"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22,9%</w:t>
            </w:r>
          </w:p>
        </w:tc>
        <w:tc>
          <w:tcPr>
            <w:tcW w:w="820"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4,2%</w:t>
            </w:r>
          </w:p>
        </w:tc>
        <w:tc>
          <w:tcPr>
            <w:tcW w:w="875"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1,2%</w:t>
            </w:r>
          </w:p>
        </w:tc>
        <w:tc>
          <w:tcPr>
            <w:tcW w:w="900"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0,6%</w:t>
            </w:r>
          </w:p>
        </w:tc>
        <w:tc>
          <w:tcPr>
            <w:tcW w:w="957"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1,1%</w:t>
            </w:r>
          </w:p>
        </w:tc>
      </w:tr>
      <w:tr w:rsidR="00A00674" w:rsidRPr="00A065BB" w:rsidTr="00DE2BE2">
        <w:trPr>
          <w:trHeight w:val="115"/>
        </w:trPr>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F62A0F" w:rsidRDefault="00A00674" w:rsidP="00FA4025">
            <w:pPr>
              <w:spacing w:after="0" w:line="240" w:lineRule="auto"/>
              <w:rPr>
                <w:rFonts w:ascii="Times New Roman" w:eastAsia="Times New Roman" w:hAnsi="Times New Roman" w:cs="Times New Roman"/>
                <w:i/>
                <w:iCs/>
                <w:sz w:val="16"/>
                <w:szCs w:val="16"/>
                <w:lang w:eastAsia="ru-RU"/>
              </w:rPr>
            </w:pPr>
            <w:r w:rsidRPr="00F62A0F">
              <w:rPr>
                <w:rFonts w:ascii="Times New Roman" w:eastAsia="Times New Roman" w:hAnsi="Times New Roman" w:cs="Times New Roman"/>
                <w:iCs/>
                <w:sz w:val="15"/>
                <w:szCs w:val="15"/>
                <w:lang w:eastAsia="ru-RU"/>
              </w:rPr>
              <w:t>Объем поступлений по проекту бюджета на 2023г.  и  плановый  период  2024-2025г.г</w:t>
            </w:r>
          </w:p>
        </w:tc>
        <w:tc>
          <w:tcPr>
            <w:tcW w:w="984"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Cs/>
                <w:sz w:val="15"/>
                <w:szCs w:val="15"/>
                <w:lang w:eastAsia="ru-RU"/>
              </w:rPr>
            </w:pPr>
            <w:r w:rsidRPr="00F62A0F">
              <w:rPr>
                <w:rFonts w:ascii="Times New Roman" w:eastAsia="Times New Roman" w:hAnsi="Times New Roman" w:cs="Times New Roman"/>
                <w:iCs/>
                <w:sz w:val="15"/>
                <w:szCs w:val="15"/>
                <w:lang w:eastAsia="ru-RU"/>
              </w:rPr>
              <w:t>х</w:t>
            </w:r>
          </w:p>
        </w:tc>
        <w:tc>
          <w:tcPr>
            <w:tcW w:w="984"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Cs/>
                <w:sz w:val="15"/>
                <w:szCs w:val="15"/>
                <w:lang w:eastAsia="ru-RU"/>
              </w:rPr>
            </w:pPr>
            <w:r w:rsidRPr="00F62A0F">
              <w:rPr>
                <w:rFonts w:ascii="Times New Roman" w:eastAsia="Times New Roman" w:hAnsi="Times New Roman" w:cs="Times New Roman"/>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х</w:t>
            </w:r>
          </w:p>
        </w:tc>
        <w:tc>
          <w:tcPr>
            <w:tcW w:w="875"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Cs/>
                <w:sz w:val="15"/>
                <w:szCs w:val="15"/>
                <w:lang w:eastAsia="ru-RU"/>
              </w:rPr>
              <w:t>17 400,0</w:t>
            </w:r>
          </w:p>
        </w:tc>
        <w:tc>
          <w:tcPr>
            <w:tcW w:w="900"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Cs/>
                <w:sz w:val="15"/>
                <w:szCs w:val="15"/>
                <w:lang w:eastAsia="ru-RU"/>
              </w:rPr>
              <w:t>17 800,0</w:t>
            </w:r>
          </w:p>
        </w:tc>
        <w:tc>
          <w:tcPr>
            <w:tcW w:w="957"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Cs/>
                <w:sz w:val="15"/>
                <w:szCs w:val="15"/>
                <w:lang w:eastAsia="ru-RU"/>
              </w:rPr>
            </w:pPr>
            <w:r w:rsidRPr="00F62A0F">
              <w:rPr>
                <w:rFonts w:ascii="Times New Roman" w:eastAsia="Times New Roman" w:hAnsi="Times New Roman" w:cs="Times New Roman"/>
                <w:iCs/>
                <w:sz w:val="15"/>
                <w:szCs w:val="15"/>
                <w:lang w:eastAsia="ru-RU"/>
              </w:rPr>
              <w:t>х</w:t>
            </w:r>
          </w:p>
        </w:tc>
      </w:tr>
      <w:tr w:rsidR="00A00674" w:rsidRPr="00F62A0F" w:rsidTr="00DE2BE2">
        <w:trPr>
          <w:trHeight w:val="185"/>
        </w:trPr>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right"/>
              <w:rPr>
                <w:rFonts w:ascii="Times New Roman" w:eastAsia="Times New Roman" w:hAnsi="Times New Roman" w:cs="Times New Roman"/>
                <w:i/>
                <w:iCs/>
                <w:sz w:val="16"/>
                <w:szCs w:val="16"/>
                <w:lang w:eastAsia="ru-RU"/>
              </w:rPr>
            </w:pPr>
            <w:r w:rsidRPr="00F62A0F">
              <w:rPr>
                <w:rFonts w:ascii="Times New Roman" w:eastAsia="Times New Roman" w:hAnsi="Times New Roman" w:cs="Times New Roman"/>
                <w:i/>
                <w:iCs/>
                <w:sz w:val="15"/>
                <w:szCs w:val="15"/>
                <w:lang w:eastAsia="ru-RU"/>
              </w:rPr>
              <w:t>Отклонение к бюджету  на 2023год</w:t>
            </w:r>
          </w:p>
        </w:tc>
        <w:tc>
          <w:tcPr>
            <w:tcW w:w="984"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х</w:t>
            </w:r>
          </w:p>
        </w:tc>
        <w:tc>
          <w:tcPr>
            <w:tcW w:w="984"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х</w:t>
            </w:r>
          </w:p>
        </w:tc>
        <w:tc>
          <w:tcPr>
            <w:tcW w:w="875"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- 0,6%</w:t>
            </w:r>
          </w:p>
        </w:tc>
        <w:tc>
          <w:tcPr>
            <w:tcW w:w="900"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-2,2%</w:t>
            </w:r>
          </w:p>
        </w:tc>
        <w:tc>
          <w:tcPr>
            <w:tcW w:w="957" w:type="dxa"/>
            <w:tcBorders>
              <w:top w:val="single" w:sz="4" w:space="0" w:color="auto"/>
              <w:left w:val="nil"/>
              <w:bottom w:val="single" w:sz="4" w:space="0" w:color="auto"/>
              <w:right w:val="single" w:sz="4" w:space="0" w:color="auto"/>
            </w:tcBorders>
            <w:shd w:val="clear" w:color="auto" w:fill="auto"/>
            <w:vAlign w:val="center"/>
          </w:tcPr>
          <w:p w:rsidR="00A00674" w:rsidRPr="00F62A0F" w:rsidRDefault="00A00674" w:rsidP="00FA4025">
            <w:pPr>
              <w:spacing w:after="0" w:line="240" w:lineRule="auto"/>
              <w:jc w:val="center"/>
              <w:rPr>
                <w:rFonts w:ascii="Times New Roman" w:eastAsia="Times New Roman" w:hAnsi="Times New Roman" w:cs="Times New Roman"/>
                <w:i/>
                <w:iCs/>
                <w:sz w:val="15"/>
                <w:szCs w:val="15"/>
                <w:lang w:eastAsia="ru-RU"/>
              </w:rPr>
            </w:pPr>
            <w:r w:rsidRPr="00F62A0F">
              <w:rPr>
                <w:rFonts w:ascii="Times New Roman" w:eastAsia="Times New Roman" w:hAnsi="Times New Roman" w:cs="Times New Roman"/>
                <w:i/>
                <w:iCs/>
                <w:sz w:val="15"/>
                <w:szCs w:val="15"/>
                <w:lang w:eastAsia="ru-RU"/>
              </w:rPr>
              <w:t>х</w:t>
            </w:r>
          </w:p>
        </w:tc>
      </w:tr>
    </w:tbl>
    <w:p w:rsidR="00A00674" w:rsidRPr="00A065BB" w:rsidRDefault="00A00674" w:rsidP="00A00674">
      <w:pPr>
        <w:spacing w:after="0" w:line="240" w:lineRule="auto"/>
        <w:ind w:firstLine="567"/>
        <w:jc w:val="both"/>
        <w:rPr>
          <w:rFonts w:ascii="Times New Roman" w:eastAsia="Times New Roman" w:hAnsi="Times New Roman" w:cs="Times New Roman"/>
          <w:color w:val="FF0000"/>
          <w:lang w:eastAsia="ru-RU"/>
        </w:rPr>
      </w:pPr>
    </w:p>
    <w:p w:rsidR="00A00674" w:rsidRPr="00F62A0F" w:rsidRDefault="00A00674" w:rsidP="00A00674">
      <w:pPr>
        <w:tabs>
          <w:tab w:val="left" w:pos="709"/>
        </w:tabs>
        <w:spacing w:after="0" w:line="240" w:lineRule="auto"/>
        <w:ind w:firstLine="567"/>
        <w:jc w:val="both"/>
        <w:rPr>
          <w:rFonts w:ascii="Times New Roman" w:eastAsia="Times New Roman" w:hAnsi="Times New Roman" w:cs="Times New Roman"/>
          <w:lang w:eastAsia="ru-RU"/>
        </w:rPr>
      </w:pPr>
      <w:r w:rsidRPr="00F62A0F">
        <w:rPr>
          <w:rFonts w:ascii="Times New Roman" w:eastAsia="Times New Roman" w:hAnsi="Times New Roman" w:cs="Times New Roman"/>
          <w:lang w:eastAsia="ru-RU"/>
        </w:rPr>
        <w:t>Тенденция роста доходности сохранилась. Доходы на 2024</w:t>
      </w:r>
      <w:r>
        <w:rPr>
          <w:rFonts w:ascii="Times New Roman" w:eastAsia="Times New Roman" w:hAnsi="Times New Roman" w:cs="Times New Roman"/>
          <w:lang w:eastAsia="ru-RU"/>
        </w:rPr>
        <w:t>г.</w:t>
      </w:r>
      <w:r w:rsidRPr="00F62A0F">
        <w:rPr>
          <w:rFonts w:ascii="Times New Roman" w:eastAsia="Times New Roman" w:hAnsi="Times New Roman" w:cs="Times New Roman"/>
          <w:lang w:eastAsia="ru-RU"/>
        </w:rPr>
        <w:t xml:space="preserve"> запланированы с ростом на 1,2% от ожидаемого исполнения за 2023г. в сумме 17 300,0 тыс. рублей с последующим ростом объема поступлений на 0,6% в 2025г. и на</w:t>
      </w:r>
      <w:r>
        <w:rPr>
          <w:rFonts w:ascii="Times New Roman" w:eastAsia="Times New Roman" w:hAnsi="Times New Roman" w:cs="Times New Roman"/>
          <w:lang w:eastAsia="ru-RU"/>
        </w:rPr>
        <w:t xml:space="preserve"> </w:t>
      </w:r>
      <w:r w:rsidRPr="00F62A0F">
        <w:rPr>
          <w:rFonts w:ascii="Times New Roman" w:eastAsia="Times New Roman" w:hAnsi="Times New Roman" w:cs="Times New Roman"/>
          <w:lang w:eastAsia="ru-RU"/>
        </w:rPr>
        <w:t>1,1% в 2026г.</w:t>
      </w:r>
    </w:p>
    <w:p w:rsidR="00A00674" w:rsidRPr="00F62A0F" w:rsidRDefault="00A00674" w:rsidP="00A00674">
      <w:pPr>
        <w:shd w:val="clear" w:color="auto" w:fill="FFFFFF"/>
        <w:spacing w:after="0" w:line="240" w:lineRule="auto"/>
        <w:ind w:firstLine="567"/>
        <w:jc w:val="both"/>
        <w:rPr>
          <w:rFonts w:ascii="Times New Roman" w:eastAsia="Times New Roman" w:hAnsi="Times New Roman" w:cs="Times New Roman"/>
          <w:lang w:eastAsia="ru-RU"/>
        </w:rPr>
      </w:pPr>
      <w:r w:rsidRPr="00F62A0F">
        <w:rPr>
          <w:rFonts w:ascii="Times New Roman" w:eastAsia="Times New Roman" w:hAnsi="Times New Roman" w:cs="Times New Roman"/>
          <w:lang w:eastAsia="ru-RU"/>
        </w:rPr>
        <w:t>Прогнозируемые объемы поступлений на 2024-2025 годы незначительно меньше объемов поступлений на аналогичный бюджетный цикл по бюджету на 2023 год и плановый период 2024-2025 годов.</w:t>
      </w:r>
      <w:r w:rsidRPr="00F62A0F">
        <w:rPr>
          <w:rFonts w:ascii="Times New Roman" w:eastAsia="Times New Roman" w:hAnsi="Times New Roman" w:cs="Times New Roman"/>
          <w:b/>
          <w:sz w:val="24"/>
          <w:szCs w:val="24"/>
          <w:lang w:eastAsia="ru-RU"/>
        </w:rPr>
        <w:t xml:space="preserve">      </w:t>
      </w:r>
    </w:p>
    <w:p w:rsidR="00A00674" w:rsidRPr="00C56F90" w:rsidRDefault="00A00674" w:rsidP="00A00674">
      <w:pPr>
        <w:tabs>
          <w:tab w:val="left" w:pos="567"/>
        </w:tabs>
        <w:spacing w:after="0" w:line="240" w:lineRule="auto"/>
        <w:jc w:val="both"/>
        <w:rPr>
          <w:rFonts w:ascii="Times New Roman" w:eastAsia="Times New Roman" w:hAnsi="Times New Roman" w:cs="Times New Roman"/>
          <w:color w:val="FF0000"/>
          <w:lang w:eastAsia="ru-RU"/>
        </w:rPr>
      </w:pPr>
      <w:r w:rsidRPr="00A065BB">
        <w:rPr>
          <w:rFonts w:ascii="Times New Roman" w:eastAsia="Times New Roman" w:hAnsi="Times New Roman" w:cs="Times New Roman"/>
          <w:color w:val="FF0000"/>
          <w:lang w:eastAsia="ru-RU"/>
        </w:rPr>
        <w:t xml:space="preserve">     </w:t>
      </w:r>
    </w:p>
    <w:p w:rsidR="00A00674" w:rsidRDefault="00A00674" w:rsidP="00A00674">
      <w:pPr>
        <w:spacing w:after="0" w:line="240" w:lineRule="auto"/>
        <w:jc w:val="both"/>
        <w:rPr>
          <w:rFonts w:ascii="Times New Roman" w:eastAsia="Times New Roman" w:hAnsi="Times New Roman" w:cs="Times New Roman"/>
          <w:lang w:eastAsia="ru-RU"/>
        </w:rPr>
      </w:pPr>
      <w:r w:rsidRPr="00C56F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З</w:t>
      </w:r>
      <w:r w:rsidRPr="00C56F90">
        <w:rPr>
          <w:rFonts w:ascii="Times New Roman" w:eastAsia="Times New Roman" w:hAnsi="Times New Roman" w:cs="Times New Roman"/>
          <w:lang w:eastAsia="ru-RU"/>
        </w:rPr>
        <w:t>апланированные объемы поступлений на 2024-2026г.г. подтверждаются расчетами, представленными Г</w:t>
      </w:r>
      <w:r>
        <w:rPr>
          <w:rFonts w:ascii="Times New Roman" w:eastAsia="Times New Roman" w:hAnsi="Times New Roman" w:cs="Times New Roman"/>
          <w:lang w:eastAsia="ru-RU"/>
        </w:rPr>
        <w:t>л</w:t>
      </w:r>
      <w:r w:rsidRPr="00C56F90">
        <w:rPr>
          <w:rFonts w:ascii="Times New Roman" w:eastAsia="Times New Roman" w:hAnsi="Times New Roman" w:cs="Times New Roman"/>
          <w:lang w:eastAsia="ru-RU"/>
        </w:rPr>
        <w:t>АД</w:t>
      </w:r>
      <w:r>
        <w:rPr>
          <w:rFonts w:ascii="Times New Roman" w:eastAsia="Times New Roman" w:hAnsi="Times New Roman" w:cs="Times New Roman"/>
          <w:lang w:eastAsia="ru-RU"/>
        </w:rPr>
        <w:t xml:space="preserve">- Администрацией поселения </w:t>
      </w:r>
      <w:r w:rsidRPr="00C56F90">
        <w:rPr>
          <w:rFonts w:ascii="Times New Roman" w:eastAsia="Times New Roman" w:hAnsi="Times New Roman" w:cs="Times New Roman"/>
          <w:lang w:eastAsia="ru-RU"/>
        </w:rPr>
        <w:t>в соответствии с Методикой прогнозирования поступлений.</w:t>
      </w:r>
    </w:p>
    <w:p w:rsidR="00DE2BE2" w:rsidRPr="00C56F90" w:rsidRDefault="00DE2BE2" w:rsidP="00A00674">
      <w:pPr>
        <w:spacing w:after="0" w:line="240" w:lineRule="auto"/>
        <w:jc w:val="both"/>
        <w:rPr>
          <w:rFonts w:ascii="Times New Roman" w:eastAsia="Times New Roman" w:hAnsi="Times New Roman" w:cs="Times New Roman"/>
          <w:lang w:eastAsia="ru-RU"/>
        </w:rPr>
      </w:pPr>
    </w:p>
    <w:p w:rsidR="00A00674" w:rsidRDefault="00A00674" w:rsidP="00A00674">
      <w:pPr>
        <w:spacing w:after="0" w:line="240" w:lineRule="auto"/>
        <w:jc w:val="both"/>
        <w:rPr>
          <w:rFonts w:ascii="Times New Roman" w:eastAsia="Times New Roman" w:hAnsi="Times New Roman" w:cs="Times New Roman"/>
          <w:iCs/>
          <w:lang w:eastAsia="ru-RU"/>
        </w:rPr>
      </w:pPr>
      <w:r w:rsidRPr="00A065BB">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sidRPr="00332C75">
        <w:rPr>
          <w:rFonts w:ascii="Times New Roman" w:eastAsia="Times New Roman" w:hAnsi="Times New Roman" w:cs="Times New Roman"/>
          <w:b/>
          <w:lang w:eastAsia="ru-RU"/>
        </w:rPr>
        <w:t>КСО вновь указывает</w:t>
      </w:r>
      <w:r w:rsidRPr="00332C75">
        <w:rPr>
          <w:rFonts w:ascii="Times New Roman" w:eastAsia="Times New Roman" w:hAnsi="Times New Roman" w:cs="Times New Roman"/>
          <w:lang w:eastAsia="ru-RU"/>
        </w:rPr>
        <w:t xml:space="preserve">. Изменения относительно источника доходов </w:t>
      </w:r>
      <w:r w:rsidRPr="00332C75">
        <w:rPr>
          <w:rFonts w:ascii="Times New Roman" w:eastAsia="Times New Roman" w:hAnsi="Times New Roman" w:cs="Times New Roman"/>
          <w:b/>
          <w:i/>
          <w:iCs/>
          <w:lang w:eastAsia="ru-RU"/>
        </w:rPr>
        <w:t xml:space="preserve">(КБК 111 09045 10 0000 120) </w:t>
      </w:r>
      <w:r w:rsidRPr="00332C75">
        <w:rPr>
          <w:rFonts w:ascii="Times New Roman" w:eastAsia="Times New Roman" w:hAnsi="Times New Roman" w:cs="Times New Roman"/>
          <w:iCs/>
          <w:lang w:eastAsia="ru-RU"/>
        </w:rPr>
        <w:t xml:space="preserve">внесены в Методику прогнозирования доходов постановлением от 11.11.2019 № 155 с применением формулы для расчета прогноза в отношении доходов </w:t>
      </w:r>
      <w:r w:rsidRPr="00332C75">
        <w:rPr>
          <w:rFonts w:ascii="Times New Roman" w:eastAsia="Times New Roman" w:hAnsi="Times New Roman" w:cs="Times New Roman"/>
          <w:b/>
          <w:iCs/>
          <w:lang w:eastAsia="ru-RU"/>
        </w:rPr>
        <w:t>от сдачи в аренду имущества</w:t>
      </w:r>
      <w:r w:rsidRPr="00332C75">
        <w:rPr>
          <w:rFonts w:ascii="Times New Roman" w:eastAsia="Times New Roman" w:hAnsi="Times New Roman" w:cs="Times New Roman"/>
          <w:iCs/>
          <w:lang w:eastAsia="ru-RU"/>
        </w:rPr>
        <w:t xml:space="preserve">, </w:t>
      </w:r>
    </w:p>
    <w:p w:rsidR="00A00674" w:rsidRDefault="00A00674" w:rsidP="00A00674">
      <w:pPr>
        <w:spacing w:after="0" w:line="240" w:lineRule="auto"/>
        <w:jc w:val="both"/>
        <w:rPr>
          <w:rFonts w:ascii="Times New Roman" w:eastAsia="Times New Roman" w:hAnsi="Times New Roman" w:cs="Times New Roman"/>
          <w:iCs/>
          <w:lang w:eastAsia="ru-RU"/>
        </w:rPr>
      </w:pPr>
      <w:r w:rsidRPr="00332C75">
        <w:rPr>
          <w:rFonts w:ascii="Times New Roman" w:eastAsia="Times New Roman" w:hAnsi="Times New Roman" w:cs="Times New Roman"/>
          <w:iCs/>
          <w:lang w:eastAsia="ru-RU"/>
        </w:rPr>
        <w:t>составляюще</w:t>
      </w:r>
      <w:r>
        <w:rPr>
          <w:rFonts w:ascii="Times New Roman" w:eastAsia="Times New Roman" w:hAnsi="Times New Roman" w:cs="Times New Roman"/>
          <w:iCs/>
          <w:lang w:eastAsia="ru-RU"/>
        </w:rPr>
        <w:t>го казну сельских поселений (</w:t>
      </w:r>
      <w:r w:rsidRPr="00332C75">
        <w:rPr>
          <w:rFonts w:ascii="Times New Roman" w:eastAsia="Times New Roman" w:hAnsi="Times New Roman" w:cs="Times New Roman"/>
          <w:iCs/>
          <w:lang w:eastAsia="ru-RU"/>
        </w:rPr>
        <w:t>за исключением зем</w:t>
      </w:r>
      <w:r>
        <w:rPr>
          <w:rFonts w:ascii="Times New Roman" w:eastAsia="Times New Roman" w:hAnsi="Times New Roman" w:cs="Times New Roman"/>
          <w:iCs/>
          <w:lang w:eastAsia="ru-RU"/>
        </w:rPr>
        <w:t>е</w:t>
      </w:r>
      <w:r w:rsidRPr="00332C75">
        <w:rPr>
          <w:rFonts w:ascii="Times New Roman" w:eastAsia="Times New Roman" w:hAnsi="Times New Roman" w:cs="Times New Roman"/>
          <w:iCs/>
          <w:lang w:eastAsia="ru-RU"/>
        </w:rPr>
        <w:t>льных уч</w:t>
      </w:r>
      <w:r>
        <w:rPr>
          <w:rFonts w:ascii="Times New Roman" w:eastAsia="Times New Roman" w:hAnsi="Times New Roman" w:cs="Times New Roman"/>
          <w:iCs/>
          <w:lang w:eastAsia="ru-RU"/>
        </w:rPr>
        <w:t>а</w:t>
      </w:r>
      <w:r w:rsidRPr="00332C75">
        <w:rPr>
          <w:rFonts w:ascii="Times New Roman" w:eastAsia="Times New Roman" w:hAnsi="Times New Roman" w:cs="Times New Roman"/>
          <w:iCs/>
          <w:lang w:eastAsia="ru-RU"/>
        </w:rPr>
        <w:t>стков)</w:t>
      </w:r>
      <w:r w:rsidRPr="00A8394B">
        <w:rPr>
          <w:rFonts w:ascii="Times New Roman" w:eastAsia="Times New Roman" w:hAnsi="Times New Roman" w:cs="Times New Roman"/>
          <w:i/>
          <w:lang w:eastAsia="ru-RU"/>
        </w:rPr>
        <w:t xml:space="preserve"> </w:t>
      </w:r>
      <w:r w:rsidRPr="00332C75">
        <w:rPr>
          <w:rFonts w:ascii="Times New Roman" w:eastAsia="Times New Roman" w:hAnsi="Times New Roman" w:cs="Times New Roman"/>
          <w:i/>
          <w:lang w:eastAsia="ru-RU"/>
        </w:rPr>
        <w:t>(КБК 111 050</w:t>
      </w:r>
      <w:r>
        <w:rPr>
          <w:rFonts w:ascii="Times New Roman" w:eastAsia="Times New Roman" w:hAnsi="Times New Roman" w:cs="Times New Roman"/>
          <w:i/>
          <w:lang w:eastAsia="ru-RU"/>
        </w:rPr>
        <w:t>7</w:t>
      </w:r>
      <w:r w:rsidRPr="00332C75">
        <w:rPr>
          <w:rFonts w:ascii="Times New Roman" w:eastAsia="Times New Roman" w:hAnsi="Times New Roman" w:cs="Times New Roman"/>
          <w:i/>
          <w:lang w:eastAsia="ru-RU"/>
        </w:rPr>
        <w:t>5 10 0000 120).</w:t>
      </w:r>
    </w:p>
    <w:p w:rsidR="00DE2BE2" w:rsidRDefault="00A00674" w:rsidP="00A00674">
      <w:pPr>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332C75">
        <w:rPr>
          <w:rFonts w:ascii="Times New Roman" w:eastAsia="Times New Roman" w:hAnsi="Times New Roman" w:cs="Times New Roman"/>
          <w:lang w:eastAsia="ru-RU"/>
        </w:rPr>
        <w:t xml:space="preserve">Поскольку по </w:t>
      </w:r>
      <w:r w:rsidRPr="00332C75">
        <w:rPr>
          <w:rFonts w:ascii="Times New Roman" w:eastAsia="Times New Roman" w:hAnsi="Times New Roman" w:cs="Times New Roman"/>
          <w:b/>
          <w:i/>
          <w:iCs/>
          <w:lang w:eastAsia="ru-RU"/>
        </w:rPr>
        <w:t xml:space="preserve">КБК 111 09045 10 0000 120 </w:t>
      </w:r>
      <w:r w:rsidRPr="00332C75">
        <w:rPr>
          <w:rFonts w:ascii="Times New Roman" w:eastAsia="Times New Roman" w:hAnsi="Times New Roman" w:cs="Times New Roman"/>
          <w:iCs/>
          <w:lang w:eastAsia="ru-RU"/>
        </w:rPr>
        <w:t>учитываются прочие поступления от использо</w:t>
      </w:r>
      <w:r>
        <w:rPr>
          <w:rFonts w:ascii="Times New Roman" w:eastAsia="Times New Roman" w:hAnsi="Times New Roman" w:cs="Times New Roman"/>
          <w:iCs/>
          <w:lang w:eastAsia="ru-RU"/>
        </w:rPr>
        <w:t>-</w:t>
      </w:r>
      <w:r w:rsidRPr="00332C75">
        <w:rPr>
          <w:rFonts w:ascii="Times New Roman" w:eastAsia="Times New Roman" w:hAnsi="Times New Roman" w:cs="Times New Roman"/>
          <w:iCs/>
          <w:lang w:eastAsia="ru-RU"/>
        </w:rPr>
        <w:t xml:space="preserve">вания муниципального имущества, в частности доходы от сдачи жил. фонда в найм, который имеет отдельную нормативную базу для начисления </w:t>
      </w:r>
      <w:r>
        <w:rPr>
          <w:rFonts w:ascii="Times New Roman" w:eastAsia="Times New Roman" w:hAnsi="Times New Roman" w:cs="Times New Roman"/>
          <w:iCs/>
          <w:lang w:eastAsia="ru-RU"/>
        </w:rPr>
        <w:t xml:space="preserve">платы по </w:t>
      </w:r>
      <w:r w:rsidRPr="00332C75">
        <w:rPr>
          <w:rFonts w:ascii="Times New Roman" w:eastAsia="Times New Roman" w:hAnsi="Times New Roman" w:cs="Times New Roman"/>
          <w:iCs/>
          <w:lang w:eastAsia="ru-RU"/>
        </w:rPr>
        <w:t>социально</w:t>
      </w:r>
      <w:r>
        <w:rPr>
          <w:rFonts w:ascii="Times New Roman" w:eastAsia="Times New Roman" w:hAnsi="Times New Roman" w:cs="Times New Roman"/>
          <w:iCs/>
          <w:lang w:eastAsia="ru-RU"/>
        </w:rPr>
        <w:t>му</w:t>
      </w:r>
      <w:r w:rsidRPr="00332C75">
        <w:rPr>
          <w:rFonts w:ascii="Times New Roman" w:eastAsia="Times New Roman" w:hAnsi="Times New Roman" w:cs="Times New Roman"/>
          <w:iCs/>
          <w:lang w:eastAsia="ru-RU"/>
        </w:rPr>
        <w:t>, коммерческо</w:t>
      </w:r>
      <w:r>
        <w:rPr>
          <w:rFonts w:ascii="Times New Roman" w:eastAsia="Times New Roman" w:hAnsi="Times New Roman" w:cs="Times New Roman"/>
          <w:iCs/>
          <w:lang w:eastAsia="ru-RU"/>
        </w:rPr>
        <w:t>му</w:t>
      </w:r>
      <w:r w:rsidRPr="00332C75">
        <w:rPr>
          <w:rFonts w:ascii="Times New Roman" w:eastAsia="Times New Roman" w:hAnsi="Times New Roman" w:cs="Times New Roman"/>
          <w:iCs/>
          <w:lang w:eastAsia="ru-RU"/>
        </w:rPr>
        <w:t xml:space="preserve"> и служебно</w:t>
      </w:r>
      <w:r>
        <w:rPr>
          <w:rFonts w:ascii="Times New Roman" w:eastAsia="Times New Roman" w:hAnsi="Times New Roman" w:cs="Times New Roman"/>
          <w:iCs/>
          <w:lang w:eastAsia="ru-RU"/>
        </w:rPr>
        <w:t>му</w:t>
      </w:r>
      <w:r w:rsidRPr="00332C75">
        <w:rPr>
          <w:rFonts w:ascii="Times New Roman" w:eastAsia="Times New Roman" w:hAnsi="Times New Roman" w:cs="Times New Roman"/>
          <w:iCs/>
          <w:lang w:eastAsia="ru-RU"/>
        </w:rPr>
        <w:t xml:space="preserve"> найм</w:t>
      </w:r>
      <w:r>
        <w:rPr>
          <w:rFonts w:ascii="Times New Roman" w:eastAsia="Times New Roman" w:hAnsi="Times New Roman" w:cs="Times New Roman"/>
          <w:iCs/>
          <w:lang w:eastAsia="ru-RU"/>
        </w:rPr>
        <w:t>у</w:t>
      </w:r>
      <w:r w:rsidRPr="00332C75">
        <w:rPr>
          <w:rFonts w:ascii="Times New Roman" w:eastAsia="Times New Roman" w:hAnsi="Times New Roman" w:cs="Times New Roman"/>
          <w:iCs/>
          <w:lang w:eastAsia="ru-RU"/>
        </w:rPr>
        <w:t xml:space="preserve">, </w:t>
      </w:r>
      <w:r w:rsidRPr="00332C75">
        <w:rPr>
          <w:rFonts w:ascii="Times New Roman" w:eastAsia="Times New Roman" w:hAnsi="Times New Roman" w:cs="Times New Roman"/>
          <w:b/>
          <w:iCs/>
          <w:lang w:eastAsia="ru-RU"/>
        </w:rPr>
        <w:t>то КСО рекоменд</w:t>
      </w:r>
      <w:r>
        <w:rPr>
          <w:rFonts w:ascii="Times New Roman" w:eastAsia="Times New Roman" w:hAnsi="Times New Roman" w:cs="Times New Roman"/>
          <w:b/>
          <w:iCs/>
          <w:lang w:eastAsia="ru-RU"/>
        </w:rPr>
        <w:t xml:space="preserve">овал </w:t>
      </w:r>
      <w:r w:rsidRPr="00332C75">
        <w:rPr>
          <w:rFonts w:ascii="Times New Roman" w:eastAsia="Times New Roman" w:hAnsi="Times New Roman" w:cs="Times New Roman"/>
          <w:b/>
          <w:iCs/>
          <w:lang w:eastAsia="ru-RU"/>
        </w:rPr>
        <w:t xml:space="preserve">разработать отдельную формулу расчета по данному источнику с расчетом по каждому виду найму отдельно. </w:t>
      </w:r>
    </w:p>
    <w:p w:rsidR="00A00674" w:rsidRPr="00A8394B" w:rsidRDefault="00A00674" w:rsidP="00A00674">
      <w:pPr>
        <w:autoSpaceDE w:val="0"/>
        <w:autoSpaceDN w:val="0"/>
        <w:adjustRightInd w:val="0"/>
        <w:spacing w:after="0" w:line="240" w:lineRule="auto"/>
        <w:ind w:firstLine="709"/>
        <w:jc w:val="both"/>
        <w:rPr>
          <w:rFonts w:ascii="Times New Roman" w:eastAsia="Times New Roman" w:hAnsi="Times New Roman" w:cs="Times New Roman"/>
          <w:b/>
          <w:iCs/>
          <w:lang w:eastAsia="ru-RU"/>
        </w:rPr>
      </w:pPr>
      <w:r w:rsidRPr="00332C75">
        <w:rPr>
          <w:rFonts w:ascii="Times New Roman" w:eastAsia="Times New Roman" w:hAnsi="Times New Roman" w:cs="Times New Roman"/>
          <w:b/>
          <w:iCs/>
          <w:lang w:eastAsia="ru-RU"/>
        </w:rPr>
        <w:t xml:space="preserve"> </w:t>
      </w:r>
    </w:p>
    <w:p w:rsidR="00A00674" w:rsidRDefault="00A00674" w:rsidP="00A00674">
      <w:pPr>
        <w:spacing w:after="0" w:line="240" w:lineRule="auto"/>
        <w:jc w:val="both"/>
        <w:rPr>
          <w:rFonts w:ascii="Times New Roman" w:eastAsia="Times New Roman" w:hAnsi="Times New Roman" w:cs="Times New Roman"/>
          <w:iCs/>
          <w:lang w:eastAsia="ru-RU"/>
        </w:rPr>
      </w:pP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Фактически</w:t>
      </w:r>
      <w:r w:rsidRPr="00A8394B">
        <w:rPr>
          <w:rFonts w:ascii="Times New Roman" w:eastAsia="Times New Roman" w:hAnsi="Times New Roman" w:cs="Times New Roman"/>
          <w:lang w:eastAsia="ru-RU"/>
        </w:rPr>
        <w:t xml:space="preserve"> расчет по КБК </w:t>
      </w:r>
      <w:r w:rsidRPr="00332C75">
        <w:rPr>
          <w:rFonts w:ascii="Times New Roman" w:eastAsia="Times New Roman" w:hAnsi="Times New Roman" w:cs="Times New Roman"/>
          <w:i/>
          <w:iCs/>
          <w:lang w:eastAsia="ru-RU"/>
        </w:rPr>
        <w:t>111 09045 10 0000 120</w:t>
      </w:r>
      <w:r>
        <w:rPr>
          <w:rFonts w:ascii="Times New Roman" w:eastAsia="Times New Roman" w:hAnsi="Times New Roman" w:cs="Times New Roman"/>
          <w:b/>
          <w:i/>
          <w:iCs/>
          <w:lang w:eastAsia="ru-RU"/>
        </w:rPr>
        <w:t xml:space="preserve"> </w:t>
      </w:r>
      <w:r w:rsidRPr="00A8394B">
        <w:rPr>
          <w:rFonts w:ascii="Times New Roman" w:eastAsia="Times New Roman" w:hAnsi="Times New Roman" w:cs="Times New Roman"/>
          <w:lang w:eastAsia="ru-RU"/>
        </w:rPr>
        <w:t>представлен</w:t>
      </w:r>
      <w:r w:rsidRPr="00332C75">
        <w:rPr>
          <w:rFonts w:ascii="Times New Roman" w:eastAsia="Times New Roman" w:hAnsi="Times New Roman" w:cs="Times New Roman"/>
          <w:iCs/>
          <w:lang w:eastAsia="ru-RU"/>
        </w:rPr>
        <w:t xml:space="preserve"> как доходы от сдачи </w:t>
      </w:r>
      <w:r w:rsidRPr="00DF0F24">
        <w:rPr>
          <w:rFonts w:ascii="Times New Roman" w:eastAsia="Times New Roman" w:hAnsi="Times New Roman" w:cs="Times New Roman"/>
          <w:b/>
          <w:iCs/>
          <w:lang w:eastAsia="ru-RU"/>
        </w:rPr>
        <w:t xml:space="preserve">в аренду имущества, составляющего казну </w:t>
      </w:r>
      <w:r w:rsidRPr="00332C75">
        <w:rPr>
          <w:rFonts w:ascii="Times New Roman" w:eastAsia="Times New Roman" w:hAnsi="Times New Roman" w:cs="Times New Roman"/>
          <w:iCs/>
          <w:lang w:eastAsia="ru-RU"/>
        </w:rPr>
        <w:t>сельских поселений (за исключением зем</w:t>
      </w:r>
      <w:r>
        <w:rPr>
          <w:rFonts w:ascii="Times New Roman" w:eastAsia="Times New Roman" w:hAnsi="Times New Roman" w:cs="Times New Roman"/>
          <w:iCs/>
          <w:lang w:eastAsia="ru-RU"/>
        </w:rPr>
        <w:t>е</w:t>
      </w:r>
      <w:r w:rsidRPr="00332C75">
        <w:rPr>
          <w:rFonts w:ascii="Times New Roman" w:eastAsia="Times New Roman" w:hAnsi="Times New Roman" w:cs="Times New Roman"/>
          <w:iCs/>
          <w:lang w:eastAsia="ru-RU"/>
        </w:rPr>
        <w:t>льных уч</w:t>
      </w:r>
      <w:r>
        <w:rPr>
          <w:rFonts w:ascii="Times New Roman" w:eastAsia="Times New Roman" w:hAnsi="Times New Roman" w:cs="Times New Roman"/>
          <w:iCs/>
          <w:lang w:eastAsia="ru-RU"/>
        </w:rPr>
        <w:t>а</w:t>
      </w:r>
      <w:r w:rsidRPr="00332C75">
        <w:rPr>
          <w:rFonts w:ascii="Times New Roman" w:eastAsia="Times New Roman" w:hAnsi="Times New Roman" w:cs="Times New Roman"/>
          <w:iCs/>
          <w:lang w:eastAsia="ru-RU"/>
        </w:rPr>
        <w:t>стков),</w:t>
      </w:r>
      <w:r>
        <w:rPr>
          <w:rFonts w:ascii="Times New Roman" w:eastAsia="Times New Roman" w:hAnsi="Times New Roman" w:cs="Times New Roman"/>
          <w:iCs/>
          <w:lang w:eastAsia="ru-RU"/>
        </w:rPr>
        <w:t xml:space="preserve"> которые учитываются на </w:t>
      </w:r>
      <w:r w:rsidRPr="00332C75">
        <w:rPr>
          <w:rFonts w:ascii="Times New Roman" w:eastAsia="Times New Roman" w:hAnsi="Times New Roman" w:cs="Times New Roman"/>
          <w:i/>
          <w:lang w:eastAsia="ru-RU"/>
        </w:rPr>
        <w:t>КБК 111 050</w:t>
      </w:r>
      <w:r>
        <w:rPr>
          <w:rFonts w:ascii="Times New Roman" w:eastAsia="Times New Roman" w:hAnsi="Times New Roman" w:cs="Times New Roman"/>
          <w:i/>
          <w:lang w:eastAsia="ru-RU"/>
        </w:rPr>
        <w:t>7</w:t>
      </w:r>
      <w:r w:rsidRPr="00332C75">
        <w:rPr>
          <w:rFonts w:ascii="Times New Roman" w:eastAsia="Times New Roman" w:hAnsi="Times New Roman" w:cs="Times New Roman"/>
          <w:i/>
          <w:lang w:eastAsia="ru-RU"/>
        </w:rPr>
        <w:t>5 10 0000 120.</w:t>
      </w:r>
      <w:r>
        <w:rPr>
          <w:rFonts w:ascii="Times New Roman" w:eastAsia="Times New Roman" w:hAnsi="Times New Roman" w:cs="Times New Roman"/>
          <w:i/>
          <w:lang w:eastAsia="ru-RU"/>
        </w:rPr>
        <w:t xml:space="preserve"> </w:t>
      </w:r>
    </w:p>
    <w:p w:rsidR="00A00674" w:rsidRDefault="00A00674" w:rsidP="00A00674">
      <w:pPr>
        <w:tabs>
          <w:tab w:val="left" w:pos="567"/>
        </w:tabs>
        <w:spacing w:after="0" w:line="240" w:lineRule="auto"/>
        <w:jc w:val="both"/>
        <w:rPr>
          <w:rFonts w:ascii="Times New Roman" w:eastAsia="Times New Roman" w:hAnsi="Times New Roman" w:cs="Times New Roman"/>
          <w:b/>
          <w:i/>
          <w:iCs/>
          <w:lang w:eastAsia="ru-RU"/>
        </w:rPr>
      </w:pPr>
    </w:p>
    <w:p w:rsidR="00A00674" w:rsidRPr="00A8394B" w:rsidRDefault="00A00674" w:rsidP="00A00674">
      <w:pPr>
        <w:tabs>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i/>
          <w:iCs/>
          <w:lang w:eastAsia="ru-RU"/>
        </w:rPr>
        <w:t xml:space="preserve">            </w:t>
      </w:r>
      <w:r w:rsidRPr="00A8394B">
        <w:rPr>
          <w:rFonts w:ascii="Times New Roman" w:eastAsia="Times New Roman" w:hAnsi="Times New Roman" w:cs="Times New Roman"/>
          <w:iCs/>
          <w:lang w:eastAsia="ru-RU"/>
        </w:rPr>
        <w:t xml:space="preserve">По формуле </w:t>
      </w:r>
      <w:r w:rsidRPr="00A8394B">
        <w:rPr>
          <w:rFonts w:ascii="Times New Roman" w:eastAsia="Times New Roman" w:hAnsi="Times New Roman" w:cs="Times New Roman"/>
          <w:lang w:eastAsia="ru-RU"/>
        </w:rPr>
        <w:t>прогнозируемые объемы на новый бюджетный цикл рассчитаны:</w:t>
      </w:r>
    </w:p>
    <w:p w:rsidR="00A00674" w:rsidRPr="00DF0F24" w:rsidRDefault="00A00674" w:rsidP="00A00674">
      <w:pPr>
        <w:tabs>
          <w:tab w:val="left" w:pos="567"/>
        </w:tabs>
        <w:spacing w:after="0" w:line="240" w:lineRule="auto"/>
        <w:jc w:val="both"/>
        <w:rPr>
          <w:rFonts w:ascii="Times New Roman" w:eastAsia="Times New Roman" w:hAnsi="Times New Roman" w:cs="Times New Roman"/>
          <w:lang w:eastAsia="ru-RU"/>
        </w:rPr>
      </w:pPr>
      <w:r w:rsidRPr="00DF0F24">
        <w:rPr>
          <w:rFonts w:ascii="Times New Roman" w:eastAsia="Times New Roman" w:hAnsi="Times New Roman" w:cs="Times New Roman"/>
          <w:lang w:eastAsia="ru-RU"/>
        </w:rPr>
        <w:t>-  исходя из процента собираемости платежей с населения 90,0% (коэффициент Ксоб.);</w:t>
      </w:r>
    </w:p>
    <w:p w:rsidR="00A00674" w:rsidRPr="00DF0F24" w:rsidRDefault="00A00674" w:rsidP="00A00674">
      <w:pPr>
        <w:tabs>
          <w:tab w:val="left" w:pos="567"/>
        </w:tabs>
        <w:spacing w:after="0" w:line="240" w:lineRule="auto"/>
        <w:jc w:val="both"/>
        <w:rPr>
          <w:rFonts w:ascii="Times New Roman" w:eastAsia="Courier New" w:hAnsi="Times New Roman" w:cs="Times New Roman"/>
          <w:lang w:bidi="ru-RU"/>
        </w:rPr>
      </w:pPr>
      <w:r w:rsidRPr="00DF0F24">
        <w:rPr>
          <w:rFonts w:ascii="Times New Roman" w:eastAsia="Times New Roman" w:hAnsi="Times New Roman" w:cs="Times New Roman"/>
          <w:lang w:eastAsia="ru-RU"/>
        </w:rPr>
        <w:t>- без п</w:t>
      </w:r>
      <w:r w:rsidRPr="00DF0F24">
        <w:rPr>
          <w:rFonts w:ascii="Times New Roman" w:eastAsia="Courier New" w:hAnsi="Times New Roman" w:cs="Times New Roman"/>
          <w:lang w:bidi="ru-RU"/>
        </w:rPr>
        <w:t>редоставления льгот (коэффициент Лг);</w:t>
      </w:r>
    </w:p>
    <w:p w:rsidR="00A00674" w:rsidRPr="00DF0F24" w:rsidRDefault="00A00674" w:rsidP="00A00674">
      <w:pPr>
        <w:tabs>
          <w:tab w:val="left" w:pos="567"/>
        </w:tabs>
        <w:spacing w:after="0" w:line="240" w:lineRule="auto"/>
        <w:jc w:val="both"/>
        <w:rPr>
          <w:rFonts w:ascii="Times New Roman" w:eastAsia="Times New Roman" w:hAnsi="Times New Roman" w:cs="Times New Roman"/>
          <w:lang w:eastAsia="ru-RU"/>
        </w:rPr>
      </w:pPr>
      <w:r w:rsidRPr="00DF0F24">
        <w:rPr>
          <w:rFonts w:ascii="Times New Roman" w:eastAsia="Courier New" w:hAnsi="Times New Roman" w:cs="Times New Roman"/>
          <w:lang w:bidi="ru-RU"/>
        </w:rPr>
        <w:t xml:space="preserve">- без применения </w:t>
      </w:r>
      <w:r w:rsidRPr="00DF0F24">
        <w:rPr>
          <w:rFonts w:ascii="Times New Roman" w:eastAsia="Times New Roman" w:hAnsi="Times New Roman" w:cs="Times New Roman"/>
          <w:lang w:eastAsia="ru-RU"/>
        </w:rPr>
        <w:t>коэффициента инфляции (коэффициент ИПЦ), поскольку муниципальными нормами индексация платы за найм не предусмотрена;</w:t>
      </w:r>
    </w:p>
    <w:p w:rsidR="00A00674" w:rsidRPr="00DF0F24" w:rsidRDefault="00A00674" w:rsidP="00A00674">
      <w:pPr>
        <w:tabs>
          <w:tab w:val="left" w:pos="567"/>
        </w:tabs>
        <w:spacing w:after="0" w:line="240" w:lineRule="auto"/>
        <w:jc w:val="both"/>
        <w:rPr>
          <w:rFonts w:ascii="Times New Roman" w:eastAsia="Times New Roman" w:hAnsi="Times New Roman" w:cs="Times New Roman"/>
          <w:lang w:eastAsia="ru-RU"/>
        </w:rPr>
      </w:pPr>
      <w:r w:rsidRPr="00DF0F24">
        <w:rPr>
          <w:rFonts w:ascii="Times New Roman" w:eastAsia="Times New Roman" w:hAnsi="Times New Roman" w:cs="Times New Roman"/>
          <w:lang w:eastAsia="ru-RU"/>
        </w:rPr>
        <w:t xml:space="preserve">- без учета сумм планируемых поступлений (выбытия) в связи с планируемым заключением (расторжением) </w:t>
      </w:r>
      <w:r w:rsidRPr="00DF0F24">
        <w:rPr>
          <w:rFonts w:ascii="Times New Roman" w:eastAsia="Times New Roman" w:hAnsi="Times New Roman" w:cs="Times New Roman"/>
          <w:b/>
          <w:lang w:eastAsia="ru-RU"/>
        </w:rPr>
        <w:t>договоров аренды</w:t>
      </w:r>
      <w:r w:rsidRPr="00DF0F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следует</w:t>
      </w:r>
      <w:r w:rsidRPr="00DF0F24">
        <w:rPr>
          <w:rFonts w:ascii="Times New Roman" w:eastAsia="Times New Roman" w:hAnsi="Times New Roman" w:cs="Times New Roman"/>
          <w:lang w:eastAsia="ru-RU"/>
        </w:rPr>
        <w:t xml:space="preserve"> </w:t>
      </w:r>
      <w:r w:rsidRPr="00DF0F24">
        <w:rPr>
          <w:rFonts w:ascii="Times New Roman" w:eastAsia="Times New Roman" w:hAnsi="Times New Roman" w:cs="Times New Roman"/>
          <w:b/>
          <w:lang w:eastAsia="ru-RU"/>
        </w:rPr>
        <w:t>договоров найма</w:t>
      </w:r>
      <w:r w:rsidRPr="00DF0F24">
        <w:rPr>
          <w:rFonts w:ascii="Times New Roman" w:eastAsia="Times New Roman" w:hAnsi="Times New Roman" w:cs="Times New Roman"/>
          <w:lang w:eastAsia="ru-RU"/>
        </w:rPr>
        <w:t xml:space="preserve">, в очередном финансовом году, следовательно, </w:t>
      </w:r>
      <w:r w:rsidRPr="0070132B">
        <w:rPr>
          <w:rFonts w:ascii="Times New Roman" w:eastAsia="Times New Roman" w:hAnsi="Times New Roman" w:cs="Times New Roman"/>
          <w:b/>
          <w:lang w:eastAsia="ru-RU"/>
        </w:rPr>
        <w:t>при значительном количестве заключенных договоров найма данный показатель не оценивается в динамике</w:t>
      </w:r>
      <w:r w:rsidRPr="00DF0F24">
        <w:rPr>
          <w:rFonts w:ascii="Times New Roman" w:eastAsia="Times New Roman" w:hAnsi="Times New Roman" w:cs="Times New Roman"/>
          <w:lang w:eastAsia="ru-RU"/>
        </w:rPr>
        <w:t xml:space="preserve">;  </w:t>
      </w:r>
    </w:p>
    <w:p w:rsidR="00A00674" w:rsidRPr="00DF0F24" w:rsidRDefault="00A00674" w:rsidP="00A00674">
      <w:pPr>
        <w:tabs>
          <w:tab w:val="left" w:pos="567"/>
        </w:tabs>
        <w:spacing w:after="0" w:line="240" w:lineRule="auto"/>
        <w:jc w:val="both"/>
        <w:rPr>
          <w:rFonts w:ascii="Times New Roman" w:eastAsia="Times New Roman" w:hAnsi="Times New Roman" w:cs="Times New Roman"/>
          <w:lang w:eastAsia="ru-RU"/>
        </w:rPr>
      </w:pPr>
      <w:r w:rsidRPr="00A065BB">
        <w:rPr>
          <w:rFonts w:ascii="Times New Roman" w:eastAsia="Times New Roman" w:hAnsi="Times New Roman" w:cs="Times New Roman"/>
          <w:color w:val="FF0000"/>
          <w:lang w:eastAsia="ru-RU"/>
        </w:rPr>
        <w:t xml:space="preserve"> </w:t>
      </w:r>
      <w:r w:rsidRPr="00DF0F24">
        <w:rPr>
          <w:rFonts w:ascii="Times New Roman" w:eastAsia="Times New Roman" w:hAnsi="Times New Roman" w:cs="Times New Roman"/>
          <w:lang w:eastAsia="ru-RU"/>
        </w:rPr>
        <w:t>-  с учетом прогноза погашения недоимки (коэффициент Нд), в 2024г. в сумме 900 000,00 рублей, в 2025</w:t>
      </w:r>
      <w:r>
        <w:rPr>
          <w:rFonts w:ascii="Times New Roman" w:eastAsia="Times New Roman" w:hAnsi="Times New Roman" w:cs="Times New Roman"/>
          <w:lang w:eastAsia="ru-RU"/>
        </w:rPr>
        <w:t xml:space="preserve">г. - </w:t>
      </w:r>
      <w:r w:rsidRPr="00DF0F24">
        <w:rPr>
          <w:rFonts w:ascii="Times New Roman" w:eastAsia="Times New Roman" w:hAnsi="Times New Roman" w:cs="Times New Roman"/>
          <w:lang w:eastAsia="ru-RU"/>
        </w:rPr>
        <w:t>1 000 000,00 рублей, в 2025г.– 1 200 000,00 рублей.</w:t>
      </w:r>
    </w:p>
    <w:p w:rsidR="00A00674" w:rsidRPr="00A065BB" w:rsidRDefault="00A00674" w:rsidP="00A00674">
      <w:pPr>
        <w:tabs>
          <w:tab w:val="left" w:pos="567"/>
        </w:tabs>
        <w:spacing w:after="0" w:line="240" w:lineRule="auto"/>
        <w:jc w:val="both"/>
        <w:rPr>
          <w:rFonts w:ascii="Times New Roman" w:eastAsia="Times New Roman" w:hAnsi="Times New Roman" w:cs="Times New Roman"/>
          <w:color w:val="FF0000"/>
          <w:lang w:eastAsia="ru-RU"/>
        </w:rPr>
      </w:pPr>
    </w:p>
    <w:p w:rsidR="00A00674" w:rsidRDefault="00A00674" w:rsidP="00A00674">
      <w:pPr>
        <w:spacing w:after="0" w:line="240" w:lineRule="auto"/>
        <w:ind w:firstLine="709"/>
        <w:jc w:val="both"/>
        <w:rPr>
          <w:rFonts w:ascii="Times New Roman" w:eastAsia="Times New Roman" w:hAnsi="Times New Roman" w:cs="Times New Roman"/>
          <w:b/>
          <w:lang w:eastAsia="ru-RU"/>
        </w:rPr>
      </w:pPr>
      <w:r w:rsidRPr="006631DA">
        <w:rPr>
          <w:rFonts w:ascii="Times New Roman" w:eastAsia="Times New Roman" w:hAnsi="Times New Roman" w:cs="Times New Roman"/>
          <w:b/>
          <w:lang w:eastAsia="ru-RU"/>
        </w:rPr>
        <w:t xml:space="preserve">КСО отмечает, </w:t>
      </w:r>
      <w:r>
        <w:rPr>
          <w:rFonts w:ascii="Times New Roman" w:eastAsia="Times New Roman" w:hAnsi="Times New Roman" w:cs="Times New Roman"/>
          <w:b/>
          <w:lang w:eastAsia="ru-RU"/>
        </w:rPr>
        <w:t xml:space="preserve">по факту запланированного погашения задолженности </w:t>
      </w:r>
      <w:r w:rsidRPr="006631DA">
        <w:rPr>
          <w:rFonts w:ascii="Times New Roman" w:eastAsia="Times New Roman" w:hAnsi="Times New Roman" w:cs="Times New Roman"/>
          <w:b/>
          <w:lang w:eastAsia="ru-RU"/>
        </w:rPr>
        <w:t>в Плане консолидации бюджетных средств не планируется получение бюджетного эффекта от работы по сокращен</w:t>
      </w:r>
      <w:r>
        <w:rPr>
          <w:rFonts w:ascii="Times New Roman" w:eastAsia="Times New Roman" w:hAnsi="Times New Roman" w:cs="Times New Roman"/>
          <w:b/>
          <w:lang w:eastAsia="ru-RU"/>
        </w:rPr>
        <w:t>ию недоимки по договорам найма.</w:t>
      </w:r>
    </w:p>
    <w:p w:rsidR="00A00674" w:rsidRDefault="00A00674" w:rsidP="00A00674">
      <w:pPr>
        <w:spacing w:after="0" w:line="240" w:lineRule="auto"/>
        <w:ind w:firstLine="709"/>
        <w:jc w:val="both"/>
        <w:rPr>
          <w:rFonts w:ascii="Times New Roman" w:eastAsia="Times New Roman" w:hAnsi="Times New Roman" w:cs="Times New Roman"/>
          <w:b/>
          <w:lang w:eastAsia="ru-RU"/>
        </w:rPr>
      </w:pPr>
    </w:p>
    <w:p w:rsidR="00A00674" w:rsidRDefault="00A00674" w:rsidP="00A00674">
      <w:pPr>
        <w:spacing w:after="0" w:line="240" w:lineRule="auto"/>
        <w:jc w:val="both"/>
        <w:rPr>
          <w:rFonts w:ascii="Times New Roman" w:eastAsia="Times New Roman" w:hAnsi="Times New Roman" w:cs="Times New Roman"/>
          <w:b/>
          <w:lang w:eastAsia="ru-RU"/>
        </w:rPr>
      </w:pPr>
      <w:r>
        <w:rPr>
          <w:rFonts w:ascii="Times New Roman" w:eastAsia="Calibri" w:hAnsi="Times New Roman" w:cs="Times New Roman"/>
          <w:bCs/>
          <w:lang w:eastAsia="ru-RU"/>
        </w:rPr>
        <w:t xml:space="preserve">                              </w:t>
      </w:r>
      <w:r w:rsidRPr="00EE7C53">
        <w:rPr>
          <w:rFonts w:ascii="Times New Roman" w:eastAsia="Calibri" w:hAnsi="Times New Roman" w:cs="Times New Roman"/>
          <w:bCs/>
          <w:lang w:eastAsia="ru-RU"/>
        </w:rPr>
        <w:t xml:space="preserve">Согласно ф. 0503169 имеет место дебиторская задолженность </w:t>
      </w:r>
      <w:r w:rsidRPr="00EE7C53">
        <w:rPr>
          <w:rFonts w:ascii="Times New Roman" w:eastAsia="Times New Roman" w:hAnsi="Times New Roman" w:cs="Times New Roman"/>
          <w:sz w:val="20"/>
          <w:szCs w:val="20"/>
          <w:lang w:eastAsia="ru-RU"/>
        </w:rPr>
        <w:t xml:space="preserve"> </w:t>
      </w:r>
    </w:p>
    <w:p w:rsidR="00A00674" w:rsidRPr="000627E1" w:rsidRDefault="00A00674" w:rsidP="00A00674">
      <w:pPr>
        <w:spacing w:after="0" w:line="240" w:lineRule="auto"/>
        <w:ind w:firstLine="709"/>
        <w:rPr>
          <w:rFonts w:ascii="Times New Roman" w:eastAsia="Times New Roman" w:hAnsi="Times New Roman" w:cs="Times New Roman"/>
          <w:iCs/>
          <w:sz w:val="20"/>
          <w:szCs w:val="20"/>
          <w:lang w:eastAsia="ru-RU"/>
        </w:rPr>
      </w:pPr>
      <w:r w:rsidRPr="00F62A0F">
        <w:rPr>
          <w:rFonts w:ascii="Times New Roman" w:eastAsia="Times New Roman" w:hAnsi="Times New Roman" w:cs="Times New Roman"/>
          <w:sz w:val="20"/>
          <w:szCs w:val="20"/>
          <w:lang w:eastAsia="ru-RU"/>
        </w:rPr>
        <w:lastRenderedPageBreak/>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(в рублях</w:t>
      </w:r>
      <w:r w:rsidRPr="00F62A0F">
        <w:rPr>
          <w:rFonts w:ascii="Times New Roman" w:eastAsia="Times New Roman" w:hAnsi="Times New Roman" w:cs="Times New Roman"/>
          <w:sz w:val="20"/>
          <w:szCs w:val="20"/>
          <w:lang w:eastAsia="ru-RU"/>
        </w:rPr>
        <w:t>)</w:t>
      </w:r>
    </w:p>
    <w:tbl>
      <w:tblPr>
        <w:tblW w:w="9214" w:type="dxa"/>
        <w:tblInd w:w="392" w:type="dxa"/>
        <w:tblLayout w:type="fixed"/>
        <w:tblLook w:val="0000" w:firstRow="0" w:lastRow="0" w:firstColumn="0" w:lastColumn="0" w:noHBand="0" w:noVBand="0"/>
      </w:tblPr>
      <w:tblGrid>
        <w:gridCol w:w="1559"/>
        <w:gridCol w:w="1418"/>
        <w:gridCol w:w="1417"/>
        <w:gridCol w:w="1418"/>
        <w:gridCol w:w="1417"/>
        <w:gridCol w:w="1985"/>
      </w:tblGrid>
      <w:tr w:rsidR="00A00674" w:rsidRPr="006631DA" w:rsidTr="00A00674">
        <w:trPr>
          <w:trHeight w:val="275"/>
        </w:trPr>
        <w:tc>
          <w:tcPr>
            <w:tcW w:w="1559" w:type="dxa"/>
            <w:tcBorders>
              <w:top w:val="single" w:sz="4" w:space="0" w:color="auto"/>
              <w:left w:val="single" w:sz="4" w:space="0" w:color="auto"/>
              <w:bottom w:val="single" w:sz="4" w:space="0" w:color="auto"/>
              <w:right w:val="single" w:sz="8" w:space="0" w:color="000000"/>
            </w:tcBorders>
            <w:vAlign w:val="center"/>
          </w:tcPr>
          <w:p w:rsidR="00A00674" w:rsidRPr="006631DA" w:rsidRDefault="00A00674" w:rsidP="00FA4025">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ГлАД</w:t>
            </w:r>
          </w:p>
        </w:tc>
        <w:tc>
          <w:tcPr>
            <w:tcW w:w="1418" w:type="dxa"/>
            <w:tcBorders>
              <w:top w:val="single" w:sz="4" w:space="0" w:color="auto"/>
              <w:left w:val="single" w:sz="4" w:space="0" w:color="auto"/>
              <w:bottom w:val="single" w:sz="4" w:space="0" w:color="auto"/>
              <w:right w:val="single" w:sz="8" w:space="0" w:color="000000"/>
            </w:tcBorders>
            <w:vAlign w:val="center"/>
          </w:tcPr>
          <w:p w:rsidR="00A00674" w:rsidRPr="000627E1" w:rsidRDefault="00A00674" w:rsidP="00FA4025">
            <w:pPr>
              <w:spacing w:after="0" w:line="240" w:lineRule="auto"/>
              <w:jc w:val="center"/>
              <w:rPr>
                <w:rFonts w:ascii="Times New Roman" w:eastAsia="Times New Roman" w:hAnsi="Times New Roman" w:cs="Times New Roman"/>
                <w:sz w:val="16"/>
                <w:szCs w:val="16"/>
                <w:lang w:eastAsia="ru-RU"/>
              </w:rPr>
            </w:pPr>
            <w:r w:rsidRPr="006631DA">
              <w:rPr>
                <w:rFonts w:ascii="Times New Roman" w:eastAsia="Times New Roman" w:hAnsi="Times New Roman" w:cs="Times New Roman"/>
                <w:sz w:val="16"/>
                <w:szCs w:val="16"/>
                <w:lang w:eastAsia="ru-RU"/>
              </w:rPr>
              <w:t xml:space="preserve">На 01.01.2021г.  </w:t>
            </w:r>
          </w:p>
        </w:tc>
        <w:tc>
          <w:tcPr>
            <w:tcW w:w="1417" w:type="dxa"/>
            <w:tcBorders>
              <w:top w:val="single" w:sz="4" w:space="0" w:color="auto"/>
              <w:left w:val="single" w:sz="4" w:space="0" w:color="auto"/>
              <w:bottom w:val="single" w:sz="4" w:space="0" w:color="auto"/>
              <w:right w:val="single" w:sz="4" w:space="0" w:color="auto"/>
            </w:tcBorders>
            <w:vAlign w:val="center"/>
          </w:tcPr>
          <w:p w:rsidR="00A00674" w:rsidRPr="000627E1" w:rsidRDefault="00A00674" w:rsidP="00FA4025">
            <w:pPr>
              <w:spacing w:after="0" w:line="240" w:lineRule="auto"/>
              <w:jc w:val="center"/>
              <w:rPr>
                <w:rFonts w:ascii="Times New Roman" w:eastAsia="Times New Roman" w:hAnsi="Times New Roman" w:cs="Times New Roman"/>
                <w:sz w:val="16"/>
                <w:szCs w:val="16"/>
                <w:lang w:eastAsia="ru-RU"/>
              </w:rPr>
            </w:pPr>
            <w:r w:rsidRPr="006631DA">
              <w:rPr>
                <w:rFonts w:ascii="Times New Roman" w:eastAsia="Times New Roman" w:hAnsi="Times New Roman" w:cs="Times New Roman"/>
                <w:sz w:val="16"/>
                <w:szCs w:val="16"/>
                <w:lang w:eastAsia="ru-RU"/>
              </w:rPr>
              <w:t>На 01.01.2022г.</w:t>
            </w:r>
          </w:p>
        </w:tc>
        <w:tc>
          <w:tcPr>
            <w:tcW w:w="1418" w:type="dxa"/>
            <w:tcBorders>
              <w:top w:val="single" w:sz="4" w:space="0" w:color="auto"/>
              <w:left w:val="single" w:sz="4" w:space="0" w:color="auto"/>
              <w:right w:val="single" w:sz="4" w:space="0" w:color="auto"/>
            </w:tcBorders>
            <w:vAlign w:val="center"/>
          </w:tcPr>
          <w:p w:rsidR="00A00674" w:rsidRPr="006631DA" w:rsidRDefault="00A00674" w:rsidP="00FA4025">
            <w:pPr>
              <w:spacing w:after="0" w:line="240" w:lineRule="auto"/>
              <w:jc w:val="center"/>
              <w:rPr>
                <w:rFonts w:ascii="Times New Roman" w:eastAsia="Times New Roman" w:hAnsi="Times New Roman" w:cs="Times New Roman"/>
                <w:sz w:val="16"/>
                <w:szCs w:val="16"/>
                <w:lang w:eastAsia="ru-RU"/>
              </w:rPr>
            </w:pPr>
            <w:r w:rsidRPr="006631DA">
              <w:rPr>
                <w:rFonts w:ascii="Times New Roman" w:eastAsia="Times New Roman" w:hAnsi="Times New Roman" w:cs="Times New Roman"/>
                <w:sz w:val="16"/>
                <w:szCs w:val="16"/>
                <w:lang w:eastAsia="ru-RU"/>
              </w:rPr>
              <w:t>На 01.01.2023г.</w:t>
            </w:r>
          </w:p>
        </w:tc>
        <w:tc>
          <w:tcPr>
            <w:tcW w:w="1417" w:type="dxa"/>
            <w:tcBorders>
              <w:top w:val="single" w:sz="4" w:space="0" w:color="auto"/>
              <w:left w:val="single" w:sz="4" w:space="0" w:color="auto"/>
              <w:right w:val="single" w:sz="4" w:space="0" w:color="auto"/>
            </w:tcBorders>
            <w:vAlign w:val="center"/>
          </w:tcPr>
          <w:p w:rsidR="00A00674" w:rsidRPr="000627E1" w:rsidRDefault="00A00674" w:rsidP="00FA4025">
            <w:pPr>
              <w:spacing w:after="0" w:line="240" w:lineRule="auto"/>
              <w:jc w:val="center"/>
              <w:rPr>
                <w:rFonts w:ascii="Times New Roman" w:eastAsia="Times New Roman" w:hAnsi="Times New Roman" w:cs="Times New Roman"/>
                <w:sz w:val="16"/>
                <w:szCs w:val="16"/>
                <w:lang w:eastAsia="ru-RU"/>
              </w:rPr>
            </w:pPr>
            <w:r w:rsidRPr="006631DA">
              <w:rPr>
                <w:rFonts w:ascii="Times New Roman" w:eastAsia="Times New Roman" w:hAnsi="Times New Roman" w:cs="Times New Roman"/>
                <w:sz w:val="16"/>
                <w:szCs w:val="16"/>
                <w:lang w:eastAsia="ru-RU"/>
              </w:rPr>
              <w:t>На 01.1</w:t>
            </w:r>
            <w:r w:rsidRPr="000627E1">
              <w:rPr>
                <w:rFonts w:ascii="Times New Roman" w:eastAsia="Times New Roman" w:hAnsi="Times New Roman" w:cs="Times New Roman"/>
                <w:sz w:val="16"/>
                <w:szCs w:val="16"/>
                <w:lang w:eastAsia="ru-RU"/>
              </w:rPr>
              <w:t>0</w:t>
            </w:r>
            <w:r w:rsidRPr="006631DA">
              <w:rPr>
                <w:rFonts w:ascii="Times New Roman" w:eastAsia="Times New Roman" w:hAnsi="Times New Roman" w:cs="Times New Roman"/>
                <w:sz w:val="16"/>
                <w:szCs w:val="16"/>
                <w:lang w:eastAsia="ru-RU"/>
              </w:rPr>
              <w:t>.2023г.</w:t>
            </w:r>
          </w:p>
        </w:tc>
        <w:tc>
          <w:tcPr>
            <w:tcW w:w="1985" w:type="dxa"/>
            <w:tcBorders>
              <w:top w:val="single" w:sz="4" w:space="0" w:color="auto"/>
              <w:left w:val="single" w:sz="4" w:space="0" w:color="auto"/>
              <w:right w:val="single" w:sz="4" w:space="0" w:color="auto"/>
            </w:tcBorders>
            <w:vAlign w:val="center"/>
          </w:tcPr>
          <w:p w:rsidR="00A00674" w:rsidRPr="006631DA" w:rsidRDefault="00A00674" w:rsidP="00FA4025">
            <w:pPr>
              <w:spacing w:after="0" w:line="240" w:lineRule="auto"/>
              <w:jc w:val="center"/>
              <w:rPr>
                <w:rFonts w:ascii="Times New Roman" w:eastAsia="Times New Roman" w:hAnsi="Times New Roman" w:cs="Times New Roman"/>
                <w:sz w:val="16"/>
                <w:szCs w:val="16"/>
                <w:lang w:eastAsia="ru-RU"/>
              </w:rPr>
            </w:pPr>
            <w:r w:rsidRPr="000627E1">
              <w:rPr>
                <w:rFonts w:ascii="Times New Roman" w:eastAsia="Times New Roman" w:hAnsi="Times New Roman" w:cs="Times New Roman"/>
                <w:sz w:val="16"/>
                <w:szCs w:val="16"/>
                <w:lang w:eastAsia="ru-RU"/>
              </w:rPr>
              <w:t>Отклонение</w:t>
            </w:r>
          </w:p>
        </w:tc>
      </w:tr>
      <w:tr w:rsidR="00A00674" w:rsidRPr="00DD6C95" w:rsidTr="00A00674">
        <w:trPr>
          <w:trHeight w:val="271"/>
        </w:trPr>
        <w:tc>
          <w:tcPr>
            <w:tcW w:w="1559" w:type="dxa"/>
            <w:tcBorders>
              <w:top w:val="single" w:sz="4" w:space="0" w:color="auto"/>
              <w:left w:val="single" w:sz="4" w:space="0" w:color="auto"/>
              <w:bottom w:val="single" w:sz="4" w:space="0" w:color="auto"/>
              <w:right w:val="single" w:sz="8" w:space="0" w:color="auto"/>
            </w:tcBorders>
          </w:tcPr>
          <w:p w:rsidR="00A00674" w:rsidRPr="006631DA" w:rsidRDefault="00A00674" w:rsidP="00FA4025">
            <w:pPr>
              <w:spacing w:after="0" w:line="240" w:lineRule="auto"/>
              <w:jc w:val="center"/>
              <w:rPr>
                <w:rFonts w:ascii="Times New Roman" w:eastAsia="Times New Roman" w:hAnsi="Times New Roman" w:cs="Times New Roman"/>
                <w:bCs/>
                <w:sz w:val="16"/>
                <w:szCs w:val="16"/>
                <w:lang w:eastAsia="ru-RU"/>
              </w:rPr>
            </w:pPr>
            <w:r w:rsidRPr="006631DA">
              <w:rPr>
                <w:rFonts w:ascii="Times New Roman" w:eastAsia="Times New Roman" w:hAnsi="Times New Roman" w:cs="Times New Roman"/>
                <w:bCs/>
                <w:sz w:val="16"/>
                <w:szCs w:val="16"/>
                <w:lang w:eastAsia="ru-RU"/>
              </w:rPr>
              <w:t xml:space="preserve">Администрация </w:t>
            </w:r>
          </w:p>
        </w:tc>
        <w:tc>
          <w:tcPr>
            <w:tcW w:w="1418" w:type="dxa"/>
            <w:tcBorders>
              <w:top w:val="single" w:sz="4" w:space="0" w:color="auto"/>
              <w:left w:val="single" w:sz="4" w:space="0" w:color="auto"/>
              <w:bottom w:val="single" w:sz="4" w:space="0" w:color="auto"/>
              <w:right w:val="single" w:sz="8" w:space="0" w:color="auto"/>
            </w:tcBorders>
            <w:vAlign w:val="center"/>
          </w:tcPr>
          <w:p w:rsidR="00A00674" w:rsidRPr="006631DA" w:rsidRDefault="00A00674" w:rsidP="00FA4025">
            <w:pPr>
              <w:spacing w:after="0" w:line="240" w:lineRule="auto"/>
              <w:jc w:val="center"/>
              <w:rPr>
                <w:rFonts w:ascii="Times New Roman" w:eastAsia="Times New Roman" w:hAnsi="Times New Roman" w:cs="Times New Roman"/>
                <w:sz w:val="16"/>
                <w:szCs w:val="16"/>
                <w:lang w:eastAsia="ru-RU"/>
              </w:rPr>
            </w:pPr>
            <w:r w:rsidRPr="006631DA">
              <w:rPr>
                <w:rFonts w:ascii="Times New Roman" w:eastAsia="Times New Roman" w:hAnsi="Times New Roman" w:cs="Times New Roman"/>
                <w:sz w:val="16"/>
                <w:szCs w:val="16"/>
                <w:lang w:eastAsia="ru-RU"/>
              </w:rPr>
              <w:t xml:space="preserve">  7 694 322,26</w:t>
            </w:r>
          </w:p>
        </w:tc>
        <w:tc>
          <w:tcPr>
            <w:tcW w:w="1417" w:type="dxa"/>
            <w:tcBorders>
              <w:top w:val="single" w:sz="4" w:space="0" w:color="auto"/>
              <w:left w:val="single" w:sz="4" w:space="0" w:color="auto"/>
              <w:bottom w:val="single" w:sz="4" w:space="0" w:color="auto"/>
              <w:right w:val="single" w:sz="4" w:space="0" w:color="auto"/>
            </w:tcBorders>
            <w:vAlign w:val="center"/>
          </w:tcPr>
          <w:p w:rsidR="00A00674" w:rsidRPr="006631DA" w:rsidRDefault="00A00674" w:rsidP="00FA4025">
            <w:pPr>
              <w:spacing w:after="0" w:line="240" w:lineRule="auto"/>
              <w:jc w:val="center"/>
              <w:rPr>
                <w:rFonts w:ascii="Times New Roman" w:eastAsia="Times New Roman" w:hAnsi="Times New Roman" w:cs="Times New Roman"/>
                <w:sz w:val="16"/>
                <w:szCs w:val="16"/>
                <w:lang w:eastAsia="ru-RU"/>
              </w:rPr>
            </w:pPr>
            <w:r w:rsidRPr="006631DA">
              <w:rPr>
                <w:rFonts w:ascii="Times New Roman" w:eastAsia="Times New Roman" w:hAnsi="Times New Roman" w:cs="Times New Roman"/>
                <w:sz w:val="16"/>
                <w:szCs w:val="16"/>
                <w:lang w:eastAsia="ru-RU"/>
              </w:rPr>
              <w:t>7 139 978,26</w:t>
            </w:r>
          </w:p>
        </w:tc>
        <w:tc>
          <w:tcPr>
            <w:tcW w:w="1418" w:type="dxa"/>
            <w:tcBorders>
              <w:top w:val="single" w:sz="4" w:space="0" w:color="auto"/>
              <w:left w:val="single" w:sz="4" w:space="0" w:color="auto"/>
              <w:bottom w:val="single" w:sz="4" w:space="0" w:color="auto"/>
              <w:right w:val="single" w:sz="4" w:space="0" w:color="auto"/>
            </w:tcBorders>
            <w:vAlign w:val="center"/>
          </w:tcPr>
          <w:p w:rsidR="00A00674" w:rsidRPr="006631DA" w:rsidRDefault="00A00674" w:rsidP="00FA4025">
            <w:pPr>
              <w:spacing w:after="0" w:line="240" w:lineRule="auto"/>
              <w:jc w:val="center"/>
              <w:rPr>
                <w:rFonts w:ascii="Times New Roman" w:eastAsia="Times New Roman" w:hAnsi="Times New Roman" w:cs="Times New Roman"/>
                <w:sz w:val="16"/>
                <w:szCs w:val="16"/>
                <w:lang w:eastAsia="ru-RU"/>
              </w:rPr>
            </w:pPr>
            <w:r w:rsidRPr="006631DA">
              <w:rPr>
                <w:rFonts w:ascii="Times New Roman" w:eastAsia="Times New Roman" w:hAnsi="Times New Roman" w:cs="Times New Roman"/>
                <w:sz w:val="16"/>
                <w:szCs w:val="16"/>
                <w:lang w:eastAsia="ru-RU"/>
              </w:rPr>
              <w:t>8 648 867,67</w:t>
            </w:r>
          </w:p>
        </w:tc>
        <w:tc>
          <w:tcPr>
            <w:tcW w:w="1417" w:type="dxa"/>
            <w:tcBorders>
              <w:top w:val="single" w:sz="4" w:space="0" w:color="auto"/>
              <w:left w:val="single" w:sz="4" w:space="0" w:color="auto"/>
              <w:bottom w:val="single" w:sz="4" w:space="0" w:color="auto"/>
              <w:right w:val="single" w:sz="4" w:space="0" w:color="auto"/>
            </w:tcBorders>
            <w:vAlign w:val="center"/>
          </w:tcPr>
          <w:p w:rsidR="00A00674" w:rsidRPr="00DD6C95" w:rsidRDefault="00A00674" w:rsidP="00FA4025">
            <w:pPr>
              <w:spacing w:after="0" w:line="240" w:lineRule="auto"/>
              <w:jc w:val="center"/>
              <w:rPr>
                <w:rFonts w:ascii="Times New Roman" w:eastAsia="Times New Roman" w:hAnsi="Times New Roman" w:cs="Times New Roman"/>
                <w:sz w:val="16"/>
                <w:szCs w:val="16"/>
                <w:lang w:eastAsia="ru-RU"/>
              </w:rPr>
            </w:pPr>
            <w:r w:rsidRPr="00DD6C95">
              <w:rPr>
                <w:rFonts w:ascii="Times New Roman" w:eastAsia="Times New Roman" w:hAnsi="Times New Roman" w:cs="Times New Roman"/>
                <w:sz w:val="16"/>
                <w:szCs w:val="16"/>
                <w:lang w:eastAsia="ru-RU"/>
              </w:rPr>
              <w:t>8 579 735,17</w:t>
            </w:r>
          </w:p>
        </w:tc>
        <w:tc>
          <w:tcPr>
            <w:tcW w:w="1985" w:type="dxa"/>
            <w:tcBorders>
              <w:top w:val="single" w:sz="4" w:space="0" w:color="auto"/>
              <w:left w:val="single" w:sz="4" w:space="0" w:color="auto"/>
              <w:bottom w:val="single" w:sz="4" w:space="0" w:color="auto"/>
              <w:right w:val="single" w:sz="4" w:space="0" w:color="auto"/>
            </w:tcBorders>
            <w:vAlign w:val="center"/>
          </w:tcPr>
          <w:p w:rsidR="00A00674" w:rsidRPr="00DD6C95" w:rsidRDefault="00A00674" w:rsidP="00FA4025">
            <w:pPr>
              <w:spacing w:after="0" w:line="240" w:lineRule="auto"/>
              <w:jc w:val="center"/>
              <w:rPr>
                <w:rFonts w:ascii="Times New Roman" w:eastAsia="Times New Roman" w:hAnsi="Times New Roman" w:cs="Times New Roman"/>
                <w:sz w:val="16"/>
                <w:szCs w:val="16"/>
                <w:lang w:eastAsia="ru-RU"/>
              </w:rPr>
            </w:pPr>
            <w:r w:rsidRPr="00DD6C95">
              <w:rPr>
                <w:rFonts w:ascii="Times New Roman" w:eastAsia="Times New Roman" w:hAnsi="Times New Roman" w:cs="Times New Roman"/>
                <w:sz w:val="16"/>
                <w:szCs w:val="16"/>
                <w:lang w:eastAsia="ru-RU"/>
              </w:rPr>
              <w:t>- 69 132,50 ( - 0,8%)</w:t>
            </w:r>
          </w:p>
        </w:tc>
      </w:tr>
    </w:tbl>
    <w:p w:rsidR="00A00674" w:rsidRDefault="00A00674" w:rsidP="00A00674">
      <w:pPr>
        <w:spacing w:after="0" w:line="240" w:lineRule="auto"/>
        <w:ind w:firstLine="709"/>
        <w:jc w:val="both"/>
        <w:rPr>
          <w:rFonts w:ascii="Times New Roman" w:eastAsia="Times New Roman" w:hAnsi="Times New Roman" w:cs="Times New Roman"/>
          <w:b/>
          <w:lang w:eastAsia="ru-RU"/>
        </w:rPr>
      </w:pPr>
    </w:p>
    <w:p w:rsidR="00A00674" w:rsidRDefault="00A00674" w:rsidP="00A00674">
      <w:pPr>
        <w:suppressAutoHyphens/>
        <w:spacing w:after="0" w:line="240" w:lineRule="auto"/>
        <w:ind w:firstLine="708"/>
        <w:jc w:val="both"/>
        <w:rPr>
          <w:rFonts w:ascii="Times New Roman" w:eastAsia="Calibri" w:hAnsi="Times New Roman" w:cs="Times New Roman"/>
        </w:rPr>
      </w:pPr>
      <w:r w:rsidRPr="003E3D8D">
        <w:rPr>
          <w:rFonts w:ascii="Times New Roman" w:eastAsia="Calibri" w:hAnsi="Times New Roman" w:cs="Times New Roman"/>
        </w:rPr>
        <w:t>Дебиторская задолженность (недоимка) по состоянию на 01.10.2023г.  сократилась   на 69 132,50 рублей или «-» 0,8% и по-прежнему остается высокой – 8 579 735,17 рублей.</w:t>
      </w:r>
      <w:r>
        <w:rPr>
          <w:rFonts w:ascii="Times New Roman" w:eastAsia="Calibri" w:hAnsi="Times New Roman" w:cs="Times New Roman"/>
        </w:rPr>
        <w:t xml:space="preserve">    </w:t>
      </w:r>
    </w:p>
    <w:p w:rsidR="00A00674" w:rsidRDefault="00A00674" w:rsidP="00DE2BE2">
      <w:pPr>
        <w:suppressAutoHyphens/>
        <w:spacing w:after="0" w:line="240" w:lineRule="auto"/>
        <w:ind w:firstLine="708"/>
        <w:jc w:val="both"/>
        <w:rPr>
          <w:rFonts w:ascii="Times New Roman" w:eastAsia="Times New Roman" w:hAnsi="Times New Roman" w:cs="Times New Roman"/>
          <w:b/>
          <w:lang w:eastAsia="ru-RU"/>
        </w:rPr>
      </w:pPr>
      <w:r>
        <w:rPr>
          <w:rFonts w:ascii="Times New Roman" w:eastAsia="Calibri" w:hAnsi="Times New Roman" w:cs="Times New Roman"/>
        </w:rPr>
        <w:t xml:space="preserve"> </w:t>
      </w:r>
      <w:r w:rsidRPr="000E0B6D">
        <w:rPr>
          <w:rFonts w:ascii="Times New Roman" w:eastAsia="Times New Roman" w:hAnsi="Times New Roman" w:cs="Times New Roman"/>
          <w:b/>
          <w:lang w:eastAsia="ru-RU"/>
        </w:rPr>
        <w:t xml:space="preserve">Неучтенный в Плане консолидации доходов бюджетный эффект за счет сокращения задолженности </w:t>
      </w:r>
      <w:r w:rsidRPr="000E0B6D">
        <w:rPr>
          <w:rFonts w:ascii="Times New Roman" w:eastAsia="Times New Roman" w:hAnsi="Times New Roman" w:cs="Times New Roman"/>
          <w:lang w:eastAsia="ru-RU"/>
        </w:rPr>
        <w:t xml:space="preserve">в объеме </w:t>
      </w:r>
      <w:r>
        <w:rPr>
          <w:rFonts w:ascii="Times New Roman" w:eastAsia="Times New Roman" w:hAnsi="Times New Roman" w:cs="Times New Roman"/>
          <w:lang w:eastAsia="ru-RU"/>
        </w:rPr>
        <w:t>90</w:t>
      </w:r>
      <w:r w:rsidRPr="000E0B6D">
        <w:rPr>
          <w:rFonts w:ascii="Times New Roman" w:eastAsia="Times New Roman" w:hAnsi="Times New Roman" w:cs="Times New Roman"/>
          <w:lang w:eastAsia="ru-RU"/>
        </w:rPr>
        <w:t xml:space="preserve">0,0 тыс. рублей </w:t>
      </w:r>
      <w:r w:rsidRPr="000E0B6D">
        <w:rPr>
          <w:rFonts w:ascii="Times New Roman" w:eastAsia="Times New Roman" w:hAnsi="Times New Roman" w:cs="Times New Roman"/>
          <w:b/>
          <w:lang w:eastAsia="ru-RU"/>
        </w:rPr>
        <w:t xml:space="preserve">составляет </w:t>
      </w:r>
      <w:r>
        <w:rPr>
          <w:rFonts w:ascii="Times New Roman" w:eastAsia="Times New Roman" w:hAnsi="Times New Roman" w:cs="Times New Roman"/>
          <w:b/>
          <w:lang w:eastAsia="ru-RU"/>
        </w:rPr>
        <w:t>10,</w:t>
      </w:r>
      <w:r w:rsidRPr="003E3D8D">
        <w:rPr>
          <w:rFonts w:ascii="Times New Roman" w:eastAsia="Times New Roman" w:hAnsi="Times New Roman" w:cs="Times New Roman"/>
          <w:b/>
          <w:lang w:eastAsia="ru-RU"/>
        </w:rPr>
        <w:t xml:space="preserve">5% </w:t>
      </w:r>
      <w:r w:rsidRPr="000E0B6D">
        <w:rPr>
          <w:rFonts w:ascii="Times New Roman" w:eastAsia="Times New Roman" w:hAnsi="Times New Roman" w:cs="Times New Roman"/>
          <w:b/>
          <w:lang w:eastAsia="ru-RU"/>
        </w:rPr>
        <w:t xml:space="preserve">от суммы задолженности по состоянию на 01.10.2023г. </w:t>
      </w:r>
    </w:p>
    <w:p w:rsidR="00A00674" w:rsidRPr="00DE2BE2" w:rsidRDefault="00A00674" w:rsidP="00DE2BE2">
      <w:pPr>
        <w:spacing w:after="0" w:line="240" w:lineRule="auto"/>
        <w:ind w:firstLine="720"/>
        <w:jc w:val="both"/>
        <w:rPr>
          <w:rFonts w:ascii="Times New Roman" w:eastAsia="Times New Roman" w:hAnsi="Times New Roman" w:cs="Times New Roman"/>
          <w:i/>
          <w:lang w:eastAsia="ru-RU"/>
        </w:rPr>
      </w:pPr>
      <w:r>
        <w:rPr>
          <w:rFonts w:ascii="Times New Roman" w:eastAsia="Calibri" w:hAnsi="Times New Roman" w:cs="Times New Roman"/>
          <w:lang w:eastAsia="ru-RU"/>
        </w:rPr>
        <w:t>Н</w:t>
      </w:r>
      <w:r w:rsidRPr="006C3011">
        <w:rPr>
          <w:rFonts w:ascii="Times New Roman" w:eastAsia="Calibri" w:hAnsi="Times New Roman" w:cs="Times New Roman"/>
          <w:lang w:eastAsia="ru-RU"/>
        </w:rPr>
        <w:t xml:space="preserve">ачисленные </w:t>
      </w:r>
      <w:r>
        <w:rPr>
          <w:rFonts w:ascii="Times New Roman" w:eastAsia="Calibri" w:hAnsi="Times New Roman" w:cs="Times New Roman"/>
          <w:lang w:eastAsia="ru-RU"/>
        </w:rPr>
        <w:t>п</w:t>
      </w:r>
      <w:r w:rsidRPr="006C3011">
        <w:rPr>
          <w:rFonts w:ascii="Times New Roman" w:eastAsia="Calibri" w:hAnsi="Times New Roman" w:cs="Times New Roman"/>
          <w:lang w:eastAsia="ru-RU"/>
        </w:rPr>
        <w:t>ени</w:t>
      </w:r>
      <w:r w:rsidRPr="006C3011">
        <w:rPr>
          <w:rFonts w:ascii="Times New Roman" w:eastAsia="Calibri" w:hAnsi="Times New Roman" w:cs="Times New Roman"/>
          <w:bCs/>
          <w:iCs/>
          <w:lang w:eastAsia="ru-RU"/>
        </w:rPr>
        <w:t xml:space="preserve"> по нормативу 100,0% зачисляются в доход поселений</w:t>
      </w:r>
      <w:r w:rsidRPr="006C3011">
        <w:rPr>
          <w:rFonts w:ascii="Times New Roman" w:eastAsia="Courier New" w:hAnsi="Times New Roman" w:cs="Times New Roman"/>
          <w:lang w:eastAsia="ru-RU" w:bidi="ru-RU"/>
        </w:rPr>
        <w:t xml:space="preserve"> по </w:t>
      </w:r>
      <w:r w:rsidRPr="006C3011">
        <w:rPr>
          <w:rFonts w:ascii="Times New Roman" w:eastAsia="Times New Roman" w:hAnsi="Times New Roman" w:cs="Times New Roman"/>
          <w:i/>
          <w:lang w:eastAsia="ru-RU"/>
        </w:rPr>
        <w:t>КБК 1 16 07090 1</w:t>
      </w:r>
      <w:r>
        <w:rPr>
          <w:rFonts w:ascii="Times New Roman" w:eastAsia="Times New Roman" w:hAnsi="Times New Roman" w:cs="Times New Roman"/>
          <w:i/>
          <w:lang w:eastAsia="ru-RU"/>
        </w:rPr>
        <w:t>0</w:t>
      </w:r>
      <w:r w:rsidRPr="006C3011">
        <w:rPr>
          <w:rFonts w:ascii="Times New Roman" w:eastAsia="Times New Roman" w:hAnsi="Times New Roman" w:cs="Times New Roman"/>
          <w:i/>
          <w:lang w:eastAsia="ru-RU"/>
        </w:rPr>
        <w:t xml:space="preserve"> 0000 140.</w:t>
      </w:r>
    </w:p>
    <w:p w:rsidR="00A00674" w:rsidRPr="000E0B6D" w:rsidRDefault="00A00674" w:rsidP="00DE2BE2">
      <w:pPr>
        <w:pStyle w:val="a3"/>
        <w:numPr>
          <w:ilvl w:val="0"/>
          <w:numId w:val="45"/>
        </w:numPr>
        <w:ind w:left="-142" w:firstLine="1276"/>
        <w:jc w:val="center"/>
        <w:rPr>
          <w:rFonts w:ascii="Times New Roman" w:eastAsia="Times New Roman" w:hAnsi="Times New Roman" w:cs="Times New Roman"/>
          <w:b/>
          <w:bCs/>
          <w:i/>
          <w:color w:val="auto"/>
          <w:sz w:val="22"/>
          <w:szCs w:val="22"/>
        </w:rPr>
      </w:pPr>
      <w:r w:rsidRPr="000E0B6D">
        <w:rPr>
          <w:rFonts w:ascii="Times New Roman" w:eastAsia="Times New Roman" w:hAnsi="Times New Roman" w:cs="Times New Roman"/>
          <w:b/>
          <w:color w:val="auto"/>
          <w:sz w:val="22"/>
          <w:szCs w:val="22"/>
        </w:rPr>
        <w:t xml:space="preserve">Доходы от оказания платных услуг (работ) и компенсации затрат государства   </w:t>
      </w:r>
    </w:p>
    <w:p w:rsidR="00A00674" w:rsidRPr="000E0B6D" w:rsidRDefault="00A00674" w:rsidP="00A00674">
      <w:pPr>
        <w:pStyle w:val="a3"/>
        <w:ind w:left="360"/>
        <w:rPr>
          <w:rFonts w:ascii="Times New Roman" w:eastAsia="Times New Roman" w:hAnsi="Times New Roman" w:cs="Times New Roman"/>
          <w:b/>
          <w:bCs/>
          <w:i/>
          <w:color w:val="auto"/>
          <w:sz w:val="22"/>
          <w:szCs w:val="22"/>
        </w:rPr>
      </w:pPr>
      <w:r w:rsidRPr="000E0B6D">
        <w:rPr>
          <w:rFonts w:ascii="Times New Roman" w:eastAsia="Times New Roman" w:hAnsi="Times New Roman" w:cs="Times New Roman"/>
          <w:b/>
          <w:color w:val="auto"/>
          <w:sz w:val="22"/>
          <w:szCs w:val="22"/>
        </w:rPr>
        <w:t xml:space="preserve">              </w:t>
      </w:r>
      <w:r w:rsidRPr="000E0B6D">
        <w:rPr>
          <w:rFonts w:ascii="Times New Roman" w:eastAsia="Times New Roman" w:hAnsi="Times New Roman" w:cs="Times New Roman"/>
          <w:b/>
          <w:bCs/>
          <w:i/>
          <w:color w:val="auto"/>
          <w:sz w:val="22"/>
          <w:szCs w:val="22"/>
        </w:rPr>
        <w:t>(КБК 113 00000 00 0000 000)</w:t>
      </w:r>
    </w:p>
    <w:p w:rsidR="00A00674" w:rsidRPr="00A065BB" w:rsidRDefault="00A00674" w:rsidP="00A00674">
      <w:pPr>
        <w:spacing w:after="0" w:line="240" w:lineRule="auto"/>
        <w:jc w:val="both"/>
        <w:rPr>
          <w:rFonts w:ascii="Times New Roman" w:eastAsia="Times New Roman" w:hAnsi="Times New Roman" w:cs="Times New Roman"/>
          <w:color w:val="FF0000"/>
          <w:sz w:val="24"/>
          <w:szCs w:val="24"/>
          <w:lang w:eastAsia="ru-RU"/>
        </w:rPr>
      </w:pPr>
    </w:p>
    <w:p w:rsidR="00A00674" w:rsidRPr="000E0B6D" w:rsidRDefault="00A00674" w:rsidP="00A00674">
      <w:pPr>
        <w:spacing w:after="0" w:line="240" w:lineRule="auto"/>
        <w:ind w:firstLine="567"/>
        <w:jc w:val="both"/>
        <w:rPr>
          <w:rFonts w:ascii="Times New Roman" w:eastAsia="Times New Roman" w:hAnsi="Times New Roman" w:cs="Times New Roman"/>
          <w:lang w:eastAsia="ru-RU"/>
        </w:rPr>
      </w:pPr>
      <w:r w:rsidRPr="000E0B6D">
        <w:rPr>
          <w:rFonts w:ascii="Times New Roman" w:hAnsi="Times New Roman" w:cs="Times New Roman"/>
        </w:rPr>
        <w:t xml:space="preserve">  </w:t>
      </w:r>
      <w:r w:rsidRPr="000E0B6D">
        <w:rPr>
          <w:rFonts w:ascii="Times New Roman" w:eastAsia="Times New Roman" w:hAnsi="Times New Roman" w:cs="Times New Roman"/>
          <w:lang w:eastAsia="ru-RU"/>
        </w:rPr>
        <w:t>В структуре неналоговых доходов значимость данного источника по проекту бюджета на 2024г.  значительно выросла (с 3,8% в 2023г.  до 4,8% на 2024г.)</w:t>
      </w:r>
      <w:r>
        <w:rPr>
          <w:rFonts w:ascii="Times New Roman" w:eastAsia="Times New Roman" w:hAnsi="Times New Roman" w:cs="Times New Roman"/>
          <w:lang w:eastAsia="ru-RU"/>
        </w:rPr>
        <w:t xml:space="preserve"> по нормативу зачисления 100,0%.</w:t>
      </w:r>
    </w:p>
    <w:p w:rsidR="00A00674" w:rsidRPr="000E0B6D" w:rsidRDefault="00A00674" w:rsidP="00A00674">
      <w:pPr>
        <w:tabs>
          <w:tab w:val="left" w:pos="709"/>
        </w:tabs>
        <w:spacing w:after="0" w:line="240" w:lineRule="auto"/>
        <w:jc w:val="both"/>
        <w:rPr>
          <w:rFonts w:ascii="Times New Roman" w:eastAsia="Times New Roman" w:hAnsi="Times New Roman" w:cs="Times New Roman"/>
          <w:sz w:val="16"/>
          <w:szCs w:val="16"/>
          <w:lang w:eastAsia="ru-RU"/>
        </w:rPr>
      </w:pPr>
      <w:r w:rsidRPr="000E0B6D">
        <w:rPr>
          <w:rFonts w:ascii="Times New Roman" w:eastAsia="Times New Roman" w:hAnsi="Times New Roman" w:cs="Times New Roman"/>
          <w:lang w:eastAsia="ru-RU"/>
        </w:rPr>
        <w:t xml:space="preserve">     </w:t>
      </w:r>
    </w:p>
    <w:p w:rsidR="00A00674" w:rsidRPr="000E0B6D" w:rsidRDefault="00A00674" w:rsidP="00A00674">
      <w:pPr>
        <w:spacing w:after="0" w:line="240" w:lineRule="auto"/>
        <w:jc w:val="center"/>
        <w:rPr>
          <w:rFonts w:ascii="Times New Roman" w:eastAsia="Times New Roman" w:hAnsi="Times New Roman" w:cs="Times New Roman"/>
          <w:b/>
          <w:lang w:eastAsia="ru-RU"/>
        </w:rPr>
      </w:pPr>
      <w:r w:rsidRPr="000E0B6D">
        <w:rPr>
          <w:rFonts w:ascii="Times New Roman" w:eastAsia="Times New Roman" w:hAnsi="Times New Roman" w:cs="Times New Roman"/>
          <w:b/>
          <w:lang w:eastAsia="ru-RU"/>
        </w:rPr>
        <w:t>Динамика поступления доходов</w:t>
      </w:r>
    </w:p>
    <w:p w:rsidR="00A00674" w:rsidRPr="000E0B6D" w:rsidRDefault="00A00674" w:rsidP="00A00674">
      <w:pPr>
        <w:spacing w:after="0" w:line="240" w:lineRule="auto"/>
        <w:jc w:val="right"/>
        <w:rPr>
          <w:rFonts w:ascii="Times New Roman" w:eastAsia="Times New Roman" w:hAnsi="Times New Roman" w:cs="Times New Roman"/>
          <w:sz w:val="20"/>
          <w:szCs w:val="20"/>
          <w:lang w:eastAsia="ru-RU"/>
        </w:rPr>
      </w:pPr>
      <w:r w:rsidRPr="000E0B6D">
        <w:rPr>
          <w:rFonts w:ascii="Times New Roman" w:eastAsia="Times New Roman" w:hAnsi="Times New Roman" w:cs="Times New Roman"/>
          <w:sz w:val="20"/>
          <w:szCs w:val="20"/>
          <w:lang w:eastAsia="ru-RU"/>
        </w:rPr>
        <w:t xml:space="preserve">     (тыс. рублей)</w:t>
      </w:r>
    </w:p>
    <w:tbl>
      <w:tblPr>
        <w:tblW w:w="10471" w:type="dxa"/>
        <w:tblInd w:w="108" w:type="dxa"/>
        <w:tblLook w:val="04A0" w:firstRow="1" w:lastRow="0" w:firstColumn="1" w:lastColumn="0" w:noHBand="0" w:noVBand="1"/>
      </w:tblPr>
      <w:tblGrid>
        <w:gridCol w:w="3254"/>
        <w:gridCol w:w="1703"/>
        <w:gridCol w:w="951"/>
        <w:gridCol w:w="941"/>
        <w:gridCol w:w="948"/>
        <w:gridCol w:w="873"/>
        <w:gridCol w:w="846"/>
        <w:gridCol w:w="955"/>
      </w:tblGrid>
      <w:tr w:rsidR="00A00674" w:rsidRPr="00A065BB" w:rsidTr="00A00674">
        <w:trPr>
          <w:trHeight w:val="264"/>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 xml:space="preserve">Наименование доходов  (по группам)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КБК</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 xml:space="preserve">2021г. (факт) </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2022г. (факт)</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2023г. (оценка)</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2024г. (проект)</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2025г. (проект)</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2026г. (проект)</w:t>
            </w:r>
          </w:p>
        </w:tc>
      </w:tr>
      <w:tr w:rsidR="00A00674" w:rsidRPr="00A065BB" w:rsidTr="00A00674">
        <w:trPr>
          <w:trHeight w:val="288"/>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both"/>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 xml:space="preserve">Доходы от оказания платных услуг (работ) и компенсации затрат государства   </w:t>
            </w:r>
          </w:p>
        </w:tc>
        <w:tc>
          <w:tcPr>
            <w:tcW w:w="1703" w:type="dxa"/>
            <w:tcBorders>
              <w:top w:val="nil"/>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1 13 00000 00 0000 000</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b/>
                <w:sz w:val="15"/>
                <w:szCs w:val="15"/>
                <w:lang w:eastAsia="ru-RU"/>
              </w:rPr>
            </w:pPr>
            <w:r w:rsidRPr="000E0B6D">
              <w:rPr>
                <w:rFonts w:ascii="Times New Roman" w:eastAsia="Times New Roman" w:hAnsi="Times New Roman" w:cs="Times New Roman"/>
                <w:b/>
                <w:sz w:val="15"/>
                <w:szCs w:val="15"/>
                <w:lang w:eastAsia="ru-RU"/>
              </w:rPr>
              <w:t>1 498,1</w:t>
            </w:r>
          </w:p>
        </w:tc>
        <w:tc>
          <w:tcPr>
            <w:tcW w:w="941" w:type="dxa"/>
            <w:tcBorders>
              <w:top w:val="single" w:sz="4" w:space="0" w:color="auto"/>
              <w:left w:val="nil"/>
              <w:bottom w:val="single" w:sz="4" w:space="0" w:color="auto"/>
              <w:right w:val="single" w:sz="4" w:space="0" w:color="auto"/>
            </w:tcBorders>
            <w:shd w:val="clear" w:color="auto" w:fill="auto"/>
            <w:vAlign w:val="center"/>
          </w:tcPr>
          <w:p w:rsidR="00A00674" w:rsidRPr="00A065BB" w:rsidRDefault="00A00674" w:rsidP="00FA4025">
            <w:pPr>
              <w:spacing w:after="0" w:line="240" w:lineRule="auto"/>
              <w:jc w:val="center"/>
              <w:rPr>
                <w:rFonts w:ascii="Times New Roman" w:eastAsia="Times New Roman" w:hAnsi="Times New Roman" w:cs="Times New Roman"/>
                <w:b/>
                <w:color w:val="FF0000"/>
                <w:sz w:val="15"/>
                <w:szCs w:val="15"/>
                <w:lang w:eastAsia="ru-RU"/>
              </w:rPr>
            </w:pPr>
            <w:r w:rsidRPr="00510190">
              <w:rPr>
                <w:rFonts w:ascii="Times New Roman" w:eastAsia="Times New Roman" w:hAnsi="Times New Roman" w:cs="Times New Roman"/>
                <w:b/>
                <w:sz w:val="15"/>
                <w:szCs w:val="15"/>
                <w:lang w:eastAsia="ru-RU"/>
              </w:rPr>
              <w:t>1 486,9</w:t>
            </w:r>
          </w:p>
        </w:tc>
        <w:tc>
          <w:tcPr>
            <w:tcW w:w="948" w:type="dxa"/>
            <w:tcBorders>
              <w:top w:val="single" w:sz="4" w:space="0" w:color="auto"/>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b/>
                <w:sz w:val="15"/>
                <w:szCs w:val="15"/>
                <w:lang w:eastAsia="ru-RU"/>
              </w:rPr>
            </w:pPr>
            <w:r w:rsidRPr="000E0B6D">
              <w:rPr>
                <w:rFonts w:ascii="Times New Roman" w:eastAsia="Times New Roman" w:hAnsi="Times New Roman" w:cs="Times New Roman"/>
                <w:b/>
                <w:sz w:val="15"/>
                <w:szCs w:val="15"/>
                <w:lang w:eastAsia="ru-RU"/>
              </w:rPr>
              <w:t>816,6</w:t>
            </w:r>
          </w:p>
        </w:tc>
        <w:tc>
          <w:tcPr>
            <w:tcW w:w="873" w:type="dxa"/>
            <w:tcBorders>
              <w:top w:val="single" w:sz="4" w:space="0" w:color="auto"/>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b/>
                <w:sz w:val="15"/>
                <w:szCs w:val="15"/>
                <w:lang w:eastAsia="ru-RU"/>
              </w:rPr>
            </w:pPr>
            <w:r w:rsidRPr="000E0B6D">
              <w:rPr>
                <w:rFonts w:ascii="Times New Roman" w:eastAsia="Times New Roman" w:hAnsi="Times New Roman" w:cs="Times New Roman"/>
                <w:b/>
                <w:sz w:val="15"/>
                <w:szCs w:val="15"/>
                <w:lang w:eastAsia="ru-RU"/>
              </w:rPr>
              <w:t>1 019,2</w:t>
            </w:r>
          </w:p>
        </w:tc>
        <w:tc>
          <w:tcPr>
            <w:tcW w:w="846" w:type="dxa"/>
            <w:tcBorders>
              <w:top w:val="single" w:sz="4" w:space="0" w:color="auto"/>
              <w:left w:val="nil"/>
              <w:bottom w:val="single" w:sz="4" w:space="0" w:color="auto"/>
              <w:right w:val="single" w:sz="4" w:space="0" w:color="auto"/>
            </w:tcBorders>
            <w:shd w:val="clear" w:color="auto" w:fill="auto"/>
            <w:vAlign w:val="center"/>
          </w:tcPr>
          <w:p w:rsidR="00A00674" w:rsidRPr="00510190" w:rsidRDefault="00A00674" w:rsidP="00FA4025">
            <w:pPr>
              <w:spacing w:after="0" w:line="240" w:lineRule="auto"/>
              <w:jc w:val="center"/>
              <w:rPr>
                <w:rFonts w:ascii="Times New Roman" w:eastAsia="Times New Roman" w:hAnsi="Times New Roman" w:cs="Times New Roman"/>
                <w:b/>
                <w:sz w:val="15"/>
                <w:szCs w:val="15"/>
                <w:lang w:eastAsia="ru-RU"/>
              </w:rPr>
            </w:pPr>
            <w:r w:rsidRPr="00510190">
              <w:rPr>
                <w:rFonts w:ascii="Times New Roman" w:eastAsia="Times New Roman" w:hAnsi="Times New Roman" w:cs="Times New Roman"/>
                <w:b/>
                <w:sz w:val="15"/>
                <w:szCs w:val="15"/>
                <w:lang w:eastAsia="ru-RU"/>
              </w:rPr>
              <w:t>1 060,0</w:t>
            </w:r>
          </w:p>
        </w:tc>
        <w:tc>
          <w:tcPr>
            <w:tcW w:w="955" w:type="dxa"/>
            <w:tcBorders>
              <w:top w:val="single" w:sz="4" w:space="0" w:color="auto"/>
              <w:left w:val="nil"/>
              <w:bottom w:val="single" w:sz="4" w:space="0" w:color="auto"/>
              <w:right w:val="single" w:sz="4" w:space="0" w:color="auto"/>
            </w:tcBorders>
            <w:shd w:val="clear" w:color="auto" w:fill="auto"/>
            <w:vAlign w:val="center"/>
          </w:tcPr>
          <w:p w:rsidR="00A00674" w:rsidRPr="00510190" w:rsidRDefault="00A00674" w:rsidP="00FA4025">
            <w:pPr>
              <w:spacing w:after="0" w:line="240" w:lineRule="auto"/>
              <w:jc w:val="center"/>
              <w:rPr>
                <w:rFonts w:ascii="Times New Roman" w:eastAsia="Times New Roman" w:hAnsi="Times New Roman" w:cs="Times New Roman"/>
                <w:b/>
                <w:sz w:val="15"/>
                <w:szCs w:val="15"/>
                <w:lang w:eastAsia="ru-RU"/>
              </w:rPr>
            </w:pPr>
            <w:r w:rsidRPr="00510190">
              <w:rPr>
                <w:rFonts w:ascii="Times New Roman" w:eastAsia="Times New Roman" w:hAnsi="Times New Roman" w:cs="Times New Roman"/>
                <w:b/>
                <w:sz w:val="15"/>
                <w:szCs w:val="15"/>
                <w:lang w:eastAsia="ru-RU"/>
              </w:rPr>
              <w:t>1 102,4</w:t>
            </w:r>
          </w:p>
        </w:tc>
      </w:tr>
      <w:tr w:rsidR="00A00674" w:rsidRPr="00A065BB" w:rsidTr="00A00674">
        <w:trPr>
          <w:trHeight w:val="212"/>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right"/>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Отклонение к предыдущему году</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х</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A00674" w:rsidRPr="00510190" w:rsidRDefault="00A00674" w:rsidP="00FA4025">
            <w:pPr>
              <w:spacing w:after="0" w:line="240" w:lineRule="auto"/>
              <w:jc w:val="center"/>
              <w:rPr>
                <w:rFonts w:ascii="Times New Roman" w:eastAsia="Times New Roman" w:hAnsi="Times New Roman" w:cs="Times New Roman"/>
                <w:i/>
                <w:iCs/>
                <w:sz w:val="15"/>
                <w:szCs w:val="15"/>
                <w:lang w:eastAsia="ru-RU"/>
              </w:rPr>
            </w:pPr>
            <w:r w:rsidRPr="00510190">
              <w:rPr>
                <w:rFonts w:ascii="Times New Roman" w:eastAsia="Times New Roman" w:hAnsi="Times New Roman" w:cs="Times New Roman"/>
                <w:i/>
                <w:iCs/>
                <w:sz w:val="15"/>
                <w:szCs w:val="15"/>
                <w:lang w:eastAsia="ru-RU"/>
              </w:rPr>
              <w:t>0,7%</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A00674" w:rsidRPr="00510190" w:rsidRDefault="00A00674" w:rsidP="00FA4025">
            <w:pPr>
              <w:spacing w:after="0" w:line="240" w:lineRule="auto"/>
              <w:jc w:val="center"/>
              <w:rPr>
                <w:rFonts w:ascii="Times New Roman" w:eastAsia="Times New Roman" w:hAnsi="Times New Roman" w:cs="Times New Roman"/>
                <w:i/>
                <w:iCs/>
                <w:sz w:val="15"/>
                <w:szCs w:val="15"/>
                <w:lang w:eastAsia="ru-RU"/>
              </w:rPr>
            </w:pPr>
            <w:r w:rsidRPr="00510190">
              <w:rPr>
                <w:rFonts w:ascii="Times New Roman" w:eastAsia="Times New Roman" w:hAnsi="Times New Roman" w:cs="Times New Roman"/>
                <w:i/>
                <w:iCs/>
                <w:sz w:val="15"/>
                <w:szCs w:val="15"/>
                <w:lang w:eastAsia="ru-RU"/>
              </w:rPr>
              <w:t>- 45,1%</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A00674" w:rsidRPr="00510190" w:rsidRDefault="00A00674" w:rsidP="00FA4025">
            <w:pPr>
              <w:spacing w:after="0" w:line="240" w:lineRule="auto"/>
              <w:jc w:val="center"/>
              <w:rPr>
                <w:rFonts w:ascii="Times New Roman" w:eastAsia="Times New Roman" w:hAnsi="Times New Roman" w:cs="Times New Roman"/>
                <w:i/>
                <w:iCs/>
                <w:sz w:val="15"/>
                <w:szCs w:val="15"/>
                <w:lang w:eastAsia="ru-RU"/>
              </w:rPr>
            </w:pPr>
            <w:r w:rsidRPr="00510190">
              <w:rPr>
                <w:rFonts w:ascii="Times New Roman" w:eastAsia="Times New Roman" w:hAnsi="Times New Roman" w:cs="Times New Roman"/>
                <w:i/>
                <w:iCs/>
                <w:sz w:val="15"/>
                <w:szCs w:val="15"/>
                <w:lang w:eastAsia="ru-RU"/>
              </w:rPr>
              <w:t>24,8%</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A00674" w:rsidRPr="00510190" w:rsidRDefault="00A00674" w:rsidP="00FA4025">
            <w:pPr>
              <w:spacing w:after="0" w:line="240" w:lineRule="auto"/>
              <w:jc w:val="center"/>
              <w:rPr>
                <w:rFonts w:ascii="Times New Roman" w:eastAsia="Times New Roman" w:hAnsi="Times New Roman" w:cs="Times New Roman"/>
                <w:i/>
                <w:iCs/>
                <w:sz w:val="15"/>
                <w:szCs w:val="15"/>
                <w:lang w:eastAsia="ru-RU"/>
              </w:rPr>
            </w:pPr>
            <w:r w:rsidRPr="00510190">
              <w:rPr>
                <w:rFonts w:ascii="Times New Roman" w:eastAsia="Times New Roman" w:hAnsi="Times New Roman" w:cs="Times New Roman"/>
                <w:i/>
                <w:iCs/>
                <w:sz w:val="15"/>
                <w:szCs w:val="15"/>
                <w:lang w:eastAsia="ru-RU"/>
              </w:rPr>
              <w:t>4,0%</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A00674" w:rsidRPr="00510190" w:rsidRDefault="00A00674" w:rsidP="00FA4025">
            <w:pPr>
              <w:spacing w:after="0" w:line="240" w:lineRule="auto"/>
              <w:jc w:val="center"/>
              <w:rPr>
                <w:rFonts w:ascii="Times New Roman" w:eastAsia="Times New Roman" w:hAnsi="Times New Roman" w:cs="Times New Roman"/>
                <w:i/>
                <w:iCs/>
                <w:sz w:val="15"/>
                <w:szCs w:val="15"/>
                <w:lang w:eastAsia="ru-RU"/>
              </w:rPr>
            </w:pPr>
            <w:r w:rsidRPr="00510190">
              <w:rPr>
                <w:rFonts w:ascii="Times New Roman" w:eastAsia="Times New Roman" w:hAnsi="Times New Roman" w:cs="Times New Roman"/>
                <w:i/>
                <w:iCs/>
                <w:sz w:val="15"/>
                <w:szCs w:val="15"/>
                <w:lang w:eastAsia="ru-RU"/>
              </w:rPr>
              <w:t>4,0%</w:t>
            </w:r>
          </w:p>
        </w:tc>
      </w:tr>
      <w:tr w:rsidR="00A00674" w:rsidRPr="00A065BB" w:rsidTr="00A00674">
        <w:trPr>
          <w:trHeight w:val="288"/>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Объем поступлений по проекту бюджета на 202</w:t>
            </w:r>
            <w:r>
              <w:rPr>
                <w:rFonts w:ascii="Times New Roman" w:eastAsia="Times New Roman" w:hAnsi="Times New Roman" w:cs="Times New Roman"/>
                <w:sz w:val="15"/>
                <w:szCs w:val="15"/>
                <w:lang w:eastAsia="ru-RU"/>
              </w:rPr>
              <w:t>3</w:t>
            </w:r>
            <w:r w:rsidRPr="000E0B6D">
              <w:rPr>
                <w:rFonts w:ascii="Times New Roman" w:eastAsia="Times New Roman" w:hAnsi="Times New Roman" w:cs="Times New Roman"/>
                <w:sz w:val="15"/>
                <w:szCs w:val="15"/>
                <w:lang w:eastAsia="ru-RU"/>
              </w:rPr>
              <w:t>г.  и  плановый  период  202</w:t>
            </w:r>
            <w:r>
              <w:rPr>
                <w:rFonts w:ascii="Times New Roman" w:eastAsia="Times New Roman" w:hAnsi="Times New Roman" w:cs="Times New Roman"/>
                <w:sz w:val="15"/>
                <w:szCs w:val="15"/>
                <w:lang w:eastAsia="ru-RU"/>
              </w:rPr>
              <w:t>4</w:t>
            </w:r>
            <w:r w:rsidRPr="000E0B6D">
              <w:rPr>
                <w:rFonts w:ascii="Times New Roman" w:eastAsia="Times New Roman" w:hAnsi="Times New Roman" w:cs="Times New Roman"/>
                <w:sz w:val="15"/>
                <w:szCs w:val="15"/>
                <w:lang w:eastAsia="ru-RU"/>
              </w:rPr>
              <w:t>-202</w:t>
            </w:r>
            <w:r>
              <w:rPr>
                <w:rFonts w:ascii="Times New Roman" w:eastAsia="Times New Roman" w:hAnsi="Times New Roman" w:cs="Times New Roman"/>
                <w:sz w:val="15"/>
                <w:szCs w:val="15"/>
                <w:lang w:eastAsia="ru-RU"/>
              </w:rPr>
              <w:t>5</w:t>
            </w:r>
            <w:r w:rsidRPr="000E0B6D">
              <w:rPr>
                <w:rFonts w:ascii="Times New Roman" w:eastAsia="Times New Roman" w:hAnsi="Times New Roman" w:cs="Times New Roman"/>
                <w:sz w:val="15"/>
                <w:szCs w:val="15"/>
                <w:lang w:eastAsia="ru-RU"/>
              </w:rPr>
              <w:t>г.г</w:t>
            </w:r>
          </w:p>
        </w:tc>
        <w:tc>
          <w:tcPr>
            <w:tcW w:w="1703" w:type="dxa"/>
            <w:tcBorders>
              <w:top w:val="nil"/>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right"/>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х</w:t>
            </w:r>
          </w:p>
        </w:tc>
        <w:tc>
          <w:tcPr>
            <w:tcW w:w="941" w:type="dxa"/>
            <w:tcBorders>
              <w:top w:val="nil"/>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х</w:t>
            </w:r>
          </w:p>
        </w:tc>
        <w:tc>
          <w:tcPr>
            <w:tcW w:w="948" w:type="dxa"/>
            <w:tcBorders>
              <w:top w:val="nil"/>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х</w:t>
            </w:r>
          </w:p>
        </w:tc>
        <w:tc>
          <w:tcPr>
            <w:tcW w:w="873" w:type="dxa"/>
            <w:tcBorders>
              <w:top w:val="nil"/>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818,0</w:t>
            </w:r>
          </w:p>
        </w:tc>
        <w:tc>
          <w:tcPr>
            <w:tcW w:w="846" w:type="dxa"/>
            <w:tcBorders>
              <w:top w:val="nil"/>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850,0</w:t>
            </w:r>
          </w:p>
        </w:tc>
        <w:tc>
          <w:tcPr>
            <w:tcW w:w="955" w:type="dxa"/>
            <w:tcBorders>
              <w:top w:val="nil"/>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х</w:t>
            </w:r>
          </w:p>
        </w:tc>
      </w:tr>
      <w:tr w:rsidR="00A00674" w:rsidRPr="00A065BB" w:rsidTr="00A00674">
        <w:trPr>
          <w:trHeight w:val="250"/>
        </w:trPr>
        <w:tc>
          <w:tcPr>
            <w:tcW w:w="3254" w:type="dxa"/>
            <w:tcBorders>
              <w:top w:val="nil"/>
              <w:left w:val="single" w:sz="4" w:space="0" w:color="auto"/>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right"/>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Отклонение к бюджету  на 202</w:t>
            </w:r>
            <w:r>
              <w:rPr>
                <w:rFonts w:ascii="Times New Roman" w:eastAsia="Times New Roman" w:hAnsi="Times New Roman" w:cs="Times New Roman"/>
                <w:i/>
                <w:iCs/>
                <w:sz w:val="15"/>
                <w:szCs w:val="15"/>
                <w:lang w:eastAsia="ru-RU"/>
              </w:rPr>
              <w:t xml:space="preserve">3 </w:t>
            </w:r>
            <w:r w:rsidRPr="000E0B6D">
              <w:rPr>
                <w:rFonts w:ascii="Times New Roman" w:eastAsia="Times New Roman" w:hAnsi="Times New Roman" w:cs="Times New Roman"/>
                <w:i/>
                <w:iCs/>
                <w:sz w:val="15"/>
                <w:szCs w:val="15"/>
                <w:lang w:eastAsia="ru-RU"/>
              </w:rPr>
              <w:t>год</w:t>
            </w:r>
          </w:p>
        </w:tc>
        <w:tc>
          <w:tcPr>
            <w:tcW w:w="1703" w:type="dxa"/>
            <w:tcBorders>
              <w:top w:val="nil"/>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right"/>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х</w:t>
            </w:r>
          </w:p>
        </w:tc>
        <w:tc>
          <w:tcPr>
            <w:tcW w:w="941" w:type="dxa"/>
            <w:tcBorders>
              <w:top w:val="nil"/>
              <w:left w:val="nil"/>
              <w:bottom w:val="single" w:sz="4" w:space="0" w:color="auto"/>
              <w:right w:val="single" w:sz="4" w:space="0" w:color="auto"/>
            </w:tcBorders>
            <w:shd w:val="clear" w:color="auto" w:fill="auto"/>
            <w:vAlign w:val="center"/>
            <w:hideMark/>
          </w:tcPr>
          <w:p w:rsidR="00A00674" w:rsidRPr="00510190" w:rsidRDefault="00A00674" w:rsidP="00FA4025">
            <w:pPr>
              <w:spacing w:after="0" w:line="240" w:lineRule="auto"/>
              <w:jc w:val="center"/>
              <w:rPr>
                <w:rFonts w:ascii="Times New Roman" w:eastAsia="Times New Roman" w:hAnsi="Times New Roman" w:cs="Times New Roman"/>
                <w:i/>
                <w:iCs/>
                <w:sz w:val="15"/>
                <w:szCs w:val="15"/>
                <w:lang w:eastAsia="ru-RU"/>
              </w:rPr>
            </w:pPr>
            <w:r w:rsidRPr="00510190">
              <w:rPr>
                <w:rFonts w:ascii="Times New Roman" w:eastAsia="Times New Roman" w:hAnsi="Times New Roman" w:cs="Times New Roman"/>
                <w:i/>
                <w:iCs/>
                <w:sz w:val="15"/>
                <w:szCs w:val="15"/>
                <w:lang w:eastAsia="ru-RU"/>
              </w:rPr>
              <w:t>х</w:t>
            </w:r>
          </w:p>
        </w:tc>
        <w:tc>
          <w:tcPr>
            <w:tcW w:w="948" w:type="dxa"/>
            <w:tcBorders>
              <w:top w:val="nil"/>
              <w:left w:val="nil"/>
              <w:bottom w:val="single" w:sz="4" w:space="0" w:color="auto"/>
              <w:right w:val="single" w:sz="4" w:space="0" w:color="auto"/>
            </w:tcBorders>
            <w:shd w:val="clear" w:color="auto" w:fill="auto"/>
            <w:vAlign w:val="center"/>
            <w:hideMark/>
          </w:tcPr>
          <w:p w:rsidR="00A00674" w:rsidRPr="00510190" w:rsidRDefault="00A00674" w:rsidP="00FA4025">
            <w:pPr>
              <w:spacing w:after="0" w:line="240" w:lineRule="auto"/>
              <w:jc w:val="center"/>
              <w:rPr>
                <w:rFonts w:ascii="Times New Roman" w:eastAsia="Times New Roman" w:hAnsi="Times New Roman" w:cs="Times New Roman"/>
                <w:i/>
                <w:iCs/>
                <w:sz w:val="15"/>
                <w:szCs w:val="15"/>
                <w:lang w:eastAsia="ru-RU"/>
              </w:rPr>
            </w:pPr>
            <w:r w:rsidRPr="00510190">
              <w:rPr>
                <w:rFonts w:ascii="Times New Roman" w:eastAsia="Times New Roman" w:hAnsi="Times New Roman" w:cs="Times New Roman"/>
                <w:i/>
                <w:iCs/>
                <w:sz w:val="15"/>
                <w:szCs w:val="15"/>
                <w:lang w:eastAsia="ru-RU"/>
              </w:rPr>
              <w:t>х</w:t>
            </w:r>
          </w:p>
        </w:tc>
        <w:tc>
          <w:tcPr>
            <w:tcW w:w="873" w:type="dxa"/>
            <w:tcBorders>
              <w:top w:val="nil"/>
              <w:left w:val="nil"/>
              <w:bottom w:val="single" w:sz="4" w:space="0" w:color="auto"/>
              <w:right w:val="single" w:sz="4" w:space="0" w:color="auto"/>
            </w:tcBorders>
            <w:shd w:val="clear" w:color="auto" w:fill="auto"/>
            <w:vAlign w:val="center"/>
            <w:hideMark/>
          </w:tcPr>
          <w:p w:rsidR="00A00674" w:rsidRPr="00510190" w:rsidRDefault="00A00674" w:rsidP="00FA4025">
            <w:pPr>
              <w:spacing w:after="0" w:line="240" w:lineRule="auto"/>
              <w:jc w:val="center"/>
              <w:rPr>
                <w:rFonts w:ascii="Times New Roman" w:eastAsia="Times New Roman" w:hAnsi="Times New Roman" w:cs="Times New Roman"/>
                <w:i/>
                <w:iCs/>
                <w:sz w:val="15"/>
                <w:szCs w:val="15"/>
                <w:lang w:eastAsia="ru-RU"/>
              </w:rPr>
            </w:pPr>
            <w:r w:rsidRPr="00510190">
              <w:rPr>
                <w:rFonts w:ascii="Times New Roman" w:eastAsia="Times New Roman" w:hAnsi="Times New Roman" w:cs="Times New Roman"/>
                <w:i/>
                <w:iCs/>
                <w:sz w:val="15"/>
                <w:szCs w:val="15"/>
                <w:lang w:eastAsia="ru-RU"/>
              </w:rPr>
              <w:t>24,6%</w:t>
            </w:r>
          </w:p>
        </w:tc>
        <w:tc>
          <w:tcPr>
            <w:tcW w:w="846" w:type="dxa"/>
            <w:tcBorders>
              <w:top w:val="nil"/>
              <w:left w:val="nil"/>
              <w:bottom w:val="single" w:sz="4" w:space="0" w:color="auto"/>
              <w:right w:val="single" w:sz="4" w:space="0" w:color="auto"/>
            </w:tcBorders>
            <w:shd w:val="clear" w:color="auto" w:fill="auto"/>
            <w:vAlign w:val="center"/>
            <w:hideMark/>
          </w:tcPr>
          <w:p w:rsidR="00A00674" w:rsidRPr="00510190" w:rsidRDefault="00A00674" w:rsidP="00FA4025">
            <w:pPr>
              <w:spacing w:after="0" w:line="240" w:lineRule="auto"/>
              <w:jc w:val="center"/>
              <w:rPr>
                <w:rFonts w:ascii="Times New Roman" w:eastAsia="Times New Roman" w:hAnsi="Times New Roman" w:cs="Times New Roman"/>
                <w:i/>
                <w:iCs/>
                <w:sz w:val="15"/>
                <w:szCs w:val="15"/>
                <w:lang w:eastAsia="ru-RU"/>
              </w:rPr>
            </w:pPr>
            <w:r w:rsidRPr="00510190">
              <w:rPr>
                <w:rFonts w:ascii="Times New Roman" w:eastAsia="Times New Roman" w:hAnsi="Times New Roman" w:cs="Times New Roman"/>
                <w:i/>
                <w:iCs/>
                <w:sz w:val="15"/>
                <w:szCs w:val="15"/>
                <w:lang w:eastAsia="ru-RU"/>
              </w:rPr>
              <w:t>24,7%</w:t>
            </w:r>
          </w:p>
        </w:tc>
        <w:tc>
          <w:tcPr>
            <w:tcW w:w="955"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r w:rsidRPr="00510190">
              <w:rPr>
                <w:rFonts w:ascii="Times New Roman" w:eastAsia="Times New Roman" w:hAnsi="Times New Roman" w:cs="Times New Roman"/>
                <w:i/>
                <w:iCs/>
                <w:sz w:val="15"/>
                <w:szCs w:val="15"/>
                <w:lang w:eastAsia="ru-RU"/>
              </w:rPr>
              <w:t>х</w:t>
            </w:r>
          </w:p>
        </w:tc>
      </w:tr>
      <w:tr w:rsidR="00A00674" w:rsidRPr="00A065BB" w:rsidTr="00A00674">
        <w:trPr>
          <w:trHeight w:val="96"/>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в  том числе</w:t>
            </w:r>
          </w:p>
        </w:tc>
        <w:tc>
          <w:tcPr>
            <w:tcW w:w="951" w:type="dxa"/>
            <w:tcBorders>
              <w:top w:val="nil"/>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 </w:t>
            </w:r>
          </w:p>
        </w:tc>
        <w:tc>
          <w:tcPr>
            <w:tcW w:w="941"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r w:rsidRPr="00A065BB">
              <w:rPr>
                <w:rFonts w:ascii="Times New Roman" w:eastAsia="Times New Roman" w:hAnsi="Times New Roman" w:cs="Times New Roman"/>
                <w:i/>
                <w:iCs/>
                <w:color w:val="FF0000"/>
                <w:sz w:val="15"/>
                <w:szCs w:val="15"/>
                <w:lang w:eastAsia="ru-RU"/>
              </w:rPr>
              <w:t> </w:t>
            </w:r>
          </w:p>
        </w:tc>
        <w:tc>
          <w:tcPr>
            <w:tcW w:w="948"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r w:rsidRPr="00A065BB">
              <w:rPr>
                <w:rFonts w:ascii="Times New Roman" w:eastAsia="Times New Roman" w:hAnsi="Times New Roman" w:cs="Times New Roman"/>
                <w:i/>
                <w:iCs/>
                <w:color w:val="FF0000"/>
                <w:sz w:val="15"/>
                <w:szCs w:val="15"/>
                <w:lang w:eastAsia="ru-RU"/>
              </w:rPr>
              <w:t> </w:t>
            </w:r>
          </w:p>
        </w:tc>
        <w:tc>
          <w:tcPr>
            <w:tcW w:w="873"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r w:rsidRPr="00A065BB">
              <w:rPr>
                <w:rFonts w:ascii="Times New Roman" w:eastAsia="Times New Roman" w:hAnsi="Times New Roman" w:cs="Times New Roman"/>
                <w:i/>
                <w:iCs/>
                <w:color w:val="FF0000"/>
                <w:sz w:val="15"/>
                <w:szCs w:val="15"/>
                <w:lang w:eastAsia="ru-RU"/>
              </w:rPr>
              <w:t> </w:t>
            </w:r>
          </w:p>
        </w:tc>
        <w:tc>
          <w:tcPr>
            <w:tcW w:w="846"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r w:rsidRPr="00A065BB">
              <w:rPr>
                <w:rFonts w:ascii="Times New Roman" w:eastAsia="Times New Roman" w:hAnsi="Times New Roman" w:cs="Times New Roman"/>
                <w:i/>
                <w:iCs/>
                <w:color w:val="FF0000"/>
                <w:sz w:val="15"/>
                <w:szCs w:val="15"/>
                <w:lang w:eastAsia="ru-RU"/>
              </w:rPr>
              <w:t> </w:t>
            </w:r>
          </w:p>
        </w:tc>
        <w:tc>
          <w:tcPr>
            <w:tcW w:w="955" w:type="dxa"/>
            <w:tcBorders>
              <w:top w:val="nil"/>
              <w:left w:val="nil"/>
              <w:bottom w:val="single" w:sz="4" w:space="0" w:color="auto"/>
              <w:right w:val="single" w:sz="4" w:space="0" w:color="auto"/>
            </w:tcBorders>
            <w:shd w:val="clear" w:color="auto" w:fill="auto"/>
            <w:vAlign w:val="center"/>
            <w:hideMark/>
          </w:tcPr>
          <w:p w:rsidR="00A00674" w:rsidRPr="00A065BB" w:rsidRDefault="00A00674" w:rsidP="00FA4025">
            <w:pPr>
              <w:spacing w:after="0" w:line="240" w:lineRule="auto"/>
              <w:jc w:val="center"/>
              <w:rPr>
                <w:rFonts w:ascii="Times New Roman" w:eastAsia="Times New Roman" w:hAnsi="Times New Roman" w:cs="Times New Roman"/>
                <w:i/>
                <w:iCs/>
                <w:color w:val="FF0000"/>
                <w:sz w:val="15"/>
                <w:szCs w:val="15"/>
                <w:lang w:eastAsia="ru-RU"/>
              </w:rPr>
            </w:pPr>
            <w:r w:rsidRPr="00A065BB">
              <w:rPr>
                <w:rFonts w:ascii="Times New Roman" w:eastAsia="Times New Roman" w:hAnsi="Times New Roman" w:cs="Times New Roman"/>
                <w:i/>
                <w:iCs/>
                <w:color w:val="FF0000"/>
                <w:sz w:val="15"/>
                <w:szCs w:val="15"/>
                <w:lang w:eastAsia="ru-RU"/>
              </w:rPr>
              <w:t> </w:t>
            </w:r>
          </w:p>
        </w:tc>
      </w:tr>
      <w:tr w:rsidR="00A00674" w:rsidRPr="00A065BB" w:rsidTr="00A00674">
        <w:trPr>
          <w:trHeight w:val="370"/>
        </w:trPr>
        <w:tc>
          <w:tcPr>
            <w:tcW w:w="3254" w:type="dxa"/>
            <w:tcBorders>
              <w:top w:val="nil"/>
              <w:left w:val="single" w:sz="4" w:space="0" w:color="auto"/>
              <w:bottom w:val="single" w:sz="4" w:space="0" w:color="auto"/>
              <w:right w:val="single" w:sz="4" w:space="0" w:color="auto"/>
            </w:tcBorders>
            <w:shd w:val="clear" w:color="auto" w:fill="auto"/>
            <w:vAlign w:val="center"/>
          </w:tcPr>
          <w:p w:rsidR="00A00674" w:rsidRPr="000E0B6D" w:rsidRDefault="00A00674" w:rsidP="00FA4025">
            <w:pPr>
              <w:spacing w:after="0" w:line="240" w:lineRule="auto"/>
              <w:rPr>
                <w:rFonts w:ascii="Times New Roman" w:eastAsia="Times New Roman" w:hAnsi="Times New Roman" w:cs="Times New Roman"/>
                <w:sz w:val="15"/>
                <w:szCs w:val="15"/>
                <w:lang w:eastAsia="ru-RU"/>
              </w:rPr>
            </w:pPr>
            <w:r w:rsidRPr="000E0B6D">
              <w:rPr>
                <w:rFonts w:ascii="Times New Roman" w:hAnsi="Times New Roman" w:cs="Times New Roman"/>
                <w:sz w:val="15"/>
                <w:szCs w:val="15"/>
              </w:rPr>
              <w:t>прочие  доходы  от  оказания  платных  услуг (работ)  получателями  средств  бюджетов  сельских поселений</w:t>
            </w:r>
          </w:p>
        </w:tc>
        <w:tc>
          <w:tcPr>
            <w:tcW w:w="1703" w:type="dxa"/>
            <w:tcBorders>
              <w:top w:val="nil"/>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i/>
                <w:iCs/>
                <w:sz w:val="15"/>
                <w:szCs w:val="15"/>
                <w:lang w:eastAsia="ru-RU"/>
              </w:rPr>
            </w:pPr>
            <w:r w:rsidRPr="000E0B6D">
              <w:rPr>
                <w:rFonts w:ascii="Times New Roman" w:hAnsi="Times New Roman" w:cs="Times New Roman"/>
                <w:sz w:val="15"/>
                <w:szCs w:val="15"/>
              </w:rPr>
              <w:t>1</w:t>
            </w:r>
            <w:r w:rsidRPr="000E0B6D">
              <w:rPr>
                <w:rFonts w:ascii="Times New Roman" w:hAnsi="Times New Roman" w:cs="Times New Roman"/>
                <w:sz w:val="15"/>
                <w:szCs w:val="15"/>
                <w:lang w:val="en-US"/>
              </w:rPr>
              <w:t xml:space="preserve"> </w:t>
            </w:r>
            <w:r w:rsidRPr="000E0B6D">
              <w:rPr>
                <w:rFonts w:ascii="Times New Roman" w:hAnsi="Times New Roman" w:cs="Times New Roman"/>
                <w:sz w:val="15"/>
                <w:szCs w:val="15"/>
              </w:rPr>
              <w:t>13</w:t>
            </w:r>
            <w:r w:rsidRPr="000E0B6D">
              <w:rPr>
                <w:rFonts w:ascii="Times New Roman" w:hAnsi="Times New Roman" w:cs="Times New Roman"/>
                <w:sz w:val="15"/>
                <w:szCs w:val="15"/>
                <w:lang w:val="en-US"/>
              </w:rPr>
              <w:t xml:space="preserve"> </w:t>
            </w:r>
            <w:r w:rsidRPr="000E0B6D">
              <w:rPr>
                <w:rFonts w:ascii="Times New Roman" w:hAnsi="Times New Roman" w:cs="Times New Roman"/>
                <w:sz w:val="15"/>
                <w:szCs w:val="15"/>
              </w:rPr>
              <w:t>01995</w:t>
            </w:r>
            <w:r w:rsidRPr="000E0B6D">
              <w:rPr>
                <w:rFonts w:ascii="Times New Roman" w:hAnsi="Times New Roman" w:cs="Times New Roman"/>
                <w:sz w:val="15"/>
                <w:szCs w:val="15"/>
                <w:lang w:val="en-US"/>
              </w:rPr>
              <w:t xml:space="preserve"> </w:t>
            </w:r>
            <w:r w:rsidRPr="000E0B6D">
              <w:rPr>
                <w:rFonts w:ascii="Times New Roman" w:hAnsi="Times New Roman" w:cs="Times New Roman"/>
                <w:sz w:val="15"/>
                <w:szCs w:val="15"/>
              </w:rPr>
              <w:t>10</w:t>
            </w:r>
            <w:r w:rsidRPr="000E0B6D">
              <w:rPr>
                <w:rFonts w:ascii="Times New Roman" w:hAnsi="Times New Roman" w:cs="Times New Roman"/>
                <w:sz w:val="15"/>
                <w:szCs w:val="15"/>
                <w:lang w:val="en-US"/>
              </w:rPr>
              <w:t xml:space="preserve"> </w:t>
            </w:r>
            <w:r w:rsidRPr="000E0B6D">
              <w:rPr>
                <w:rFonts w:ascii="Times New Roman" w:hAnsi="Times New Roman" w:cs="Times New Roman"/>
                <w:sz w:val="15"/>
                <w:szCs w:val="15"/>
              </w:rPr>
              <w:t>0000</w:t>
            </w:r>
            <w:r w:rsidRPr="000E0B6D">
              <w:rPr>
                <w:rFonts w:ascii="Times New Roman" w:hAnsi="Times New Roman" w:cs="Times New Roman"/>
                <w:sz w:val="15"/>
                <w:szCs w:val="15"/>
                <w:lang w:val="en-US"/>
              </w:rPr>
              <w:t xml:space="preserve"> </w:t>
            </w:r>
            <w:r w:rsidRPr="000E0B6D">
              <w:rPr>
                <w:rFonts w:ascii="Times New Roman" w:hAnsi="Times New Roman" w:cs="Times New Roman"/>
                <w:sz w:val="15"/>
                <w:szCs w:val="15"/>
              </w:rPr>
              <w:t>130</w:t>
            </w:r>
          </w:p>
        </w:tc>
        <w:tc>
          <w:tcPr>
            <w:tcW w:w="951" w:type="dxa"/>
            <w:tcBorders>
              <w:top w:val="nil"/>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1 312,4</w:t>
            </w:r>
          </w:p>
        </w:tc>
        <w:tc>
          <w:tcPr>
            <w:tcW w:w="941" w:type="dxa"/>
            <w:tcBorders>
              <w:top w:val="nil"/>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1 473,5</w:t>
            </w:r>
          </w:p>
        </w:tc>
        <w:tc>
          <w:tcPr>
            <w:tcW w:w="948" w:type="dxa"/>
            <w:tcBorders>
              <w:top w:val="nil"/>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816,6</w:t>
            </w:r>
          </w:p>
        </w:tc>
        <w:tc>
          <w:tcPr>
            <w:tcW w:w="873" w:type="dxa"/>
            <w:tcBorders>
              <w:top w:val="nil"/>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1 019,2</w:t>
            </w:r>
          </w:p>
        </w:tc>
        <w:tc>
          <w:tcPr>
            <w:tcW w:w="846" w:type="dxa"/>
            <w:tcBorders>
              <w:top w:val="nil"/>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1 060,0</w:t>
            </w:r>
          </w:p>
        </w:tc>
        <w:tc>
          <w:tcPr>
            <w:tcW w:w="955" w:type="dxa"/>
            <w:tcBorders>
              <w:top w:val="nil"/>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1 102,4</w:t>
            </w:r>
          </w:p>
        </w:tc>
      </w:tr>
      <w:tr w:rsidR="00A00674" w:rsidRPr="00A065BB" w:rsidTr="00A00674">
        <w:trPr>
          <w:trHeight w:val="213"/>
        </w:trPr>
        <w:tc>
          <w:tcPr>
            <w:tcW w:w="4957" w:type="dxa"/>
            <w:gridSpan w:val="2"/>
            <w:tcBorders>
              <w:top w:val="nil"/>
              <w:left w:val="single" w:sz="4" w:space="0" w:color="auto"/>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right"/>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Отклонение к предыдущему году</w:t>
            </w:r>
          </w:p>
        </w:tc>
        <w:tc>
          <w:tcPr>
            <w:tcW w:w="951" w:type="dxa"/>
            <w:tcBorders>
              <w:top w:val="nil"/>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i/>
                <w:sz w:val="15"/>
                <w:szCs w:val="15"/>
                <w:lang w:eastAsia="ru-RU"/>
              </w:rPr>
            </w:pPr>
            <w:r w:rsidRPr="000E0B6D">
              <w:rPr>
                <w:rFonts w:ascii="Times New Roman" w:eastAsia="Times New Roman" w:hAnsi="Times New Roman" w:cs="Times New Roman"/>
                <w:i/>
                <w:sz w:val="15"/>
                <w:szCs w:val="15"/>
                <w:lang w:eastAsia="ru-RU"/>
              </w:rPr>
              <w:t>х</w:t>
            </w:r>
          </w:p>
        </w:tc>
        <w:tc>
          <w:tcPr>
            <w:tcW w:w="941" w:type="dxa"/>
            <w:tcBorders>
              <w:top w:val="nil"/>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i/>
                <w:sz w:val="15"/>
                <w:szCs w:val="15"/>
                <w:lang w:eastAsia="ru-RU"/>
              </w:rPr>
            </w:pPr>
            <w:r w:rsidRPr="00174631">
              <w:rPr>
                <w:rFonts w:ascii="Times New Roman" w:eastAsia="Times New Roman" w:hAnsi="Times New Roman" w:cs="Times New Roman"/>
                <w:i/>
                <w:sz w:val="15"/>
                <w:szCs w:val="15"/>
                <w:lang w:eastAsia="ru-RU"/>
              </w:rPr>
              <w:t>12,3%</w:t>
            </w:r>
          </w:p>
        </w:tc>
        <w:tc>
          <w:tcPr>
            <w:tcW w:w="948" w:type="dxa"/>
            <w:tcBorders>
              <w:top w:val="nil"/>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i/>
                <w:sz w:val="15"/>
                <w:szCs w:val="15"/>
                <w:lang w:eastAsia="ru-RU"/>
              </w:rPr>
            </w:pPr>
            <w:r w:rsidRPr="00174631">
              <w:rPr>
                <w:rFonts w:ascii="Times New Roman" w:eastAsia="Times New Roman" w:hAnsi="Times New Roman" w:cs="Times New Roman"/>
                <w:i/>
                <w:sz w:val="15"/>
                <w:szCs w:val="15"/>
                <w:lang w:eastAsia="ru-RU"/>
              </w:rPr>
              <w:t>-45,1%</w:t>
            </w:r>
          </w:p>
        </w:tc>
        <w:tc>
          <w:tcPr>
            <w:tcW w:w="873" w:type="dxa"/>
            <w:tcBorders>
              <w:top w:val="nil"/>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i/>
                <w:sz w:val="15"/>
                <w:szCs w:val="15"/>
                <w:lang w:eastAsia="ru-RU"/>
              </w:rPr>
            </w:pPr>
            <w:r w:rsidRPr="00174631">
              <w:rPr>
                <w:rFonts w:ascii="Times New Roman" w:eastAsia="Times New Roman" w:hAnsi="Times New Roman" w:cs="Times New Roman"/>
                <w:i/>
                <w:sz w:val="15"/>
                <w:szCs w:val="15"/>
                <w:lang w:eastAsia="ru-RU"/>
              </w:rPr>
              <w:t>24,8%</w:t>
            </w:r>
          </w:p>
        </w:tc>
        <w:tc>
          <w:tcPr>
            <w:tcW w:w="846" w:type="dxa"/>
            <w:tcBorders>
              <w:top w:val="nil"/>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i/>
                <w:sz w:val="15"/>
                <w:szCs w:val="15"/>
                <w:lang w:eastAsia="ru-RU"/>
              </w:rPr>
            </w:pPr>
            <w:r w:rsidRPr="00174631">
              <w:rPr>
                <w:rFonts w:ascii="Times New Roman" w:eastAsia="Times New Roman" w:hAnsi="Times New Roman" w:cs="Times New Roman"/>
                <w:i/>
                <w:sz w:val="15"/>
                <w:szCs w:val="15"/>
                <w:lang w:eastAsia="ru-RU"/>
              </w:rPr>
              <w:t>4,0%</w:t>
            </w:r>
          </w:p>
        </w:tc>
        <w:tc>
          <w:tcPr>
            <w:tcW w:w="955" w:type="dxa"/>
            <w:tcBorders>
              <w:top w:val="nil"/>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i/>
                <w:sz w:val="15"/>
                <w:szCs w:val="15"/>
                <w:lang w:eastAsia="ru-RU"/>
              </w:rPr>
            </w:pPr>
            <w:r w:rsidRPr="00174631">
              <w:rPr>
                <w:rFonts w:ascii="Times New Roman" w:eastAsia="Times New Roman" w:hAnsi="Times New Roman" w:cs="Times New Roman"/>
                <w:i/>
                <w:sz w:val="15"/>
                <w:szCs w:val="15"/>
                <w:lang w:eastAsia="ru-RU"/>
              </w:rPr>
              <w:t>4,0%</w:t>
            </w:r>
          </w:p>
        </w:tc>
      </w:tr>
      <w:tr w:rsidR="00A00674" w:rsidRPr="00A065BB" w:rsidTr="00A00674">
        <w:trPr>
          <w:trHeight w:val="213"/>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both"/>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прочие доходы от компенсации затрат бюджетов сельских поселений</w:t>
            </w:r>
          </w:p>
        </w:tc>
        <w:tc>
          <w:tcPr>
            <w:tcW w:w="1703" w:type="dxa"/>
            <w:tcBorders>
              <w:top w:val="single" w:sz="4" w:space="0" w:color="auto"/>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iCs/>
                <w:sz w:val="15"/>
                <w:szCs w:val="15"/>
                <w:lang w:eastAsia="ru-RU"/>
              </w:rPr>
            </w:pPr>
            <w:r w:rsidRPr="000E0B6D">
              <w:rPr>
                <w:rFonts w:ascii="Times New Roman" w:eastAsia="Times New Roman" w:hAnsi="Times New Roman" w:cs="Times New Roman"/>
                <w:iCs/>
                <w:sz w:val="15"/>
                <w:szCs w:val="15"/>
                <w:lang w:eastAsia="ru-RU"/>
              </w:rPr>
              <w:t>113 02995 10 0000 130</w:t>
            </w:r>
          </w:p>
        </w:tc>
        <w:tc>
          <w:tcPr>
            <w:tcW w:w="951" w:type="dxa"/>
            <w:tcBorders>
              <w:top w:val="single" w:sz="4" w:space="0" w:color="auto"/>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31,0</w:t>
            </w:r>
          </w:p>
        </w:tc>
        <w:tc>
          <w:tcPr>
            <w:tcW w:w="941"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13,4</w:t>
            </w:r>
          </w:p>
        </w:tc>
        <w:tc>
          <w:tcPr>
            <w:tcW w:w="948"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0,0</w:t>
            </w:r>
          </w:p>
        </w:tc>
        <w:tc>
          <w:tcPr>
            <w:tcW w:w="873"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0,0</w:t>
            </w:r>
          </w:p>
        </w:tc>
        <w:tc>
          <w:tcPr>
            <w:tcW w:w="846"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0,0</w:t>
            </w:r>
          </w:p>
        </w:tc>
        <w:tc>
          <w:tcPr>
            <w:tcW w:w="955"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0,0</w:t>
            </w:r>
          </w:p>
        </w:tc>
      </w:tr>
      <w:tr w:rsidR="00A00674" w:rsidRPr="00A065BB" w:rsidTr="00A00674">
        <w:trPr>
          <w:trHeight w:val="213"/>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right"/>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Отклонение к предыдущему году</w:t>
            </w:r>
          </w:p>
        </w:tc>
        <w:tc>
          <w:tcPr>
            <w:tcW w:w="951" w:type="dxa"/>
            <w:tcBorders>
              <w:top w:val="single" w:sz="4" w:space="0" w:color="auto"/>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i/>
                <w:sz w:val="15"/>
                <w:szCs w:val="15"/>
                <w:lang w:eastAsia="ru-RU"/>
              </w:rPr>
            </w:pPr>
            <w:r w:rsidRPr="000E0B6D">
              <w:rPr>
                <w:rFonts w:ascii="Times New Roman" w:eastAsia="Times New Roman" w:hAnsi="Times New Roman" w:cs="Times New Roman"/>
                <w:i/>
                <w:sz w:val="15"/>
                <w:szCs w:val="15"/>
                <w:lang w:eastAsia="ru-RU"/>
              </w:rPr>
              <w:t>х</w:t>
            </w:r>
          </w:p>
        </w:tc>
        <w:tc>
          <w:tcPr>
            <w:tcW w:w="941"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i/>
                <w:sz w:val="15"/>
                <w:szCs w:val="15"/>
                <w:lang w:eastAsia="ru-RU"/>
              </w:rPr>
            </w:pPr>
            <w:r w:rsidRPr="00174631">
              <w:rPr>
                <w:rFonts w:ascii="Times New Roman" w:eastAsia="Times New Roman" w:hAnsi="Times New Roman" w:cs="Times New Roman"/>
                <w:i/>
                <w:sz w:val="15"/>
                <w:szCs w:val="15"/>
                <w:lang w:eastAsia="ru-RU"/>
              </w:rPr>
              <w:t>-56,8%</w:t>
            </w:r>
          </w:p>
        </w:tc>
        <w:tc>
          <w:tcPr>
            <w:tcW w:w="948"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i/>
                <w:sz w:val="15"/>
                <w:szCs w:val="15"/>
                <w:lang w:eastAsia="ru-RU"/>
              </w:rPr>
            </w:pPr>
            <w:r w:rsidRPr="00174631">
              <w:rPr>
                <w:rFonts w:ascii="Times New Roman" w:eastAsia="Times New Roman" w:hAnsi="Times New Roman" w:cs="Times New Roman"/>
                <w:i/>
                <w:sz w:val="15"/>
                <w:szCs w:val="15"/>
                <w:lang w:eastAsia="ru-RU"/>
              </w:rPr>
              <w:t>-100,0%</w:t>
            </w:r>
          </w:p>
        </w:tc>
        <w:tc>
          <w:tcPr>
            <w:tcW w:w="873"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i/>
                <w:sz w:val="15"/>
                <w:szCs w:val="15"/>
                <w:lang w:eastAsia="ru-RU"/>
              </w:rPr>
            </w:pPr>
            <w:r w:rsidRPr="00174631">
              <w:rPr>
                <w:rFonts w:ascii="Times New Roman" w:eastAsia="Times New Roman" w:hAnsi="Times New Roman" w:cs="Times New Roman"/>
                <w:i/>
                <w:sz w:val="15"/>
                <w:szCs w:val="15"/>
                <w:lang w:eastAsia="ru-RU"/>
              </w:rPr>
              <w:t>0,0%</w:t>
            </w:r>
          </w:p>
        </w:tc>
        <w:tc>
          <w:tcPr>
            <w:tcW w:w="846"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i/>
                <w:sz w:val="15"/>
                <w:szCs w:val="15"/>
                <w:lang w:eastAsia="ru-RU"/>
              </w:rPr>
            </w:pPr>
            <w:r w:rsidRPr="00174631">
              <w:rPr>
                <w:rFonts w:ascii="Times New Roman" w:eastAsia="Times New Roman" w:hAnsi="Times New Roman" w:cs="Times New Roman"/>
                <w:i/>
                <w:sz w:val="15"/>
                <w:szCs w:val="15"/>
                <w:lang w:eastAsia="ru-RU"/>
              </w:rPr>
              <w:t>0,0</w:t>
            </w:r>
          </w:p>
        </w:tc>
        <w:tc>
          <w:tcPr>
            <w:tcW w:w="955"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i/>
                <w:sz w:val="15"/>
                <w:szCs w:val="15"/>
                <w:lang w:eastAsia="ru-RU"/>
              </w:rPr>
            </w:pPr>
            <w:r w:rsidRPr="00174631">
              <w:rPr>
                <w:rFonts w:ascii="Times New Roman" w:eastAsia="Times New Roman" w:hAnsi="Times New Roman" w:cs="Times New Roman"/>
                <w:i/>
                <w:sz w:val="15"/>
                <w:szCs w:val="15"/>
                <w:lang w:eastAsia="ru-RU"/>
              </w:rPr>
              <w:t>0,0</w:t>
            </w:r>
          </w:p>
        </w:tc>
      </w:tr>
      <w:tr w:rsidR="00A00674" w:rsidRPr="00A065BB" w:rsidTr="00A00674">
        <w:trPr>
          <w:trHeight w:val="213"/>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both"/>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доходы, поступающие в порядке возмещения расходов, понесенных в связи с эксплуатацией имущества сельских поселений</w:t>
            </w:r>
          </w:p>
        </w:tc>
        <w:tc>
          <w:tcPr>
            <w:tcW w:w="1703" w:type="dxa"/>
            <w:tcBorders>
              <w:top w:val="single" w:sz="4" w:space="0" w:color="auto"/>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iCs/>
                <w:sz w:val="15"/>
                <w:szCs w:val="15"/>
                <w:lang w:eastAsia="ru-RU"/>
              </w:rPr>
            </w:pPr>
            <w:r w:rsidRPr="000E0B6D">
              <w:rPr>
                <w:rFonts w:ascii="Times New Roman" w:eastAsia="Times New Roman" w:hAnsi="Times New Roman" w:cs="Times New Roman"/>
                <w:iCs/>
                <w:sz w:val="15"/>
                <w:szCs w:val="15"/>
                <w:lang w:eastAsia="ru-RU"/>
              </w:rPr>
              <w:t>1 13 02065 10 0000 130</w:t>
            </w:r>
          </w:p>
        </w:tc>
        <w:tc>
          <w:tcPr>
            <w:tcW w:w="951" w:type="dxa"/>
            <w:tcBorders>
              <w:top w:val="single" w:sz="4" w:space="0" w:color="auto"/>
              <w:left w:val="nil"/>
              <w:bottom w:val="single" w:sz="4" w:space="0" w:color="auto"/>
              <w:right w:val="single" w:sz="4" w:space="0" w:color="auto"/>
            </w:tcBorders>
            <w:shd w:val="clear" w:color="auto" w:fill="auto"/>
            <w:vAlign w:val="center"/>
          </w:tcPr>
          <w:p w:rsidR="00A00674" w:rsidRPr="000E0B6D" w:rsidRDefault="00A00674" w:rsidP="00FA4025">
            <w:pPr>
              <w:spacing w:after="0" w:line="240" w:lineRule="auto"/>
              <w:jc w:val="center"/>
              <w:rPr>
                <w:rFonts w:ascii="Times New Roman" w:eastAsia="Times New Roman" w:hAnsi="Times New Roman" w:cs="Times New Roman"/>
                <w:sz w:val="15"/>
                <w:szCs w:val="15"/>
                <w:lang w:eastAsia="ru-RU"/>
              </w:rPr>
            </w:pPr>
            <w:r w:rsidRPr="000E0B6D">
              <w:rPr>
                <w:rFonts w:ascii="Times New Roman" w:eastAsia="Times New Roman" w:hAnsi="Times New Roman" w:cs="Times New Roman"/>
                <w:sz w:val="15"/>
                <w:szCs w:val="15"/>
                <w:lang w:eastAsia="ru-RU"/>
              </w:rPr>
              <w:t>154,7</w:t>
            </w:r>
          </w:p>
        </w:tc>
        <w:tc>
          <w:tcPr>
            <w:tcW w:w="941"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0,0</w:t>
            </w:r>
          </w:p>
        </w:tc>
        <w:tc>
          <w:tcPr>
            <w:tcW w:w="948"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0,0</w:t>
            </w:r>
          </w:p>
        </w:tc>
        <w:tc>
          <w:tcPr>
            <w:tcW w:w="873"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0,0</w:t>
            </w:r>
          </w:p>
        </w:tc>
        <w:tc>
          <w:tcPr>
            <w:tcW w:w="846"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0,0</w:t>
            </w:r>
          </w:p>
        </w:tc>
        <w:tc>
          <w:tcPr>
            <w:tcW w:w="955" w:type="dxa"/>
            <w:tcBorders>
              <w:top w:val="single" w:sz="4" w:space="0" w:color="auto"/>
              <w:left w:val="nil"/>
              <w:bottom w:val="single" w:sz="4" w:space="0" w:color="auto"/>
              <w:right w:val="single" w:sz="4" w:space="0" w:color="auto"/>
            </w:tcBorders>
            <w:shd w:val="clear" w:color="auto" w:fill="auto"/>
            <w:vAlign w:val="center"/>
          </w:tcPr>
          <w:p w:rsidR="00A00674" w:rsidRPr="00174631" w:rsidRDefault="00A00674" w:rsidP="00FA4025">
            <w:pPr>
              <w:spacing w:after="0" w:line="240" w:lineRule="auto"/>
              <w:jc w:val="center"/>
              <w:rPr>
                <w:rFonts w:ascii="Times New Roman" w:eastAsia="Times New Roman" w:hAnsi="Times New Roman" w:cs="Times New Roman"/>
                <w:sz w:val="15"/>
                <w:szCs w:val="15"/>
                <w:lang w:eastAsia="ru-RU"/>
              </w:rPr>
            </w:pPr>
            <w:r w:rsidRPr="00174631">
              <w:rPr>
                <w:rFonts w:ascii="Times New Roman" w:eastAsia="Times New Roman" w:hAnsi="Times New Roman" w:cs="Times New Roman"/>
                <w:sz w:val="15"/>
                <w:szCs w:val="15"/>
                <w:lang w:eastAsia="ru-RU"/>
              </w:rPr>
              <w:t>0,0</w:t>
            </w:r>
          </w:p>
        </w:tc>
      </w:tr>
      <w:tr w:rsidR="00A00674" w:rsidRPr="00A065BB" w:rsidTr="00A00674">
        <w:trPr>
          <w:trHeight w:val="258"/>
        </w:trPr>
        <w:tc>
          <w:tcPr>
            <w:tcW w:w="4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right"/>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Отклонение к предыдущему году</w:t>
            </w:r>
          </w:p>
        </w:tc>
        <w:tc>
          <w:tcPr>
            <w:tcW w:w="951" w:type="dxa"/>
            <w:tcBorders>
              <w:top w:val="nil"/>
              <w:left w:val="nil"/>
              <w:bottom w:val="single" w:sz="4" w:space="0" w:color="auto"/>
              <w:right w:val="single" w:sz="4" w:space="0" w:color="auto"/>
            </w:tcBorders>
            <w:shd w:val="clear" w:color="auto" w:fill="auto"/>
            <w:vAlign w:val="center"/>
            <w:hideMark/>
          </w:tcPr>
          <w:p w:rsidR="00A00674" w:rsidRPr="000E0B6D" w:rsidRDefault="00A00674" w:rsidP="00FA4025">
            <w:pPr>
              <w:spacing w:after="0" w:line="240" w:lineRule="auto"/>
              <w:jc w:val="center"/>
              <w:rPr>
                <w:rFonts w:ascii="Times New Roman" w:eastAsia="Times New Roman" w:hAnsi="Times New Roman" w:cs="Times New Roman"/>
                <w:i/>
                <w:iCs/>
                <w:sz w:val="15"/>
                <w:szCs w:val="15"/>
                <w:lang w:eastAsia="ru-RU"/>
              </w:rPr>
            </w:pPr>
            <w:r w:rsidRPr="000E0B6D">
              <w:rPr>
                <w:rFonts w:ascii="Times New Roman" w:eastAsia="Times New Roman" w:hAnsi="Times New Roman" w:cs="Times New Roman"/>
                <w:i/>
                <w:iCs/>
                <w:sz w:val="15"/>
                <w:szCs w:val="15"/>
                <w:lang w:eastAsia="ru-RU"/>
              </w:rPr>
              <w:t>х</w:t>
            </w:r>
          </w:p>
        </w:tc>
        <w:tc>
          <w:tcPr>
            <w:tcW w:w="941" w:type="dxa"/>
            <w:tcBorders>
              <w:top w:val="nil"/>
              <w:left w:val="nil"/>
              <w:bottom w:val="single" w:sz="4" w:space="0" w:color="auto"/>
              <w:right w:val="single" w:sz="4" w:space="0" w:color="auto"/>
            </w:tcBorders>
            <w:shd w:val="clear" w:color="auto" w:fill="auto"/>
            <w:vAlign w:val="center"/>
            <w:hideMark/>
          </w:tcPr>
          <w:p w:rsidR="00A00674" w:rsidRPr="00174631" w:rsidRDefault="00A00674" w:rsidP="00FA4025">
            <w:pPr>
              <w:spacing w:after="0" w:line="240" w:lineRule="auto"/>
              <w:jc w:val="center"/>
              <w:rPr>
                <w:rFonts w:ascii="Times New Roman" w:eastAsia="Times New Roman" w:hAnsi="Times New Roman" w:cs="Times New Roman"/>
                <w:i/>
                <w:iCs/>
                <w:sz w:val="15"/>
                <w:szCs w:val="15"/>
                <w:lang w:eastAsia="ru-RU"/>
              </w:rPr>
            </w:pPr>
            <w:r w:rsidRPr="00174631">
              <w:rPr>
                <w:rFonts w:ascii="Times New Roman" w:eastAsia="Times New Roman" w:hAnsi="Times New Roman" w:cs="Times New Roman"/>
                <w:i/>
                <w:iCs/>
                <w:sz w:val="15"/>
                <w:szCs w:val="15"/>
                <w:lang w:eastAsia="ru-RU"/>
              </w:rPr>
              <w:t>-100,0%</w:t>
            </w:r>
          </w:p>
        </w:tc>
        <w:tc>
          <w:tcPr>
            <w:tcW w:w="948" w:type="dxa"/>
            <w:tcBorders>
              <w:top w:val="nil"/>
              <w:left w:val="nil"/>
              <w:bottom w:val="single" w:sz="4" w:space="0" w:color="auto"/>
              <w:right w:val="single" w:sz="4" w:space="0" w:color="auto"/>
            </w:tcBorders>
            <w:shd w:val="clear" w:color="auto" w:fill="auto"/>
            <w:vAlign w:val="center"/>
            <w:hideMark/>
          </w:tcPr>
          <w:p w:rsidR="00A00674" w:rsidRPr="00174631" w:rsidRDefault="00A00674" w:rsidP="00FA4025">
            <w:pPr>
              <w:spacing w:after="0" w:line="240" w:lineRule="auto"/>
              <w:jc w:val="center"/>
              <w:rPr>
                <w:rFonts w:ascii="Times New Roman" w:eastAsia="Times New Roman" w:hAnsi="Times New Roman" w:cs="Times New Roman"/>
                <w:i/>
                <w:iCs/>
                <w:sz w:val="15"/>
                <w:szCs w:val="15"/>
                <w:lang w:eastAsia="ru-RU"/>
              </w:rPr>
            </w:pPr>
            <w:r w:rsidRPr="00174631">
              <w:rPr>
                <w:rFonts w:ascii="Times New Roman" w:eastAsia="Times New Roman" w:hAnsi="Times New Roman" w:cs="Times New Roman"/>
                <w:i/>
                <w:iCs/>
                <w:sz w:val="15"/>
                <w:szCs w:val="15"/>
                <w:lang w:eastAsia="ru-RU"/>
              </w:rPr>
              <w:t>0,0%</w:t>
            </w:r>
          </w:p>
        </w:tc>
        <w:tc>
          <w:tcPr>
            <w:tcW w:w="873" w:type="dxa"/>
            <w:tcBorders>
              <w:top w:val="nil"/>
              <w:left w:val="nil"/>
              <w:bottom w:val="single" w:sz="4" w:space="0" w:color="auto"/>
              <w:right w:val="single" w:sz="4" w:space="0" w:color="auto"/>
            </w:tcBorders>
            <w:shd w:val="clear" w:color="auto" w:fill="auto"/>
            <w:vAlign w:val="center"/>
            <w:hideMark/>
          </w:tcPr>
          <w:p w:rsidR="00A00674" w:rsidRPr="00174631" w:rsidRDefault="00A00674" w:rsidP="00FA4025">
            <w:pPr>
              <w:spacing w:after="0" w:line="240" w:lineRule="auto"/>
              <w:jc w:val="center"/>
              <w:rPr>
                <w:rFonts w:ascii="Times New Roman" w:eastAsia="Times New Roman" w:hAnsi="Times New Roman" w:cs="Times New Roman"/>
                <w:i/>
                <w:iCs/>
                <w:sz w:val="15"/>
                <w:szCs w:val="15"/>
                <w:lang w:eastAsia="ru-RU"/>
              </w:rPr>
            </w:pPr>
            <w:r w:rsidRPr="00174631">
              <w:rPr>
                <w:rFonts w:ascii="Times New Roman" w:eastAsia="Times New Roman" w:hAnsi="Times New Roman" w:cs="Times New Roman"/>
                <w:i/>
                <w:iCs/>
                <w:sz w:val="15"/>
                <w:szCs w:val="15"/>
                <w:lang w:eastAsia="ru-RU"/>
              </w:rPr>
              <w:t>0,0%</w:t>
            </w:r>
          </w:p>
        </w:tc>
        <w:tc>
          <w:tcPr>
            <w:tcW w:w="846" w:type="dxa"/>
            <w:tcBorders>
              <w:top w:val="nil"/>
              <w:left w:val="nil"/>
              <w:bottom w:val="single" w:sz="4" w:space="0" w:color="auto"/>
              <w:right w:val="single" w:sz="4" w:space="0" w:color="auto"/>
            </w:tcBorders>
            <w:shd w:val="clear" w:color="auto" w:fill="auto"/>
            <w:vAlign w:val="center"/>
            <w:hideMark/>
          </w:tcPr>
          <w:p w:rsidR="00A00674" w:rsidRPr="00174631" w:rsidRDefault="00A00674" w:rsidP="00FA4025">
            <w:pPr>
              <w:spacing w:after="0" w:line="240" w:lineRule="auto"/>
              <w:jc w:val="center"/>
              <w:rPr>
                <w:rFonts w:ascii="Times New Roman" w:eastAsia="Times New Roman" w:hAnsi="Times New Roman" w:cs="Times New Roman"/>
                <w:i/>
                <w:iCs/>
                <w:sz w:val="15"/>
                <w:szCs w:val="15"/>
                <w:lang w:eastAsia="ru-RU"/>
              </w:rPr>
            </w:pPr>
            <w:r w:rsidRPr="00174631">
              <w:rPr>
                <w:rFonts w:ascii="Times New Roman" w:eastAsia="Times New Roman" w:hAnsi="Times New Roman" w:cs="Times New Roman"/>
                <w:i/>
                <w:iCs/>
                <w:sz w:val="15"/>
                <w:szCs w:val="15"/>
                <w:lang w:eastAsia="ru-RU"/>
              </w:rPr>
              <w:t>0,0%</w:t>
            </w:r>
          </w:p>
        </w:tc>
        <w:tc>
          <w:tcPr>
            <w:tcW w:w="955" w:type="dxa"/>
            <w:tcBorders>
              <w:top w:val="nil"/>
              <w:left w:val="nil"/>
              <w:bottom w:val="single" w:sz="4" w:space="0" w:color="auto"/>
              <w:right w:val="single" w:sz="4" w:space="0" w:color="auto"/>
            </w:tcBorders>
            <w:shd w:val="clear" w:color="auto" w:fill="auto"/>
            <w:vAlign w:val="center"/>
            <w:hideMark/>
          </w:tcPr>
          <w:p w:rsidR="00A00674" w:rsidRPr="00174631" w:rsidRDefault="00A00674" w:rsidP="00FA4025">
            <w:pPr>
              <w:spacing w:after="0" w:line="240" w:lineRule="auto"/>
              <w:jc w:val="center"/>
              <w:rPr>
                <w:rFonts w:ascii="Times New Roman" w:eastAsia="Times New Roman" w:hAnsi="Times New Roman" w:cs="Times New Roman"/>
                <w:i/>
                <w:iCs/>
                <w:sz w:val="15"/>
                <w:szCs w:val="15"/>
                <w:lang w:eastAsia="ru-RU"/>
              </w:rPr>
            </w:pPr>
            <w:r w:rsidRPr="00174631">
              <w:rPr>
                <w:rFonts w:ascii="Times New Roman" w:eastAsia="Times New Roman" w:hAnsi="Times New Roman" w:cs="Times New Roman"/>
                <w:i/>
                <w:iCs/>
                <w:sz w:val="15"/>
                <w:szCs w:val="15"/>
                <w:lang w:eastAsia="ru-RU"/>
              </w:rPr>
              <w:t>0,0%</w:t>
            </w:r>
          </w:p>
        </w:tc>
      </w:tr>
    </w:tbl>
    <w:p w:rsidR="00A00674" w:rsidRPr="00A065BB" w:rsidRDefault="00A00674" w:rsidP="00A00674">
      <w:pPr>
        <w:tabs>
          <w:tab w:val="left" w:pos="709"/>
        </w:tabs>
        <w:spacing w:after="0" w:line="240" w:lineRule="auto"/>
        <w:jc w:val="both"/>
        <w:rPr>
          <w:rFonts w:ascii="Times New Roman" w:eastAsia="Times New Roman" w:hAnsi="Times New Roman" w:cs="Times New Roman"/>
          <w:color w:val="FF0000"/>
          <w:lang w:eastAsia="ru-RU"/>
        </w:rPr>
      </w:pPr>
    </w:p>
    <w:p w:rsidR="00A00674" w:rsidRPr="00174631" w:rsidRDefault="00A00674" w:rsidP="00A00674">
      <w:pPr>
        <w:tabs>
          <w:tab w:val="left" w:pos="709"/>
        </w:tabs>
        <w:spacing w:after="0" w:line="240" w:lineRule="auto"/>
        <w:ind w:firstLine="567"/>
        <w:jc w:val="both"/>
        <w:rPr>
          <w:rFonts w:ascii="Times New Roman" w:eastAsia="Times New Roman" w:hAnsi="Times New Roman" w:cs="Times New Roman"/>
          <w:lang w:eastAsia="ru-RU"/>
        </w:rPr>
      </w:pPr>
      <w:r w:rsidRPr="00174631">
        <w:rPr>
          <w:rFonts w:ascii="Times New Roman" w:hAnsi="Times New Roman" w:cs="Times New Roman"/>
        </w:rPr>
        <w:t>По отношению к 2023г. структура не изменилась. Не планируется поступление по источникам</w:t>
      </w:r>
      <w:r w:rsidRPr="00174631">
        <w:rPr>
          <w:rFonts w:ascii="Times New Roman" w:eastAsia="Times New Roman" w:hAnsi="Times New Roman" w:cs="Times New Roman"/>
          <w:lang w:eastAsia="ru-RU"/>
        </w:rPr>
        <w:t>:</w:t>
      </w:r>
    </w:p>
    <w:p w:rsidR="00A00674" w:rsidRPr="00174631" w:rsidRDefault="00A00674" w:rsidP="00A00674">
      <w:pPr>
        <w:tabs>
          <w:tab w:val="left" w:pos="709"/>
        </w:tabs>
        <w:spacing w:after="0" w:line="240" w:lineRule="auto"/>
        <w:jc w:val="both"/>
        <w:rPr>
          <w:rFonts w:ascii="Times New Roman" w:hAnsi="Times New Roman" w:cs="Times New Roman"/>
          <w:i/>
        </w:rPr>
      </w:pPr>
      <w:r w:rsidRPr="00174631">
        <w:rPr>
          <w:rFonts w:ascii="Times New Roman" w:eastAsia="Times New Roman" w:hAnsi="Times New Roman" w:cs="Times New Roman"/>
          <w:lang w:eastAsia="ru-RU"/>
        </w:rPr>
        <w:t>- доходы, поступающие в порядке возмещения расходов, понесенных в связи с эксплуатацией имущества сельских поселений</w:t>
      </w:r>
      <w:r w:rsidRPr="00174631">
        <w:rPr>
          <w:rFonts w:ascii="Times New Roman" w:eastAsia="Times New Roman" w:hAnsi="Times New Roman" w:cs="Times New Roman"/>
          <w:iCs/>
          <w:lang w:eastAsia="ru-RU"/>
        </w:rPr>
        <w:t xml:space="preserve"> (</w:t>
      </w:r>
      <w:r w:rsidRPr="00174631">
        <w:rPr>
          <w:rFonts w:ascii="Times New Roman" w:hAnsi="Times New Roman" w:cs="Times New Roman"/>
          <w:i/>
        </w:rPr>
        <w:t xml:space="preserve">КБК   </w:t>
      </w:r>
      <w:r w:rsidRPr="00174631">
        <w:rPr>
          <w:rFonts w:ascii="Times New Roman" w:eastAsia="Times New Roman" w:hAnsi="Times New Roman" w:cs="Times New Roman"/>
          <w:i/>
          <w:iCs/>
          <w:lang w:eastAsia="ru-RU"/>
        </w:rPr>
        <w:t>1 13 02065 10 0000 130</w:t>
      </w:r>
      <w:r w:rsidRPr="00174631">
        <w:rPr>
          <w:rFonts w:ascii="Times New Roman" w:hAnsi="Times New Roman" w:cs="Times New Roman"/>
          <w:i/>
        </w:rPr>
        <w:t>);</w:t>
      </w:r>
    </w:p>
    <w:p w:rsidR="00A00674" w:rsidRPr="00174631" w:rsidRDefault="00A00674" w:rsidP="00A00674">
      <w:pPr>
        <w:tabs>
          <w:tab w:val="left" w:pos="709"/>
        </w:tabs>
        <w:spacing w:after="0" w:line="240" w:lineRule="auto"/>
        <w:jc w:val="both"/>
        <w:rPr>
          <w:rFonts w:ascii="Times New Roman" w:eastAsia="Times New Roman" w:hAnsi="Times New Roman" w:cs="Times New Roman"/>
          <w:i/>
          <w:iCs/>
          <w:lang w:eastAsia="ru-RU"/>
        </w:rPr>
      </w:pPr>
      <w:r w:rsidRPr="00174631">
        <w:rPr>
          <w:rFonts w:ascii="Times New Roman" w:hAnsi="Times New Roman" w:cs="Times New Roman"/>
          <w:i/>
        </w:rPr>
        <w:t>-</w:t>
      </w:r>
      <w:r w:rsidRPr="00174631">
        <w:rPr>
          <w:rFonts w:ascii="Times New Roman" w:eastAsia="Times New Roman" w:hAnsi="Times New Roman" w:cs="Times New Roman"/>
          <w:lang w:eastAsia="ru-RU"/>
        </w:rPr>
        <w:t xml:space="preserve"> прочие доходы от компенсации затрат бюджетов сельских поселений </w:t>
      </w:r>
      <w:r w:rsidRPr="00174631">
        <w:rPr>
          <w:rFonts w:ascii="Times New Roman" w:eastAsia="Times New Roman" w:hAnsi="Times New Roman" w:cs="Times New Roman"/>
          <w:i/>
          <w:lang w:eastAsia="ru-RU"/>
        </w:rPr>
        <w:t xml:space="preserve">(КБК </w:t>
      </w:r>
      <w:r w:rsidRPr="00174631">
        <w:rPr>
          <w:rFonts w:ascii="Times New Roman" w:eastAsia="Times New Roman" w:hAnsi="Times New Roman" w:cs="Times New Roman"/>
          <w:i/>
          <w:iCs/>
          <w:lang w:eastAsia="ru-RU"/>
        </w:rPr>
        <w:t>113 02995 10 0000 130).</w:t>
      </w:r>
    </w:p>
    <w:p w:rsidR="00A00674" w:rsidRPr="00174631" w:rsidRDefault="00A00674" w:rsidP="00A00674">
      <w:pPr>
        <w:tabs>
          <w:tab w:val="left" w:pos="709"/>
        </w:tabs>
        <w:spacing w:after="0" w:line="240" w:lineRule="auto"/>
        <w:ind w:firstLine="709"/>
        <w:jc w:val="both"/>
        <w:rPr>
          <w:rFonts w:ascii="Times New Roman" w:hAnsi="Times New Roman" w:cs="Times New Roman"/>
          <w:i/>
        </w:rPr>
      </w:pPr>
    </w:p>
    <w:p w:rsidR="00A00674" w:rsidRPr="00174631" w:rsidRDefault="00A00674" w:rsidP="00A00674">
      <w:pPr>
        <w:tabs>
          <w:tab w:val="left" w:pos="709"/>
        </w:tabs>
        <w:spacing w:after="0" w:line="240" w:lineRule="auto"/>
        <w:ind w:firstLine="567"/>
        <w:jc w:val="both"/>
        <w:rPr>
          <w:rFonts w:ascii="Times New Roman" w:eastAsia="Times New Roman" w:hAnsi="Times New Roman" w:cs="Times New Roman"/>
          <w:lang w:eastAsia="ru-RU"/>
        </w:rPr>
      </w:pPr>
      <w:r w:rsidRPr="00174631">
        <w:rPr>
          <w:rFonts w:ascii="Times New Roman" w:eastAsia="Times New Roman" w:hAnsi="Times New Roman" w:cs="Times New Roman"/>
          <w:lang w:eastAsia="ru-RU"/>
        </w:rPr>
        <w:t>При нормативе поступления 100,0% доходы прогнозируются в сумме 1</w:t>
      </w:r>
      <w:r>
        <w:rPr>
          <w:rFonts w:ascii="Times New Roman" w:eastAsia="Times New Roman" w:hAnsi="Times New Roman" w:cs="Times New Roman"/>
          <w:lang w:eastAsia="ru-RU"/>
        </w:rPr>
        <w:t xml:space="preserve"> </w:t>
      </w:r>
      <w:r w:rsidRPr="00174631">
        <w:rPr>
          <w:rFonts w:ascii="Times New Roman" w:eastAsia="Times New Roman" w:hAnsi="Times New Roman" w:cs="Times New Roman"/>
          <w:lang w:eastAsia="ru-RU"/>
        </w:rPr>
        <w:t>019,2 тыс. рублей</w:t>
      </w:r>
      <w:r w:rsidRPr="00174631">
        <w:rPr>
          <w:rFonts w:ascii="Times New Roman" w:eastAsia="Times New Roman" w:hAnsi="Times New Roman" w:cs="Times New Roman"/>
          <w:b/>
          <w:lang w:eastAsia="ru-RU"/>
        </w:rPr>
        <w:t xml:space="preserve"> </w:t>
      </w:r>
      <w:r w:rsidRPr="00174631">
        <w:rPr>
          <w:rFonts w:ascii="Times New Roman" w:eastAsia="Times New Roman" w:hAnsi="Times New Roman" w:cs="Times New Roman"/>
          <w:lang w:eastAsia="ru-RU"/>
        </w:rPr>
        <w:t>или с увеличением на 24,8% от ожидаемого исполнения бюджета за 2023г</w:t>
      </w:r>
      <w:r w:rsidRPr="00174631">
        <w:rPr>
          <w:rFonts w:ascii="Times New Roman" w:eastAsia="Times New Roman" w:hAnsi="Times New Roman" w:cs="Times New Roman"/>
          <w:b/>
          <w:lang w:eastAsia="ru-RU"/>
        </w:rPr>
        <w:t xml:space="preserve">. </w:t>
      </w:r>
      <w:r w:rsidRPr="00174631">
        <w:rPr>
          <w:rFonts w:ascii="Times New Roman" w:eastAsia="Times New Roman" w:hAnsi="Times New Roman" w:cs="Times New Roman"/>
          <w:lang w:eastAsia="ru-RU"/>
        </w:rPr>
        <w:t xml:space="preserve">с </w:t>
      </w:r>
      <w:r w:rsidRPr="00174631">
        <w:rPr>
          <w:rFonts w:ascii="Times New Roman" w:eastAsia="Times New Roman" w:hAnsi="Times New Roman" w:cs="Times New Roman"/>
          <w:bCs/>
          <w:lang w:eastAsia="ru-RU" w:bidi="ru-RU"/>
        </w:rPr>
        <w:t>ростом объемов поступлений на</w:t>
      </w:r>
      <w:r w:rsidRPr="00174631">
        <w:rPr>
          <w:rFonts w:ascii="Times New Roman" w:eastAsia="Times New Roman" w:hAnsi="Times New Roman" w:cs="Times New Roman"/>
          <w:lang w:eastAsia="ru-RU"/>
        </w:rPr>
        <w:t xml:space="preserve"> плановую перспективу в среднем на 4,0%.</w:t>
      </w:r>
    </w:p>
    <w:p w:rsidR="00A00674" w:rsidRPr="00174631" w:rsidRDefault="00A00674" w:rsidP="00A00674">
      <w:pPr>
        <w:tabs>
          <w:tab w:val="left" w:pos="709"/>
        </w:tabs>
        <w:spacing w:after="0" w:line="240" w:lineRule="auto"/>
        <w:ind w:firstLine="567"/>
        <w:jc w:val="both"/>
        <w:rPr>
          <w:rFonts w:ascii="Times New Roman" w:eastAsia="Times New Roman" w:hAnsi="Times New Roman" w:cs="Times New Roman"/>
          <w:b/>
          <w:sz w:val="24"/>
          <w:szCs w:val="24"/>
          <w:lang w:eastAsia="ru-RU"/>
        </w:rPr>
      </w:pPr>
      <w:r w:rsidRPr="00174631">
        <w:rPr>
          <w:rFonts w:ascii="Times New Roman" w:eastAsia="Times New Roman" w:hAnsi="Times New Roman" w:cs="Times New Roman"/>
          <w:lang w:eastAsia="ru-RU"/>
        </w:rPr>
        <w:t>Прогнозируемые объемы поступлений на 2023-2024 годы значительно превышают прогнозируемые объемы поступлений   на аналогичный бюджетный цикл по бюджету на 2023 год и плановый период 2024- 2025 годов.</w:t>
      </w:r>
      <w:r w:rsidRPr="00174631">
        <w:rPr>
          <w:rFonts w:ascii="Times New Roman" w:eastAsia="Times New Roman" w:hAnsi="Times New Roman" w:cs="Times New Roman"/>
          <w:b/>
          <w:sz w:val="24"/>
          <w:szCs w:val="24"/>
          <w:lang w:eastAsia="ru-RU"/>
        </w:rPr>
        <w:t xml:space="preserve">  </w:t>
      </w:r>
    </w:p>
    <w:p w:rsidR="00A00674" w:rsidRPr="008A319A" w:rsidRDefault="00A00674" w:rsidP="00A00674">
      <w:pPr>
        <w:spacing w:after="0" w:line="240" w:lineRule="auto"/>
        <w:ind w:firstLine="709"/>
        <w:jc w:val="both"/>
        <w:rPr>
          <w:rFonts w:ascii="Times New Roman" w:eastAsia="Times New Roman" w:hAnsi="Times New Roman" w:cs="Times New Roman"/>
          <w:lang w:eastAsia="ru-RU"/>
        </w:rPr>
      </w:pPr>
    </w:p>
    <w:p w:rsidR="00A00674" w:rsidRPr="008A319A" w:rsidRDefault="00A00674" w:rsidP="00A00674">
      <w:pPr>
        <w:pStyle w:val="a3"/>
        <w:ind w:left="0" w:firstLine="567"/>
        <w:jc w:val="both"/>
        <w:rPr>
          <w:rFonts w:ascii="Times New Roman" w:eastAsia="Times New Roman" w:hAnsi="Times New Roman" w:cs="Times New Roman"/>
          <w:b/>
          <w:color w:val="auto"/>
          <w:sz w:val="22"/>
          <w:szCs w:val="22"/>
        </w:rPr>
      </w:pPr>
      <w:r w:rsidRPr="008A319A">
        <w:rPr>
          <w:rFonts w:ascii="Times New Roman" w:eastAsia="Times New Roman" w:hAnsi="Times New Roman" w:cs="Times New Roman"/>
          <w:iCs/>
          <w:color w:val="auto"/>
          <w:sz w:val="22"/>
          <w:szCs w:val="22"/>
        </w:rPr>
        <w:t>Администратором доходов</w:t>
      </w:r>
      <w:r w:rsidRPr="008A319A">
        <w:rPr>
          <w:rFonts w:ascii="Times New Roman" w:hAnsi="Times New Roman" w:cs="Times New Roman"/>
          <w:color w:val="auto"/>
          <w:sz w:val="22"/>
          <w:szCs w:val="22"/>
        </w:rPr>
        <w:t xml:space="preserve"> от оказания платных услуг (работ) (</w:t>
      </w:r>
      <w:r w:rsidRPr="008A319A">
        <w:rPr>
          <w:rFonts w:ascii="Times New Roman" w:hAnsi="Times New Roman" w:cs="Times New Roman"/>
          <w:i/>
          <w:color w:val="auto"/>
          <w:sz w:val="22"/>
          <w:szCs w:val="22"/>
        </w:rPr>
        <w:t xml:space="preserve">КБК 1 13 01995 10 0000 130) </w:t>
      </w:r>
      <w:r w:rsidRPr="008A319A">
        <w:rPr>
          <w:rFonts w:ascii="Times New Roman" w:hAnsi="Times New Roman" w:cs="Times New Roman"/>
          <w:bCs/>
          <w:color w:val="auto"/>
          <w:sz w:val="22"/>
          <w:szCs w:val="22"/>
        </w:rPr>
        <w:t xml:space="preserve">выступает </w:t>
      </w:r>
      <w:r w:rsidRPr="008A319A">
        <w:rPr>
          <w:rFonts w:ascii="Times New Roman" w:eastAsia="Times New Roman" w:hAnsi="Times New Roman" w:cs="Times New Roman"/>
          <w:color w:val="auto"/>
          <w:sz w:val="22"/>
          <w:szCs w:val="22"/>
        </w:rPr>
        <w:t>МКУ «МЦ Алакуртти»</w:t>
      </w:r>
      <w:r w:rsidRPr="008A319A">
        <w:rPr>
          <w:color w:val="auto"/>
          <w:sz w:val="22"/>
          <w:szCs w:val="22"/>
        </w:rPr>
        <w:t xml:space="preserve"> </w:t>
      </w:r>
      <w:r w:rsidRPr="008A319A">
        <w:rPr>
          <w:rFonts w:ascii="Times New Roman" w:hAnsi="Times New Roman" w:cs="Times New Roman"/>
          <w:color w:val="auto"/>
          <w:sz w:val="22"/>
          <w:szCs w:val="22"/>
        </w:rPr>
        <w:t>за оказанные услуги по предоставленной в аренду спецтехники для расчистки снега.</w:t>
      </w:r>
    </w:p>
    <w:p w:rsidR="00A00674" w:rsidRDefault="00A00674" w:rsidP="00A00674">
      <w:pPr>
        <w:pStyle w:val="a3"/>
        <w:ind w:left="0" w:firstLine="567"/>
        <w:jc w:val="both"/>
        <w:rPr>
          <w:rFonts w:ascii="Times New Roman" w:eastAsia="Times New Roman" w:hAnsi="Times New Roman" w:cs="Times New Roman"/>
          <w:color w:val="auto"/>
          <w:sz w:val="22"/>
          <w:szCs w:val="22"/>
        </w:rPr>
      </w:pPr>
      <w:r w:rsidRPr="00E86534">
        <w:rPr>
          <w:rFonts w:ascii="Times New Roman" w:eastAsia="Times New Roman" w:hAnsi="Times New Roman" w:cs="Times New Roman"/>
          <w:color w:val="auto"/>
          <w:sz w:val="22"/>
          <w:szCs w:val="22"/>
        </w:rPr>
        <w:t>Запланированные объемы поступлений на 2024-2026г.г. подтверждаются расчетами, представленными в соответствии с Методикой прогнозирования доходов относительно доходов только от аренды спецтехники.</w:t>
      </w:r>
    </w:p>
    <w:p w:rsidR="00A00674" w:rsidRPr="00E86534" w:rsidRDefault="00A00674" w:rsidP="00A00674">
      <w:pPr>
        <w:pStyle w:val="a3"/>
        <w:ind w:left="0" w:firstLine="567"/>
        <w:jc w:val="both"/>
        <w:rPr>
          <w:rFonts w:ascii="Times New Roman" w:eastAsia="Times New Roman" w:hAnsi="Times New Roman" w:cs="Times New Roman"/>
          <w:iCs/>
          <w:color w:val="auto"/>
          <w:sz w:val="22"/>
          <w:szCs w:val="22"/>
        </w:rPr>
      </w:pPr>
    </w:p>
    <w:p w:rsidR="00A00674" w:rsidRDefault="00A00674" w:rsidP="00A00674">
      <w:pPr>
        <w:tabs>
          <w:tab w:val="left" w:pos="567"/>
        </w:tabs>
        <w:spacing w:after="0" w:line="240" w:lineRule="auto"/>
        <w:jc w:val="both"/>
        <w:rPr>
          <w:rFonts w:ascii="Times New Roman" w:eastAsia="Times New Roman" w:hAnsi="Times New Roman" w:cs="Times New Roman"/>
          <w:lang w:eastAsia="ru-RU"/>
        </w:rPr>
      </w:pPr>
      <w:r w:rsidRPr="008A319A">
        <w:rPr>
          <w:rFonts w:ascii="Times New Roman" w:eastAsia="Times New Roman" w:hAnsi="Times New Roman" w:cs="Times New Roman"/>
          <w:color w:val="FF0000"/>
          <w:lang w:eastAsia="ru-RU"/>
        </w:rPr>
        <w:t xml:space="preserve">           </w:t>
      </w:r>
      <w:r>
        <w:rPr>
          <w:rFonts w:ascii="Times New Roman" w:eastAsia="Times New Roman" w:hAnsi="Times New Roman" w:cs="Times New Roman"/>
          <w:b/>
          <w:i/>
          <w:iCs/>
          <w:lang w:eastAsia="ru-RU"/>
        </w:rPr>
        <w:t xml:space="preserve">  </w:t>
      </w:r>
      <w:r w:rsidRPr="00A8394B">
        <w:rPr>
          <w:rFonts w:ascii="Times New Roman" w:eastAsia="Times New Roman" w:hAnsi="Times New Roman" w:cs="Times New Roman"/>
          <w:iCs/>
          <w:lang w:eastAsia="ru-RU"/>
        </w:rPr>
        <w:t xml:space="preserve">По формуле </w:t>
      </w:r>
      <w:r w:rsidRPr="00A8394B">
        <w:rPr>
          <w:rFonts w:ascii="Times New Roman" w:eastAsia="Times New Roman" w:hAnsi="Times New Roman" w:cs="Times New Roman"/>
          <w:lang w:eastAsia="ru-RU"/>
        </w:rPr>
        <w:t>прогнозируемые объемы на новый бюджетный цикл рассчитаны</w:t>
      </w:r>
      <w:r w:rsidRPr="00F431CC">
        <w:rPr>
          <w:rFonts w:ascii="Times New Roman" w:eastAsia="Times New Roman" w:hAnsi="Times New Roman" w:cs="Times New Roman"/>
          <w:lang w:eastAsia="ru-RU"/>
        </w:rPr>
        <w:t xml:space="preserve"> </w:t>
      </w:r>
      <w:r w:rsidRPr="00DF0F24">
        <w:rPr>
          <w:rFonts w:ascii="Times New Roman" w:eastAsia="Times New Roman" w:hAnsi="Times New Roman" w:cs="Times New Roman"/>
          <w:lang w:eastAsia="ru-RU"/>
        </w:rPr>
        <w:t>исходя</w:t>
      </w:r>
      <w:r w:rsidRPr="00A8394B">
        <w:rPr>
          <w:rFonts w:ascii="Times New Roman" w:eastAsia="Times New Roman" w:hAnsi="Times New Roman" w:cs="Times New Roman"/>
          <w:lang w:eastAsia="ru-RU"/>
        </w:rPr>
        <w:t>:</w:t>
      </w:r>
    </w:p>
    <w:p w:rsidR="00A00674" w:rsidRDefault="00A00674" w:rsidP="00A00674">
      <w:pPr>
        <w:tabs>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из стоимости услуги (3 500,00 рублей);</w:t>
      </w:r>
    </w:p>
    <w:p w:rsidR="00A00674" w:rsidRDefault="00A00674" w:rsidP="00A00674">
      <w:pPr>
        <w:tabs>
          <w:tab w:val="left" w:pos="567"/>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прогнозируемого количества услуг в год (280);</w:t>
      </w:r>
    </w:p>
    <w:p w:rsidR="00A00674" w:rsidRPr="00F431CC" w:rsidRDefault="00A00674" w:rsidP="00A00674">
      <w:pPr>
        <w:tabs>
          <w:tab w:val="left" w:pos="567"/>
        </w:tabs>
        <w:spacing w:after="0" w:line="240" w:lineRule="auto"/>
        <w:jc w:val="both"/>
        <w:rPr>
          <w:rFonts w:ascii="Times New Roman" w:eastAsia="Times New Roman" w:hAnsi="Times New Roman" w:cs="Times New Roman"/>
          <w:lang w:eastAsia="ru-RU"/>
        </w:rPr>
      </w:pPr>
      <w:r w:rsidRPr="00F431CC">
        <w:rPr>
          <w:rFonts w:ascii="Times New Roman" w:eastAsia="Times New Roman" w:hAnsi="Times New Roman" w:cs="Times New Roman"/>
          <w:lang w:eastAsia="ru-RU"/>
        </w:rPr>
        <w:lastRenderedPageBreak/>
        <w:t>- коэффициента, учитывающего прогнозируемые изменения цен на услуги, значение которого приравнивается к коэффициенту инфляции (коэффициент ИПЦ), применяемому при расчете и по другим источникам (4,0%)</w:t>
      </w:r>
      <w:r>
        <w:rPr>
          <w:rFonts w:ascii="Times New Roman" w:eastAsia="Times New Roman" w:hAnsi="Times New Roman" w:cs="Times New Roman"/>
          <w:lang w:eastAsia="ru-RU"/>
        </w:rPr>
        <w:t>;</w:t>
      </w:r>
      <w:r w:rsidRPr="00F431CC">
        <w:rPr>
          <w:rFonts w:ascii="Times New Roman" w:eastAsia="Times New Roman" w:hAnsi="Times New Roman" w:cs="Times New Roman"/>
          <w:lang w:eastAsia="ru-RU"/>
        </w:rPr>
        <w:t xml:space="preserve"> </w:t>
      </w:r>
    </w:p>
    <w:p w:rsidR="00A00674" w:rsidRPr="001F557E" w:rsidRDefault="00A00674" w:rsidP="00A00674">
      <w:pPr>
        <w:tabs>
          <w:tab w:val="left" w:pos="567"/>
        </w:tabs>
        <w:spacing w:after="0" w:line="240" w:lineRule="auto"/>
        <w:jc w:val="both"/>
        <w:rPr>
          <w:rFonts w:ascii="Times New Roman" w:eastAsia="Times New Roman" w:hAnsi="Times New Roman" w:cs="Times New Roman"/>
          <w:lang w:eastAsia="ru-RU"/>
        </w:rPr>
      </w:pPr>
      <w:r w:rsidRPr="001F557E">
        <w:rPr>
          <w:rFonts w:ascii="Times New Roman" w:eastAsia="Times New Roman" w:hAnsi="Times New Roman" w:cs="Times New Roman"/>
          <w:lang w:eastAsia="ru-RU"/>
        </w:rPr>
        <w:t>- без учета сумм планируемого (ожидаемого) объема погашения недоимки прошлых лет.</w:t>
      </w:r>
    </w:p>
    <w:p w:rsidR="00A00674" w:rsidRPr="00A065BB" w:rsidRDefault="00A00674" w:rsidP="00A00674">
      <w:pPr>
        <w:spacing w:after="0" w:line="240" w:lineRule="auto"/>
        <w:jc w:val="both"/>
        <w:rPr>
          <w:rFonts w:ascii="Times New Roman" w:eastAsia="Times New Roman" w:hAnsi="Times New Roman" w:cs="Times New Roman"/>
          <w:color w:val="FF0000"/>
          <w:lang w:eastAsia="ru-RU"/>
        </w:rPr>
      </w:pPr>
    </w:p>
    <w:p w:rsidR="00A00674" w:rsidRDefault="00A00674" w:rsidP="00A00674">
      <w:pPr>
        <w:spacing w:after="0" w:line="240" w:lineRule="auto"/>
        <w:ind w:firstLine="708"/>
        <w:jc w:val="both"/>
        <w:rPr>
          <w:rFonts w:ascii="Times New Roman" w:eastAsia="Times New Roman" w:hAnsi="Times New Roman" w:cs="Times New Roman"/>
          <w:b/>
          <w:lang w:eastAsia="ru-RU"/>
        </w:rPr>
      </w:pPr>
      <w:r w:rsidRPr="00EE7C53">
        <w:rPr>
          <w:rFonts w:ascii="Times New Roman" w:eastAsia="Calibri" w:hAnsi="Times New Roman" w:cs="Times New Roman"/>
          <w:bCs/>
          <w:lang w:eastAsia="ru-RU"/>
        </w:rPr>
        <w:t xml:space="preserve">Согласно ф. 0503169 имеет место дебиторская задолженность </w:t>
      </w:r>
      <w:r w:rsidRPr="00EE7C53">
        <w:rPr>
          <w:rFonts w:ascii="Times New Roman" w:eastAsia="Times New Roman" w:hAnsi="Times New Roman" w:cs="Times New Roman"/>
          <w:sz w:val="20"/>
          <w:szCs w:val="20"/>
          <w:lang w:eastAsia="ru-RU"/>
        </w:rPr>
        <w:t xml:space="preserve"> </w:t>
      </w:r>
    </w:p>
    <w:p w:rsidR="00A00674" w:rsidRPr="00C13EEE" w:rsidRDefault="00A00674" w:rsidP="00A00674">
      <w:pPr>
        <w:spacing w:after="0" w:line="240" w:lineRule="auto"/>
        <w:ind w:firstLine="709"/>
        <w:rPr>
          <w:rFonts w:ascii="Times New Roman" w:eastAsia="Times New Roman" w:hAnsi="Times New Roman" w:cs="Times New Roman"/>
          <w:iCs/>
          <w:sz w:val="20"/>
          <w:szCs w:val="20"/>
          <w:lang w:eastAsia="ru-RU"/>
        </w:rPr>
      </w:pPr>
      <w:r w:rsidRPr="00F62A0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(в рублях</w:t>
      </w:r>
      <w:r w:rsidRPr="00F62A0F">
        <w:rPr>
          <w:rFonts w:ascii="Times New Roman" w:eastAsia="Times New Roman" w:hAnsi="Times New Roman" w:cs="Times New Roman"/>
          <w:sz w:val="20"/>
          <w:szCs w:val="20"/>
          <w:lang w:eastAsia="ru-RU"/>
        </w:rPr>
        <w:t>)</w:t>
      </w:r>
    </w:p>
    <w:tbl>
      <w:tblPr>
        <w:tblW w:w="10207" w:type="dxa"/>
        <w:tblInd w:w="108" w:type="dxa"/>
        <w:tblLayout w:type="fixed"/>
        <w:tblLook w:val="0000" w:firstRow="0" w:lastRow="0" w:firstColumn="0" w:lastColumn="0" w:noHBand="0" w:noVBand="0"/>
      </w:tblPr>
      <w:tblGrid>
        <w:gridCol w:w="1559"/>
        <w:gridCol w:w="1844"/>
        <w:gridCol w:w="1134"/>
        <w:gridCol w:w="1134"/>
        <w:gridCol w:w="1134"/>
        <w:gridCol w:w="1134"/>
        <w:gridCol w:w="2268"/>
      </w:tblGrid>
      <w:tr w:rsidR="00A00674" w:rsidRPr="00C13EEE" w:rsidTr="00A00674">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w:t>
            </w:r>
          </w:p>
        </w:tc>
        <w:tc>
          <w:tcPr>
            <w:tcW w:w="1844" w:type="dxa"/>
            <w:tcBorders>
              <w:top w:val="single" w:sz="4" w:space="0" w:color="auto"/>
              <w:left w:val="single" w:sz="4" w:space="0" w:color="auto"/>
              <w:bottom w:val="single" w:sz="4" w:space="0" w:color="auto"/>
              <w:right w:val="single" w:sz="4" w:space="0" w:color="auto"/>
            </w:tcBorders>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КБК </w:t>
            </w:r>
          </w:p>
        </w:tc>
        <w:tc>
          <w:tcPr>
            <w:tcW w:w="1134" w:type="dxa"/>
            <w:tcBorders>
              <w:top w:val="single" w:sz="4" w:space="0" w:color="auto"/>
              <w:left w:val="single" w:sz="4" w:space="0" w:color="auto"/>
              <w:bottom w:val="single" w:sz="4" w:space="0" w:color="auto"/>
              <w:right w:val="single" w:sz="4" w:space="0" w:color="auto"/>
            </w:tcBorders>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sidRPr="00C13EEE">
              <w:rPr>
                <w:rFonts w:ascii="Times New Roman" w:eastAsia="Times New Roman" w:hAnsi="Times New Roman" w:cs="Times New Roman"/>
                <w:sz w:val="16"/>
                <w:szCs w:val="16"/>
                <w:lang w:eastAsia="ru-RU"/>
              </w:rPr>
              <w:t xml:space="preserve">На 01.01.2021г.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sidRPr="00C13EEE">
              <w:rPr>
                <w:rFonts w:ascii="Times New Roman" w:eastAsia="Times New Roman" w:hAnsi="Times New Roman" w:cs="Times New Roman"/>
                <w:sz w:val="16"/>
                <w:szCs w:val="16"/>
                <w:lang w:eastAsia="ru-RU"/>
              </w:rPr>
              <w:t xml:space="preserve">На 01.01.2022г.  </w:t>
            </w:r>
          </w:p>
        </w:tc>
        <w:tc>
          <w:tcPr>
            <w:tcW w:w="1134" w:type="dxa"/>
            <w:tcBorders>
              <w:top w:val="single" w:sz="4" w:space="0" w:color="auto"/>
              <w:left w:val="single" w:sz="4" w:space="0" w:color="auto"/>
              <w:bottom w:val="single" w:sz="4" w:space="0" w:color="auto"/>
              <w:right w:val="single" w:sz="4" w:space="0" w:color="auto"/>
            </w:tcBorders>
            <w:vAlign w:val="center"/>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sidRPr="00C13EEE">
              <w:rPr>
                <w:rFonts w:ascii="Times New Roman" w:eastAsia="Times New Roman" w:hAnsi="Times New Roman" w:cs="Times New Roman"/>
                <w:sz w:val="16"/>
                <w:szCs w:val="16"/>
                <w:lang w:eastAsia="ru-RU"/>
              </w:rPr>
              <w:t xml:space="preserve">На 01.01.2023г.  </w:t>
            </w:r>
          </w:p>
        </w:tc>
        <w:tc>
          <w:tcPr>
            <w:tcW w:w="1134" w:type="dxa"/>
            <w:tcBorders>
              <w:top w:val="single" w:sz="4" w:space="0" w:color="auto"/>
              <w:left w:val="single" w:sz="4" w:space="0" w:color="auto"/>
              <w:bottom w:val="single" w:sz="4" w:space="0" w:color="auto"/>
              <w:right w:val="single" w:sz="4" w:space="0" w:color="auto"/>
            </w:tcBorders>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sidRPr="00C13EEE">
              <w:rPr>
                <w:rFonts w:ascii="Times New Roman" w:eastAsia="Times New Roman" w:hAnsi="Times New Roman" w:cs="Times New Roman"/>
                <w:sz w:val="16"/>
                <w:szCs w:val="16"/>
                <w:lang w:eastAsia="ru-RU"/>
              </w:rPr>
              <w:t>На 01</w:t>
            </w:r>
            <w:r>
              <w:rPr>
                <w:rFonts w:ascii="Times New Roman" w:eastAsia="Times New Roman" w:hAnsi="Times New Roman" w:cs="Times New Roman"/>
                <w:sz w:val="16"/>
                <w:szCs w:val="16"/>
                <w:lang w:eastAsia="ru-RU"/>
              </w:rPr>
              <w:t>.</w:t>
            </w:r>
            <w:r w:rsidRPr="00C13EEE">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0</w:t>
            </w:r>
            <w:r w:rsidRPr="00C13EEE">
              <w:rPr>
                <w:rFonts w:ascii="Times New Roman" w:eastAsia="Times New Roman" w:hAnsi="Times New Roman" w:cs="Times New Roman"/>
                <w:sz w:val="16"/>
                <w:szCs w:val="16"/>
                <w:lang w:eastAsia="ru-RU"/>
              </w:rPr>
              <w:t xml:space="preserve">.2023г.  </w:t>
            </w:r>
          </w:p>
        </w:tc>
        <w:tc>
          <w:tcPr>
            <w:tcW w:w="2268" w:type="dxa"/>
            <w:tcBorders>
              <w:top w:val="single" w:sz="4" w:space="0" w:color="auto"/>
              <w:left w:val="single" w:sz="4" w:space="0" w:color="auto"/>
              <w:bottom w:val="single" w:sz="4" w:space="0" w:color="auto"/>
              <w:right w:val="single" w:sz="4" w:space="0" w:color="auto"/>
            </w:tcBorders>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sidRPr="00C13EEE">
              <w:rPr>
                <w:rFonts w:ascii="Times New Roman" w:eastAsia="Times New Roman" w:hAnsi="Times New Roman" w:cs="Times New Roman"/>
                <w:sz w:val="16"/>
                <w:szCs w:val="16"/>
                <w:lang w:eastAsia="ru-RU"/>
              </w:rPr>
              <w:t>Отклонение</w:t>
            </w:r>
          </w:p>
        </w:tc>
      </w:tr>
      <w:tr w:rsidR="00A00674" w:rsidRPr="00C13EEE" w:rsidTr="00A00674">
        <w:trPr>
          <w:trHeight w:val="21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BE1AF8" w:rsidRDefault="00A00674" w:rsidP="00FA4025">
            <w:pPr>
              <w:spacing w:after="0" w:line="240" w:lineRule="auto"/>
              <w:jc w:val="center"/>
              <w:rPr>
                <w:rFonts w:ascii="Times New Roman" w:eastAsia="Times New Roman" w:hAnsi="Times New Roman" w:cs="Times New Roman"/>
                <w:sz w:val="16"/>
                <w:szCs w:val="16"/>
              </w:rPr>
            </w:pPr>
            <w:r w:rsidRPr="00BE1AF8">
              <w:rPr>
                <w:rFonts w:ascii="Times New Roman" w:eastAsia="Times New Roman" w:hAnsi="Times New Roman" w:cs="Times New Roman"/>
                <w:sz w:val="16"/>
                <w:szCs w:val="16"/>
              </w:rPr>
              <w:t>Администрация</w:t>
            </w:r>
          </w:p>
        </w:tc>
        <w:tc>
          <w:tcPr>
            <w:tcW w:w="1844" w:type="dxa"/>
            <w:tcBorders>
              <w:top w:val="single" w:sz="4" w:space="0" w:color="auto"/>
              <w:left w:val="single" w:sz="4" w:space="0" w:color="auto"/>
              <w:bottom w:val="single" w:sz="4" w:space="0" w:color="auto"/>
              <w:right w:val="single" w:sz="4" w:space="0" w:color="auto"/>
            </w:tcBorders>
          </w:tcPr>
          <w:p w:rsidR="00A00674" w:rsidRPr="00BE1AF8" w:rsidRDefault="00A00674" w:rsidP="00FA4025">
            <w:pPr>
              <w:spacing w:after="0" w:line="240" w:lineRule="auto"/>
              <w:jc w:val="center"/>
              <w:rPr>
                <w:rFonts w:ascii="Times New Roman" w:eastAsia="Times New Roman" w:hAnsi="Times New Roman" w:cs="Times New Roman"/>
                <w:b/>
                <w:color w:val="FF0000"/>
                <w:sz w:val="16"/>
                <w:szCs w:val="16"/>
                <w:lang w:eastAsia="ru-RU"/>
              </w:rPr>
            </w:pPr>
            <w:r w:rsidRPr="00BE1AF8">
              <w:rPr>
                <w:rFonts w:ascii="Times New Roman" w:eastAsia="Times New Roman" w:hAnsi="Times New Roman" w:cs="Times New Roman"/>
                <w:i/>
                <w:iCs/>
                <w:sz w:val="16"/>
                <w:szCs w:val="16"/>
                <w:lang w:eastAsia="ru-RU"/>
              </w:rPr>
              <w:t>113 02995 10 0000 130</w:t>
            </w:r>
          </w:p>
        </w:tc>
        <w:tc>
          <w:tcPr>
            <w:tcW w:w="1134" w:type="dxa"/>
            <w:tcBorders>
              <w:top w:val="single" w:sz="4" w:space="0" w:color="auto"/>
              <w:left w:val="single" w:sz="4" w:space="0" w:color="auto"/>
              <w:bottom w:val="single" w:sz="4" w:space="0" w:color="auto"/>
              <w:right w:val="single" w:sz="4" w:space="0" w:color="auto"/>
            </w:tcBorders>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sidRPr="00BE1AF8">
              <w:rPr>
                <w:rFonts w:ascii="Times New Roman" w:eastAsia="Times New Roman" w:hAnsi="Times New Roman" w:cs="Times New Roman"/>
                <w:sz w:val="16"/>
                <w:szCs w:val="16"/>
                <w:lang w:eastAsia="ru-RU"/>
              </w:rPr>
              <w:t>40</w:t>
            </w:r>
            <w:r>
              <w:rPr>
                <w:rFonts w:ascii="Times New Roman" w:eastAsia="Times New Roman" w:hAnsi="Times New Roman" w:cs="Times New Roman"/>
                <w:sz w:val="16"/>
                <w:szCs w:val="16"/>
                <w:lang w:eastAsia="ru-RU"/>
              </w:rPr>
              <w:t xml:space="preserve"> </w:t>
            </w:r>
            <w:r w:rsidRPr="00BE1AF8">
              <w:rPr>
                <w:rFonts w:ascii="Times New Roman" w:eastAsia="Times New Roman" w:hAnsi="Times New Roman" w:cs="Times New Roman"/>
                <w:sz w:val="16"/>
                <w:szCs w:val="16"/>
                <w:lang w:eastAsia="ru-RU"/>
              </w:rPr>
              <w:t>950,00</w:t>
            </w:r>
          </w:p>
        </w:tc>
        <w:tc>
          <w:tcPr>
            <w:tcW w:w="1134" w:type="dxa"/>
            <w:tcBorders>
              <w:top w:val="single" w:sz="4" w:space="0" w:color="auto"/>
              <w:left w:val="single" w:sz="4" w:space="0" w:color="auto"/>
              <w:bottom w:val="single" w:sz="4" w:space="0" w:color="auto"/>
              <w:right w:val="single" w:sz="4" w:space="0" w:color="auto"/>
            </w:tcBorders>
          </w:tcPr>
          <w:p w:rsidR="00A00674" w:rsidRPr="00BE1AF8" w:rsidRDefault="00A00674" w:rsidP="00FA4025">
            <w:pPr>
              <w:spacing w:after="0" w:line="240" w:lineRule="auto"/>
              <w:jc w:val="center"/>
              <w:rPr>
                <w:rFonts w:ascii="Times New Roman" w:eastAsia="Times New Roman" w:hAnsi="Times New Roman" w:cs="Times New Roman"/>
                <w:sz w:val="16"/>
                <w:szCs w:val="16"/>
                <w:lang w:eastAsia="ru-RU"/>
              </w:rPr>
            </w:pPr>
            <w:r w:rsidRPr="00BE1AF8">
              <w:rPr>
                <w:rFonts w:ascii="Times New Roman" w:eastAsia="Times New Roman" w:hAnsi="Times New Roman" w:cs="Times New Roman"/>
                <w:sz w:val="16"/>
                <w:szCs w:val="16"/>
                <w:lang w:eastAsia="ru-RU"/>
              </w:rPr>
              <w:t>40</w:t>
            </w:r>
            <w:r>
              <w:rPr>
                <w:rFonts w:ascii="Times New Roman" w:eastAsia="Times New Roman" w:hAnsi="Times New Roman" w:cs="Times New Roman"/>
                <w:sz w:val="16"/>
                <w:szCs w:val="16"/>
                <w:lang w:eastAsia="ru-RU"/>
              </w:rPr>
              <w:t xml:space="preserve"> </w:t>
            </w:r>
            <w:r w:rsidRPr="00BE1AF8">
              <w:rPr>
                <w:rFonts w:ascii="Times New Roman" w:eastAsia="Times New Roman" w:hAnsi="Times New Roman" w:cs="Times New Roman"/>
                <w:sz w:val="16"/>
                <w:szCs w:val="16"/>
                <w:lang w:eastAsia="ru-RU"/>
              </w:rPr>
              <w:t>950,00</w:t>
            </w:r>
          </w:p>
        </w:tc>
        <w:tc>
          <w:tcPr>
            <w:tcW w:w="2268" w:type="dxa"/>
            <w:tcBorders>
              <w:top w:val="single" w:sz="4" w:space="0" w:color="auto"/>
              <w:left w:val="single" w:sz="4" w:space="0" w:color="auto"/>
              <w:bottom w:val="single" w:sz="4" w:space="0" w:color="auto"/>
              <w:right w:val="single" w:sz="4" w:space="0" w:color="auto"/>
            </w:tcBorders>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A00674" w:rsidRPr="00C13EEE" w:rsidTr="00A00674">
        <w:trPr>
          <w:trHeight w:val="21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BE1AF8" w:rsidRDefault="00A00674" w:rsidP="00FA4025">
            <w:pPr>
              <w:spacing w:after="0" w:line="240" w:lineRule="auto"/>
              <w:jc w:val="center"/>
              <w:rPr>
                <w:rFonts w:ascii="Times New Roman" w:eastAsia="Times New Roman" w:hAnsi="Times New Roman" w:cs="Times New Roman"/>
                <w:sz w:val="16"/>
                <w:szCs w:val="16"/>
                <w:lang w:eastAsia="ru-RU"/>
              </w:rPr>
            </w:pPr>
            <w:r w:rsidRPr="00BE1AF8">
              <w:rPr>
                <w:rFonts w:ascii="Times New Roman" w:eastAsia="Times New Roman" w:hAnsi="Times New Roman" w:cs="Times New Roman"/>
                <w:sz w:val="16"/>
                <w:szCs w:val="16"/>
              </w:rPr>
              <w:t>МКУ «МЦ Алакуртти»</w:t>
            </w:r>
          </w:p>
        </w:tc>
        <w:tc>
          <w:tcPr>
            <w:tcW w:w="1844" w:type="dxa"/>
            <w:tcBorders>
              <w:top w:val="single" w:sz="4" w:space="0" w:color="auto"/>
              <w:left w:val="single" w:sz="4" w:space="0" w:color="auto"/>
              <w:bottom w:val="single" w:sz="4" w:space="0" w:color="auto"/>
              <w:right w:val="single" w:sz="4" w:space="0" w:color="auto"/>
            </w:tcBorders>
            <w:vAlign w:val="center"/>
          </w:tcPr>
          <w:p w:rsidR="00A00674" w:rsidRPr="00BE1AF8" w:rsidRDefault="00A00674" w:rsidP="00FA4025">
            <w:pPr>
              <w:spacing w:after="0" w:line="240" w:lineRule="auto"/>
              <w:jc w:val="center"/>
              <w:rPr>
                <w:rFonts w:ascii="Times New Roman" w:eastAsia="Times New Roman" w:hAnsi="Times New Roman" w:cs="Times New Roman"/>
                <w:sz w:val="16"/>
                <w:szCs w:val="16"/>
                <w:lang w:eastAsia="ru-RU"/>
              </w:rPr>
            </w:pPr>
            <w:r w:rsidRPr="00BE1AF8">
              <w:rPr>
                <w:rFonts w:ascii="Times New Roman" w:hAnsi="Times New Roman" w:cs="Times New Roman"/>
                <w:i/>
                <w:sz w:val="16"/>
                <w:szCs w:val="16"/>
              </w:rPr>
              <w:t>1 13 01995 10 0000 130</w:t>
            </w:r>
          </w:p>
        </w:tc>
        <w:tc>
          <w:tcPr>
            <w:tcW w:w="1134" w:type="dxa"/>
            <w:tcBorders>
              <w:top w:val="single" w:sz="4" w:space="0" w:color="auto"/>
              <w:left w:val="single" w:sz="4" w:space="0" w:color="auto"/>
              <w:bottom w:val="single" w:sz="4" w:space="0" w:color="auto"/>
              <w:right w:val="single" w:sz="4" w:space="0" w:color="auto"/>
            </w:tcBorders>
            <w:vAlign w:val="center"/>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sidRPr="00C13EEE">
              <w:rPr>
                <w:rFonts w:ascii="Times New Roman" w:eastAsia="Times New Roman" w:hAnsi="Times New Roman" w:cs="Times New Roman"/>
                <w:sz w:val="16"/>
                <w:szCs w:val="16"/>
                <w:lang w:eastAsia="ru-RU"/>
              </w:rPr>
              <w:t>4 115 248,87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sidRPr="00C13EEE">
              <w:rPr>
                <w:rFonts w:ascii="Times New Roman" w:eastAsia="Times New Roman" w:hAnsi="Times New Roman" w:cs="Times New Roman"/>
                <w:sz w:val="16"/>
                <w:szCs w:val="16"/>
                <w:lang w:eastAsia="ru-RU"/>
              </w:rPr>
              <w:t>4 506 757,19</w:t>
            </w:r>
          </w:p>
        </w:tc>
        <w:tc>
          <w:tcPr>
            <w:tcW w:w="1134" w:type="dxa"/>
            <w:tcBorders>
              <w:top w:val="single" w:sz="4" w:space="0" w:color="auto"/>
              <w:left w:val="single" w:sz="4" w:space="0" w:color="auto"/>
              <w:bottom w:val="single" w:sz="4" w:space="0" w:color="auto"/>
              <w:right w:val="single" w:sz="4" w:space="0" w:color="auto"/>
            </w:tcBorders>
            <w:vAlign w:val="center"/>
          </w:tcPr>
          <w:p w:rsidR="00A00674" w:rsidRPr="00C13EEE" w:rsidRDefault="00A00674" w:rsidP="00FA4025">
            <w:pPr>
              <w:spacing w:after="0" w:line="240" w:lineRule="auto"/>
              <w:jc w:val="center"/>
              <w:rPr>
                <w:rFonts w:ascii="Times New Roman" w:eastAsia="Times New Roman" w:hAnsi="Times New Roman" w:cs="Times New Roman"/>
                <w:color w:val="C00000"/>
                <w:sz w:val="16"/>
                <w:szCs w:val="16"/>
                <w:lang w:eastAsia="ru-RU"/>
              </w:rPr>
            </w:pPr>
            <w:r w:rsidRPr="00C13EEE">
              <w:rPr>
                <w:rFonts w:ascii="Times New Roman" w:eastAsia="Times New Roman" w:hAnsi="Times New Roman" w:cs="Times New Roman"/>
                <w:sz w:val="16"/>
                <w:szCs w:val="16"/>
                <w:lang w:eastAsia="ru-RU"/>
              </w:rPr>
              <w:t>23 635,00</w:t>
            </w:r>
          </w:p>
        </w:tc>
        <w:tc>
          <w:tcPr>
            <w:tcW w:w="1134" w:type="dxa"/>
            <w:tcBorders>
              <w:top w:val="single" w:sz="4" w:space="0" w:color="auto"/>
              <w:left w:val="single" w:sz="4" w:space="0" w:color="auto"/>
              <w:bottom w:val="single" w:sz="4" w:space="0" w:color="auto"/>
              <w:right w:val="single" w:sz="4" w:space="0" w:color="auto"/>
            </w:tcBorders>
            <w:vAlign w:val="center"/>
          </w:tcPr>
          <w:p w:rsidR="00A00674" w:rsidRPr="00E34DEB" w:rsidRDefault="00A00674" w:rsidP="00FA4025">
            <w:pPr>
              <w:spacing w:after="0" w:line="240" w:lineRule="auto"/>
              <w:jc w:val="center"/>
              <w:rPr>
                <w:rFonts w:ascii="Times New Roman" w:eastAsia="Times New Roman" w:hAnsi="Times New Roman" w:cs="Times New Roman"/>
                <w:color w:val="C00000"/>
                <w:sz w:val="16"/>
                <w:szCs w:val="16"/>
                <w:lang w:eastAsia="ru-RU"/>
              </w:rPr>
            </w:pPr>
            <w:r w:rsidRPr="00BE1AF8">
              <w:rPr>
                <w:rFonts w:ascii="Times New Roman" w:eastAsia="Times New Roman" w:hAnsi="Times New Roman" w:cs="Times New Roman"/>
                <w:sz w:val="16"/>
                <w:szCs w:val="16"/>
                <w:lang w:eastAsia="ru-RU"/>
              </w:rPr>
              <w:t>254</w:t>
            </w:r>
            <w:r>
              <w:rPr>
                <w:rFonts w:ascii="Times New Roman" w:eastAsia="Times New Roman" w:hAnsi="Times New Roman" w:cs="Times New Roman"/>
                <w:sz w:val="16"/>
                <w:szCs w:val="16"/>
                <w:lang w:eastAsia="ru-RU"/>
              </w:rPr>
              <w:t> </w:t>
            </w:r>
            <w:r w:rsidRPr="00BE1AF8">
              <w:rPr>
                <w:rFonts w:ascii="Times New Roman" w:eastAsia="Times New Roman" w:hAnsi="Times New Roman" w:cs="Times New Roman"/>
                <w:sz w:val="16"/>
                <w:szCs w:val="16"/>
                <w:lang w:eastAsia="ru-RU"/>
              </w:rPr>
              <w:t>100</w:t>
            </w:r>
            <w:r>
              <w:rPr>
                <w:rFonts w:ascii="Times New Roman" w:eastAsia="Times New Roman" w:hAnsi="Times New Roman" w:cs="Times New Roman"/>
                <w:sz w:val="16"/>
                <w:szCs w:val="16"/>
                <w:lang w:eastAsia="ru-RU"/>
              </w:rPr>
              <w:t>,00</w:t>
            </w:r>
          </w:p>
        </w:tc>
        <w:tc>
          <w:tcPr>
            <w:tcW w:w="2268" w:type="dxa"/>
            <w:tcBorders>
              <w:top w:val="single" w:sz="4" w:space="0" w:color="auto"/>
              <w:left w:val="single" w:sz="4" w:space="0" w:color="auto"/>
              <w:bottom w:val="single" w:sz="4" w:space="0" w:color="auto"/>
              <w:right w:val="single" w:sz="4" w:space="0" w:color="auto"/>
            </w:tcBorders>
            <w:vAlign w:val="center"/>
          </w:tcPr>
          <w:p w:rsidR="00A00674" w:rsidRPr="00C13EEE"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+ 230 465,00 ( + в 10,7  раза)</w:t>
            </w:r>
          </w:p>
        </w:tc>
      </w:tr>
      <w:tr w:rsidR="00A00674" w:rsidRPr="00C67101" w:rsidTr="00A00674">
        <w:trPr>
          <w:trHeight w:val="21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C67101" w:rsidRDefault="00A00674" w:rsidP="00FA4025">
            <w:pPr>
              <w:spacing w:after="0" w:line="240" w:lineRule="auto"/>
              <w:jc w:val="center"/>
              <w:rPr>
                <w:rFonts w:ascii="Times New Roman" w:eastAsia="Times New Roman" w:hAnsi="Times New Roman" w:cs="Times New Roman"/>
                <w:b/>
                <w:sz w:val="16"/>
                <w:szCs w:val="16"/>
              </w:rPr>
            </w:pPr>
            <w:r w:rsidRPr="00C67101">
              <w:rPr>
                <w:rFonts w:ascii="Times New Roman" w:eastAsia="Times New Roman" w:hAnsi="Times New Roman" w:cs="Times New Roman"/>
                <w:b/>
                <w:sz w:val="16"/>
                <w:szCs w:val="16"/>
              </w:rPr>
              <w:t>Итого</w:t>
            </w:r>
          </w:p>
        </w:tc>
        <w:tc>
          <w:tcPr>
            <w:tcW w:w="1844" w:type="dxa"/>
            <w:tcBorders>
              <w:top w:val="single" w:sz="4" w:space="0" w:color="auto"/>
              <w:left w:val="single" w:sz="4" w:space="0" w:color="auto"/>
              <w:bottom w:val="single" w:sz="4" w:space="0" w:color="auto"/>
              <w:right w:val="single" w:sz="4" w:space="0" w:color="auto"/>
            </w:tcBorders>
            <w:vAlign w:val="center"/>
          </w:tcPr>
          <w:p w:rsidR="00A00674" w:rsidRPr="00C67101" w:rsidRDefault="00A00674" w:rsidP="00FA4025">
            <w:pPr>
              <w:spacing w:after="0" w:line="240" w:lineRule="auto"/>
              <w:jc w:val="center"/>
              <w:rPr>
                <w:rFonts w:ascii="Times New Roman" w:hAnsi="Times New Roman" w:cs="Times New Roman"/>
                <w:b/>
                <w: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A00674" w:rsidRPr="00C67101" w:rsidRDefault="00A00674" w:rsidP="00FA4025">
            <w:pPr>
              <w:spacing w:after="0" w:line="240" w:lineRule="auto"/>
              <w:jc w:val="center"/>
              <w:rPr>
                <w:rFonts w:ascii="Times New Roman" w:eastAsia="Times New Roman" w:hAnsi="Times New Roman" w:cs="Times New Roman"/>
                <w:b/>
                <w:sz w:val="16"/>
                <w:szCs w:val="16"/>
                <w:lang w:eastAsia="ru-RU"/>
              </w:rPr>
            </w:pPr>
            <w:r w:rsidRPr="00C67101">
              <w:rPr>
                <w:rFonts w:ascii="Times New Roman" w:eastAsia="Times New Roman" w:hAnsi="Times New Roman" w:cs="Times New Roman"/>
                <w:b/>
                <w:sz w:val="16"/>
                <w:szCs w:val="16"/>
                <w:lang w:eastAsia="ru-RU"/>
              </w:rPr>
              <w:t>4 115 248,87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C67101" w:rsidRDefault="00A00674" w:rsidP="00FA4025">
            <w:pPr>
              <w:spacing w:after="0" w:line="240" w:lineRule="auto"/>
              <w:jc w:val="center"/>
              <w:rPr>
                <w:rFonts w:ascii="Times New Roman" w:eastAsia="Times New Roman" w:hAnsi="Times New Roman" w:cs="Times New Roman"/>
                <w:b/>
                <w:sz w:val="16"/>
                <w:szCs w:val="16"/>
                <w:lang w:eastAsia="ru-RU"/>
              </w:rPr>
            </w:pPr>
            <w:r w:rsidRPr="00C67101">
              <w:rPr>
                <w:rFonts w:ascii="Times New Roman" w:eastAsia="Times New Roman" w:hAnsi="Times New Roman" w:cs="Times New Roman"/>
                <w:b/>
                <w:sz w:val="16"/>
                <w:szCs w:val="16"/>
                <w:lang w:eastAsia="ru-RU"/>
              </w:rPr>
              <w:t>4 506 757,19</w:t>
            </w:r>
          </w:p>
        </w:tc>
        <w:tc>
          <w:tcPr>
            <w:tcW w:w="1134" w:type="dxa"/>
            <w:tcBorders>
              <w:top w:val="single" w:sz="4" w:space="0" w:color="auto"/>
              <w:left w:val="single" w:sz="4" w:space="0" w:color="auto"/>
              <w:bottom w:val="single" w:sz="4" w:space="0" w:color="auto"/>
              <w:right w:val="single" w:sz="4" w:space="0" w:color="auto"/>
            </w:tcBorders>
            <w:vAlign w:val="center"/>
          </w:tcPr>
          <w:p w:rsidR="00A00674" w:rsidRPr="00C67101" w:rsidRDefault="00A00674" w:rsidP="00FA4025">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64 585,00</w:t>
            </w:r>
          </w:p>
        </w:tc>
        <w:tc>
          <w:tcPr>
            <w:tcW w:w="1134" w:type="dxa"/>
            <w:tcBorders>
              <w:top w:val="single" w:sz="4" w:space="0" w:color="auto"/>
              <w:left w:val="single" w:sz="4" w:space="0" w:color="auto"/>
              <w:bottom w:val="single" w:sz="4" w:space="0" w:color="auto"/>
              <w:right w:val="single" w:sz="4" w:space="0" w:color="auto"/>
            </w:tcBorders>
            <w:vAlign w:val="center"/>
          </w:tcPr>
          <w:p w:rsidR="00A00674" w:rsidRPr="00C67101" w:rsidRDefault="00A00674" w:rsidP="00FA4025">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295 050,00</w:t>
            </w:r>
          </w:p>
        </w:tc>
        <w:tc>
          <w:tcPr>
            <w:tcW w:w="2268" w:type="dxa"/>
            <w:tcBorders>
              <w:top w:val="single" w:sz="4" w:space="0" w:color="auto"/>
              <w:left w:val="single" w:sz="4" w:space="0" w:color="auto"/>
              <w:bottom w:val="single" w:sz="4" w:space="0" w:color="auto"/>
              <w:right w:val="single" w:sz="4" w:space="0" w:color="auto"/>
            </w:tcBorders>
            <w:vAlign w:val="center"/>
          </w:tcPr>
          <w:p w:rsidR="00A00674" w:rsidRPr="00C67101" w:rsidRDefault="00A00674" w:rsidP="00FA4025">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+ 230 465,00 ( + в  4,6  раза)</w:t>
            </w:r>
          </w:p>
        </w:tc>
      </w:tr>
    </w:tbl>
    <w:p w:rsidR="00A00674" w:rsidRDefault="00A00674" w:rsidP="00A00674">
      <w:pPr>
        <w:autoSpaceDE w:val="0"/>
        <w:autoSpaceDN w:val="0"/>
        <w:adjustRightInd w:val="0"/>
        <w:spacing w:after="0" w:line="240" w:lineRule="auto"/>
        <w:jc w:val="both"/>
        <w:rPr>
          <w:rFonts w:ascii="Times New Roman" w:eastAsia="Times New Roman" w:hAnsi="Times New Roman" w:cs="Times New Roman"/>
          <w:b/>
          <w:color w:val="FF0000"/>
          <w:lang w:eastAsia="ru-RU"/>
        </w:rPr>
      </w:pPr>
    </w:p>
    <w:p w:rsidR="00A00674" w:rsidRDefault="00A00674" w:rsidP="00A00674">
      <w:pPr>
        <w:spacing w:after="0" w:line="240" w:lineRule="auto"/>
        <w:ind w:firstLine="709"/>
        <w:jc w:val="both"/>
        <w:rPr>
          <w:rFonts w:ascii="Times New Roman" w:eastAsia="Times New Roman" w:hAnsi="Times New Roman" w:cs="Times New Roman"/>
        </w:rPr>
      </w:pPr>
      <w:r w:rsidRPr="001F557E">
        <w:rPr>
          <w:rFonts w:ascii="Times New Roman" w:eastAsia="Times New Roman" w:hAnsi="Times New Roman" w:cs="Times New Roman"/>
          <w:lang w:eastAsia="ru-RU"/>
        </w:rPr>
        <w:t xml:space="preserve">По состоянию на 01.10.2023г. недоимка по доходам от оказания платных услуг составила 295 050,00 рублей, где 86,1% всего объема составляет задолженность </w:t>
      </w:r>
      <w:r w:rsidRPr="001F557E">
        <w:rPr>
          <w:rFonts w:ascii="Times New Roman" w:eastAsia="Times New Roman" w:hAnsi="Times New Roman" w:cs="Times New Roman"/>
        </w:rPr>
        <w:t>МКУ</w:t>
      </w:r>
      <w:r>
        <w:rPr>
          <w:rFonts w:ascii="Times New Roman" w:eastAsia="Times New Roman" w:hAnsi="Times New Roman" w:cs="Times New Roman"/>
        </w:rPr>
        <w:t xml:space="preserve"> </w:t>
      </w:r>
      <w:r w:rsidRPr="001F557E">
        <w:rPr>
          <w:rFonts w:ascii="Times New Roman" w:eastAsia="Times New Roman" w:hAnsi="Times New Roman" w:cs="Times New Roman"/>
        </w:rPr>
        <w:t xml:space="preserve">«МЦ Алакуртти», которая увеличилась в 10,7 раза. </w:t>
      </w:r>
    </w:p>
    <w:p w:rsidR="00A00674" w:rsidRPr="00255DAA" w:rsidRDefault="00A00674" w:rsidP="00A00674">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rPr>
        <w:t xml:space="preserve"> </w:t>
      </w:r>
      <w:r w:rsidRPr="001F557E">
        <w:rPr>
          <w:rFonts w:ascii="Times New Roman" w:eastAsia="Times New Roman" w:hAnsi="Times New Roman" w:cs="Times New Roman"/>
        </w:rPr>
        <w:t xml:space="preserve">Аналогично, </w:t>
      </w:r>
      <w:r w:rsidRPr="000E0B6D">
        <w:rPr>
          <w:rFonts w:ascii="Times New Roman" w:eastAsia="Times New Roman" w:hAnsi="Times New Roman" w:cs="Times New Roman"/>
          <w:b/>
          <w:lang w:eastAsia="ru-RU"/>
        </w:rPr>
        <w:t xml:space="preserve">в Плане консолидации доходов </w:t>
      </w:r>
      <w:r w:rsidRPr="00255DAA">
        <w:rPr>
          <w:rFonts w:ascii="Times New Roman" w:eastAsia="Times New Roman" w:hAnsi="Times New Roman" w:cs="Times New Roman"/>
          <w:b/>
        </w:rPr>
        <w:t>бюджетный эффект по работе с задолженностью не прогнозируется.</w:t>
      </w:r>
    </w:p>
    <w:p w:rsidR="00A00674" w:rsidRDefault="00A00674" w:rsidP="00A00674">
      <w:pPr>
        <w:spacing w:after="0" w:line="240" w:lineRule="auto"/>
        <w:ind w:firstLine="709"/>
        <w:jc w:val="both"/>
        <w:rPr>
          <w:rFonts w:ascii="Times New Roman" w:eastAsia="Times New Roman" w:hAnsi="Times New Roman" w:cs="Times New Roman"/>
          <w:color w:val="FF0000"/>
          <w:lang w:eastAsia="ru-RU"/>
        </w:rPr>
      </w:pPr>
      <w:r>
        <w:rPr>
          <w:rFonts w:ascii="Times New Roman" w:eastAsia="Times New Roman" w:hAnsi="Times New Roman" w:cs="Times New Roman"/>
        </w:rPr>
        <w:t xml:space="preserve"> </w:t>
      </w:r>
    </w:p>
    <w:p w:rsidR="00A00674" w:rsidRPr="00E34DEB" w:rsidRDefault="00A00674" w:rsidP="00A00674">
      <w:pPr>
        <w:spacing w:after="0" w:line="240" w:lineRule="auto"/>
        <w:ind w:firstLine="720"/>
        <w:jc w:val="center"/>
        <w:rPr>
          <w:rFonts w:ascii="Times New Roman" w:eastAsia="Times New Roman" w:hAnsi="Times New Roman" w:cs="Times New Roman"/>
          <w:b/>
          <w:bCs/>
          <w:i/>
          <w:lang w:eastAsia="ru-RU"/>
        </w:rPr>
      </w:pPr>
      <w:r w:rsidRPr="00E34DEB">
        <w:rPr>
          <w:rFonts w:ascii="Times New Roman" w:eastAsia="Times New Roman" w:hAnsi="Times New Roman" w:cs="Times New Roman"/>
          <w:b/>
          <w:lang w:val="en-US" w:eastAsia="ru-RU"/>
        </w:rPr>
        <w:t>IY</w:t>
      </w:r>
      <w:r w:rsidRPr="00E34DEB">
        <w:rPr>
          <w:rFonts w:ascii="Times New Roman" w:eastAsia="Times New Roman" w:hAnsi="Times New Roman" w:cs="Times New Roman"/>
          <w:b/>
          <w:lang w:eastAsia="ru-RU"/>
        </w:rPr>
        <w:t xml:space="preserve"> Штрафы, санкции, возмещение ущерба </w:t>
      </w:r>
      <w:r w:rsidRPr="00E34DEB">
        <w:rPr>
          <w:rFonts w:ascii="Times New Roman" w:eastAsia="Times New Roman" w:hAnsi="Times New Roman" w:cs="Times New Roman"/>
          <w:b/>
          <w:bCs/>
          <w:i/>
          <w:lang w:eastAsia="ru-RU"/>
        </w:rPr>
        <w:t>(КБК 116 00000 00 0000 000)</w:t>
      </w:r>
    </w:p>
    <w:p w:rsidR="00A00674" w:rsidRPr="00A065BB" w:rsidRDefault="00A00674" w:rsidP="00A00674">
      <w:pPr>
        <w:widowControl w:val="0"/>
        <w:spacing w:after="0" w:line="240" w:lineRule="auto"/>
        <w:contextualSpacing/>
        <w:jc w:val="center"/>
        <w:rPr>
          <w:rFonts w:ascii="Times New Roman" w:eastAsia="Times New Roman" w:hAnsi="Times New Roman" w:cs="Times New Roman"/>
          <w:b/>
          <w:bCs/>
          <w:i/>
          <w:color w:val="FF0000"/>
          <w:lang w:eastAsia="ru-RU" w:bidi="ru-RU"/>
        </w:rPr>
      </w:pPr>
    </w:p>
    <w:p w:rsidR="00A00674" w:rsidRPr="00E34DEB" w:rsidRDefault="00A00674" w:rsidP="00A0067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34DEB">
        <w:rPr>
          <w:rFonts w:ascii="Times New Roman" w:eastAsia="Times New Roman" w:hAnsi="Times New Roman" w:cs="Times New Roman"/>
          <w:lang w:eastAsia="ru-RU"/>
        </w:rPr>
        <w:t xml:space="preserve">Перечень штрафных санкций за нарушение законодательства РФ и нормативы их зачисления   в городской бюджет определены </w:t>
      </w:r>
      <w:r w:rsidRPr="00E34DEB">
        <w:rPr>
          <w:rFonts w:ascii="Times New Roman" w:eastAsia="Times New Roman" w:hAnsi="Times New Roman" w:cs="Times New Roman"/>
          <w:b/>
          <w:lang w:eastAsia="ru-RU"/>
        </w:rPr>
        <w:t>статьей 46 Бюджетного кодекса РФ</w:t>
      </w:r>
      <w:r w:rsidRPr="00E34DEB">
        <w:rPr>
          <w:rFonts w:ascii="Times New Roman" w:eastAsia="Times New Roman" w:hAnsi="Times New Roman" w:cs="Times New Roman"/>
          <w:lang w:eastAsia="ru-RU"/>
        </w:rPr>
        <w:t xml:space="preserve"> в редакции </w:t>
      </w:r>
      <w:r w:rsidRPr="00E34DEB">
        <w:rPr>
          <w:rFonts w:ascii="Times New Roman" w:eastAsia="Times New Roman" w:hAnsi="Times New Roman" w:cs="Times New Roman"/>
          <w:b/>
          <w:lang w:eastAsia="ru-RU"/>
        </w:rPr>
        <w:t>ФЗ от 05.04.2019 № 62-ФЗ</w:t>
      </w:r>
      <w:r w:rsidRPr="00E34DEB">
        <w:rPr>
          <w:rFonts w:ascii="Times New Roman" w:eastAsia="Times New Roman" w:hAnsi="Times New Roman" w:cs="Times New Roman"/>
          <w:lang w:eastAsia="ru-RU"/>
        </w:rPr>
        <w:t xml:space="preserve"> «О внесении изменений в Бюджетный кодекс РФ», вступившей в силу с 01.01.2020г.</w:t>
      </w:r>
    </w:p>
    <w:p w:rsidR="00A00674" w:rsidRPr="00E34DEB" w:rsidRDefault="00A00674" w:rsidP="00A00674">
      <w:pPr>
        <w:spacing w:after="0" w:line="240" w:lineRule="auto"/>
        <w:ind w:firstLine="709"/>
        <w:jc w:val="both"/>
        <w:rPr>
          <w:rFonts w:ascii="Times New Roman" w:eastAsia="Times New Roman" w:hAnsi="Times New Roman" w:cs="Times New Roman"/>
          <w:lang w:eastAsia="ru-RU"/>
        </w:rPr>
      </w:pPr>
      <w:r w:rsidRPr="00E34DEB">
        <w:rPr>
          <w:rFonts w:ascii="Times New Roman" w:eastAsia="Times New Roman" w:hAnsi="Times New Roman" w:cs="Times New Roman"/>
          <w:lang w:eastAsia="ru-RU"/>
        </w:rPr>
        <w:t xml:space="preserve">Поступление доходов находится в прямой зависимости от количества совершенных правонарушений. </w:t>
      </w:r>
    </w:p>
    <w:p w:rsidR="00A00674" w:rsidRDefault="00A00674" w:rsidP="00A00674">
      <w:pPr>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34DEB">
        <w:rPr>
          <w:rFonts w:ascii="Times New Roman" w:eastAsia="Times New Roman" w:hAnsi="Times New Roman" w:cs="Times New Roman"/>
          <w:lang w:eastAsia="ru-RU"/>
        </w:rPr>
        <w:t>Администраторами доходов выступают Администрация поселения (вед.  001)  и Контрольно-счетный орган м.о. Кандалакшский</w:t>
      </w:r>
      <w:r w:rsidRPr="00E34DEB">
        <w:rPr>
          <w:rFonts w:ascii="Times New Roman" w:eastAsia="Times New Roman" w:hAnsi="Times New Roman" w:cs="Times New Roman"/>
          <w:lang w:eastAsia="ru-RU"/>
        </w:rPr>
        <w:tab/>
        <w:t>район (вед. 004) по нормат</w:t>
      </w:r>
      <w:r>
        <w:rPr>
          <w:rFonts w:ascii="Times New Roman" w:eastAsia="Times New Roman" w:hAnsi="Times New Roman" w:cs="Times New Roman"/>
          <w:lang w:eastAsia="ru-RU"/>
        </w:rPr>
        <w:t>иву зачисления в бюджет 100,0%.</w:t>
      </w:r>
    </w:p>
    <w:p w:rsidR="00A00674" w:rsidRPr="00694993" w:rsidRDefault="00A00674" w:rsidP="00A00674">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00674" w:rsidRPr="00694993" w:rsidRDefault="00A00674" w:rsidP="00A00674">
      <w:pPr>
        <w:spacing w:after="0" w:line="240" w:lineRule="auto"/>
        <w:jc w:val="both"/>
        <w:rPr>
          <w:rFonts w:ascii="Times New Roman" w:eastAsia="Times New Roman" w:hAnsi="Times New Roman" w:cs="Times New Roman"/>
          <w:lang w:eastAsia="ru-RU"/>
        </w:rPr>
      </w:pPr>
      <w:r w:rsidRPr="00694993">
        <w:rPr>
          <w:rFonts w:ascii="Times New Roman" w:eastAsia="Times New Roman" w:hAnsi="Times New Roman" w:cs="Times New Roman"/>
          <w:b/>
          <w:lang w:eastAsia="ru-RU"/>
        </w:rPr>
        <w:t xml:space="preserve">            </w:t>
      </w:r>
      <w:r w:rsidRPr="00694993">
        <w:rPr>
          <w:rFonts w:ascii="Times New Roman" w:eastAsia="Times New Roman" w:hAnsi="Times New Roman" w:cs="Times New Roman"/>
          <w:lang w:eastAsia="ru-RU"/>
        </w:rPr>
        <w:t>С 2022г. тенденция сокращения доходности. Вследствие чего, удельный вес источника в общем объеме неналоговых доходов сократился с 0,4% в 2023г. до 0,3% на 2024г.</w:t>
      </w:r>
    </w:p>
    <w:p w:rsidR="00A00674" w:rsidRPr="00A065BB" w:rsidRDefault="00A00674" w:rsidP="00A00674">
      <w:pPr>
        <w:spacing w:after="0" w:line="240" w:lineRule="auto"/>
        <w:jc w:val="both"/>
        <w:rPr>
          <w:rFonts w:ascii="Times New Roman" w:eastAsia="Times New Roman" w:hAnsi="Times New Roman" w:cs="Times New Roman"/>
          <w:color w:val="FF0000"/>
          <w:lang w:eastAsia="ru-RU"/>
        </w:rPr>
      </w:pPr>
    </w:p>
    <w:p w:rsidR="00A00674" w:rsidRPr="00ED2867" w:rsidRDefault="00A00674" w:rsidP="00A00674">
      <w:pPr>
        <w:autoSpaceDE w:val="0"/>
        <w:autoSpaceDN w:val="0"/>
        <w:adjustRightInd w:val="0"/>
        <w:spacing w:after="0" w:line="240" w:lineRule="auto"/>
        <w:ind w:firstLine="539"/>
        <w:jc w:val="both"/>
        <w:rPr>
          <w:rFonts w:ascii="Times New Roman" w:eastAsia="Times New Roman" w:hAnsi="Times New Roman" w:cs="Times New Roman"/>
          <w:b/>
          <w:lang w:eastAsia="ru-RU"/>
        </w:rPr>
      </w:pPr>
      <w:r w:rsidRPr="00A065BB">
        <w:rPr>
          <w:rFonts w:ascii="Times New Roman" w:eastAsia="Times New Roman" w:hAnsi="Times New Roman" w:cs="Times New Roman"/>
          <w:b/>
          <w:color w:val="FF0000"/>
          <w:lang w:eastAsia="ru-RU"/>
        </w:rPr>
        <w:t xml:space="preserve">                 </w:t>
      </w:r>
      <w:r>
        <w:rPr>
          <w:rFonts w:ascii="Times New Roman" w:eastAsia="Times New Roman" w:hAnsi="Times New Roman" w:cs="Times New Roman"/>
          <w:b/>
          <w:color w:val="FF0000"/>
          <w:lang w:eastAsia="ru-RU"/>
        </w:rPr>
        <w:t xml:space="preserve">                         </w:t>
      </w:r>
      <w:r w:rsidRPr="00A065BB">
        <w:rPr>
          <w:rFonts w:ascii="Times New Roman" w:eastAsia="Times New Roman" w:hAnsi="Times New Roman" w:cs="Times New Roman"/>
          <w:b/>
          <w:color w:val="FF0000"/>
          <w:lang w:eastAsia="ru-RU"/>
        </w:rPr>
        <w:t xml:space="preserve">  </w:t>
      </w:r>
      <w:r w:rsidRPr="00ED2867">
        <w:rPr>
          <w:rFonts w:ascii="Times New Roman" w:eastAsia="Times New Roman" w:hAnsi="Times New Roman" w:cs="Times New Roman"/>
          <w:b/>
          <w:lang w:eastAsia="ru-RU"/>
        </w:rPr>
        <w:t>Динамика поступлений</w:t>
      </w:r>
    </w:p>
    <w:p w:rsidR="00A00674" w:rsidRPr="00ED2867" w:rsidRDefault="00A00674" w:rsidP="00A00674">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ED2867">
        <w:rPr>
          <w:rFonts w:ascii="Times New Roman" w:eastAsia="Times New Roman" w:hAnsi="Times New Roman" w:cs="Times New Roman"/>
          <w:sz w:val="20"/>
          <w:szCs w:val="20"/>
          <w:lang w:eastAsia="ru-RU"/>
        </w:rPr>
        <w:t xml:space="preserve"> (тыс.</w:t>
      </w:r>
      <w:r>
        <w:rPr>
          <w:rFonts w:ascii="Times New Roman" w:eastAsia="Times New Roman" w:hAnsi="Times New Roman" w:cs="Times New Roman"/>
          <w:sz w:val="20"/>
          <w:szCs w:val="20"/>
          <w:lang w:eastAsia="ru-RU"/>
        </w:rPr>
        <w:t xml:space="preserve"> </w:t>
      </w:r>
      <w:r w:rsidRPr="00ED2867">
        <w:rPr>
          <w:rFonts w:ascii="Times New Roman" w:eastAsia="Times New Roman" w:hAnsi="Times New Roman" w:cs="Times New Roman"/>
          <w:sz w:val="20"/>
          <w:szCs w:val="20"/>
          <w:lang w:eastAsia="ru-RU"/>
        </w:rPr>
        <w:t>рублей)</w:t>
      </w:r>
      <w:r w:rsidRPr="00ED2867">
        <w:rPr>
          <w:rFonts w:ascii="Times New Roman" w:eastAsia="Times New Roman" w:hAnsi="Times New Roman" w:cs="Times New Roman"/>
          <w:sz w:val="24"/>
          <w:szCs w:val="24"/>
          <w:lang w:eastAsia="ru-RU"/>
        </w:rPr>
        <w:t xml:space="preserve">      </w:t>
      </w:r>
    </w:p>
    <w:tbl>
      <w:tblPr>
        <w:tblW w:w="9754" w:type="dxa"/>
        <w:tblInd w:w="250" w:type="dxa"/>
        <w:tblLook w:val="04A0" w:firstRow="1" w:lastRow="0" w:firstColumn="1" w:lastColumn="0" w:noHBand="0" w:noVBand="1"/>
      </w:tblPr>
      <w:tblGrid>
        <w:gridCol w:w="4253"/>
        <w:gridCol w:w="953"/>
        <w:gridCol w:w="853"/>
        <w:gridCol w:w="845"/>
        <w:gridCol w:w="1001"/>
        <w:gridCol w:w="1026"/>
        <w:gridCol w:w="823"/>
      </w:tblGrid>
      <w:tr w:rsidR="00A00674" w:rsidRPr="00A065BB" w:rsidTr="00A00674">
        <w:trPr>
          <w:trHeight w:val="39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Показатели</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2021г. (факт)</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2022г. (факт)</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2023г.</w:t>
            </w:r>
          </w:p>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(оценка)</w:t>
            </w:r>
          </w:p>
        </w:tc>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2024г. (прогноз)</w:t>
            </w:r>
          </w:p>
        </w:tc>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2025г. (прогноз)</w:t>
            </w:r>
          </w:p>
        </w:tc>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2026г. (прогноз)</w:t>
            </w:r>
          </w:p>
        </w:tc>
      </w:tr>
      <w:tr w:rsidR="00A00674" w:rsidRPr="00A065BB" w:rsidTr="00A00674">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both"/>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Штрафы ,  санкции,  возмещение ущерба  ( КБК  116 00000 00 0000 0000)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133,4</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79,3</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78,4</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70,9</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70,9</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56,0</w:t>
            </w:r>
          </w:p>
        </w:tc>
      </w:tr>
      <w:tr w:rsidR="00A00674" w:rsidRPr="00A065BB" w:rsidTr="00A00674">
        <w:trPr>
          <w:trHeight w:val="25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right"/>
              <w:rPr>
                <w:rFonts w:ascii="Times New Roman" w:eastAsia="Times New Roman" w:hAnsi="Times New Roman" w:cs="Times New Roman"/>
                <w:i/>
                <w:iCs/>
                <w:sz w:val="15"/>
                <w:szCs w:val="15"/>
                <w:lang w:eastAsia="ru-RU"/>
              </w:rPr>
            </w:pPr>
            <w:r w:rsidRPr="00ED2867">
              <w:rPr>
                <w:rFonts w:ascii="Times New Roman" w:eastAsia="Times New Roman" w:hAnsi="Times New Roman" w:cs="Times New Roman"/>
                <w:i/>
                <w:iCs/>
                <w:sz w:val="15"/>
                <w:szCs w:val="15"/>
                <w:lang w:eastAsia="ru-RU"/>
              </w:rPr>
              <w:t>Отклонение к предыдущему году</w:t>
            </w:r>
          </w:p>
        </w:tc>
        <w:tc>
          <w:tcPr>
            <w:tcW w:w="953" w:type="dxa"/>
            <w:tcBorders>
              <w:top w:val="nil"/>
              <w:left w:val="nil"/>
              <w:bottom w:val="single" w:sz="4" w:space="0" w:color="auto"/>
              <w:right w:val="single" w:sz="4" w:space="0" w:color="auto"/>
            </w:tcBorders>
            <w:shd w:val="clear" w:color="auto" w:fill="auto"/>
            <w:vAlign w:val="center"/>
            <w:hideMark/>
          </w:tcPr>
          <w:p w:rsidR="00A00674" w:rsidRPr="00ED2867" w:rsidRDefault="00A00674" w:rsidP="00FA4025">
            <w:pPr>
              <w:spacing w:after="0" w:line="240" w:lineRule="auto"/>
              <w:jc w:val="center"/>
              <w:rPr>
                <w:rFonts w:ascii="Times New Roman" w:eastAsia="Times New Roman" w:hAnsi="Times New Roman" w:cs="Times New Roman"/>
                <w:i/>
                <w:iCs/>
                <w:sz w:val="15"/>
                <w:szCs w:val="15"/>
                <w:lang w:eastAsia="ru-RU"/>
              </w:rPr>
            </w:pPr>
            <w:r w:rsidRPr="00ED2867">
              <w:rPr>
                <w:rFonts w:ascii="Times New Roman" w:eastAsia="Times New Roman" w:hAnsi="Times New Roman" w:cs="Times New Roman"/>
                <w:i/>
                <w:iCs/>
                <w:sz w:val="15"/>
                <w:szCs w:val="15"/>
                <w:lang w:eastAsia="ru-RU"/>
              </w:rPr>
              <w:t>х</w:t>
            </w:r>
          </w:p>
        </w:tc>
        <w:tc>
          <w:tcPr>
            <w:tcW w:w="853" w:type="dxa"/>
            <w:tcBorders>
              <w:top w:val="nil"/>
              <w:left w:val="nil"/>
              <w:bottom w:val="single" w:sz="4" w:space="0" w:color="auto"/>
              <w:right w:val="single" w:sz="4" w:space="0" w:color="auto"/>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i/>
                <w:iCs/>
                <w:sz w:val="15"/>
                <w:szCs w:val="15"/>
                <w:lang w:eastAsia="ru-RU"/>
              </w:rPr>
            </w:pPr>
            <w:r w:rsidRPr="00694993">
              <w:rPr>
                <w:rFonts w:ascii="Times New Roman" w:eastAsia="Times New Roman" w:hAnsi="Times New Roman" w:cs="Times New Roman"/>
                <w:i/>
                <w:iCs/>
                <w:sz w:val="15"/>
                <w:szCs w:val="15"/>
                <w:lang w:eastAsia="ru-RU"/>
              </w:rPr>
              <w:t>- 40,5</w:t>
            </w:r>
          </w:p>
        </w:tc>
        <w:tc>
          <w:tcPr>
            <w:tcW w:w="845" w:type="dxa"/>
            <w:tcBorders>
              <w:top w:val="nil"/>
              <w:left w:val="nil"/>
              <w:bottom w:val="single" w:sz="4" w:space="0" w:color="auto"/>
              <w:right w:val="single" w:sz="4" w:space="0" w:color="auto"/>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i/>
                <w:iCs/>
                <w:sz w:val="15"/>
                <w:szCs w:val="15"/>
                <w:lang w:eastAsia="ru-RU"/>
              </w:rPr>
            </w:pPr>
            <w:r w:rsidRPr="00694993">
              <w:rPr>
                <w:rFonts w:ascii="Times New Roman" w:eastAsia="Times New Roman" w:hAnsi="Times New Roman" w:cs="Times New Roman"/>
                <w:i/>
                <w:iCs/>
                <w:sz w:val="15"/>
                <w:szCs w:val="15"/>
                <w:lang w:eastAsia="ru-RU"/>
              </w:rPr>
              <w:t>- 1,1%</w:t>
            </w:r>
          </w:p>
        </w:tc>
        <w:tc>
          <w:tcPr>
            <w:tcW w:w="1001" w:type="dxa"/>
            <w:tcBorders>
              <w:top w:val="nil"/>
              <w:left w:val="nil"/>
              <w:bottom w:val="single" w:sz="4" w:space="0" w:color="auto"/>
              <w:right w:val="single" w:sz="4" w:space="0" w:color="auto"/>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i/>
                <w:iCs/>
                <w:sz w:val="15"/>
                <w:szCs w:val="15"/>
                <w:lang w:eastAsia="ru-RU"/>
              </w:rPr>
            </w:pPr>
            <w:r w:rsidRPr="00694993">
              <w:rPr>
                <w:rFonts w:ascii="Times New Roman" w:eastAsia="Times New Roman" w:hAnsi="Times New Roman" w:cs="Times New Roman"/>
                <w:i/>
                <w:iCs/>
                <w:sz w:val="15"/>
                <w:szCs w:val="15"/>
                <w:lang w:eastAsia="ru-RU"/>
              </w:rPr>
              <w:t>- 9,6%</w:t>
            </w:r>
          </w:p>
        </w:tc>
        <w:tc>
          <w:tcPr>
            <w:tcW w:w="1026" w:type="dxa"/>
            <w:tcBorders>
              <w:top w:val="nil"/>
              <w:left w:val="nil"/>
              <w:bottom w:val="single" w:sz="4" w:space="0" w:color="auto"/>
              <w:right w:val="single" w:sz="4" w:space="0" w:color="auto"/>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i/>
                <w:iCs/>
                <w:sz w:val="15"/>
                <w:szCs w:val="15"/>
                <w:lang w:eastAsia="ru-RU"/>
              </w:rPr>
            </w:pPr>
            <w:r w:rsidRPr="00694993">
              <w:rPr>
                <w:rFonts w:ascii="Times New Roman" w:eastAsia="Times New Roman" w:hAnsi="Times New Roman" w:cs="Times New Roman"/>
                <w:i/>
                <w:iCs/>
                <w:sz w:val="15"/>
                <w:szCs w:val="15"/>
                <w:lang w:eastAsia="ru-RU"/>
              </w:rPr>
              <w:t>0,0%</w:t>
            </w:r>
          </w:p>
        </w:tc>
        <w:tc>
          <w:tcPr>
            <w:tcW w:w="823" w:type="dxa"/>
            <w:tcBorders>
              <w:top w:val="nil"/>
              <w:left w:val="nil"/>
              <w:bottom w:val="single" w:sz="4" w:space="0" w:color="auto"/>
              <w:right w:val="single" w:sz="4" w:space="0" w:color="auto"/>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i/>
                <w:iCs/>
                <w:sz w:val="15"/>
                <w:szCs w:val="15"/>
                <w:lang w:eastAsia="ru-RU"/>
              </w:rPr>
            </w:pPr>
            <w:r w:rsidRPr="00694993">
              <w:rPr>
                <w:rFonts w:ascii="Times New Roman" w:eastAsia="Times New Roman" w:hAnsi="Times New Roman" w:cs="Times New Roman"/>
                <w:i/>
                <w:iCs/>
                <w:sz w:val="15"/>
                <w:szCs w:val="15"/>
                <w:lang w:eastAsia="ru-RU"/>
              </w:rPr>
              <w:t>-21,0%</w:t>
            </w:r>
          </w:p>
        </w:tc>
      </w:tr>
      <w:tr w:rsidR="00A00674" w:rsidRPr="00694993" w:rsidTr="00A00674">
        <w:trPr>
          <w:trHeight w:val="124"/>
        </w:trPr>
        <w:tc>
          <w:tcPr>
            <w:tcW w:w="4253" w:type="dxa"/>
            <w:tcBorders>
              <w:top w:val="nil"/>
              <w:left w:val="single" w:sz="4" w:space="0" w:color="auto"/>
              <w:bottom w:val="single" w:sz="4" w:space="0" w:color="auto"/>
              <w:right w:val="single" w:sz="4" w:space="0" w:color="auto"/>
            </w:tcBorders>
            <w:shd w:val="clear" w:color="auto" w:fill="auto"/>
            <w:vAlign w:val="center"/>
          </w:tcPr>
          <w:p w:rsidR="00A00674" w:rsidRPr="00ED2867" w:rsidRDefault="00A00674" w:rsidP="00FA4025">
            <w:pPr>
              <w:spacing w:after="0" w:line="240" w:lineRule="auto"/>
              <w:jc w:val="both"/>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Объем поступлений по проекту бюджета на 2023г.  и  плановый  период  2024-2025г.г</w:t>
            </w:r>
          </w:p>
        </w:tc>
        <w:tc>
          <w:tcPr>
            <w:tcW w:w="953" w:type="dxa"/>
            <w:tcBorders>
              <w:top w:val="nil"/>
              <w:left w:val="nil"/>
              <w:bottom w:val="single" w:sz="4" w:space="0" w:color="auto"/>
              <w:right w:val="single" w:sz="4" w:space="0" w:color="auto"/>
            </w:tcBorders>
            <w:shd w:val="clear" w:color="auto" w:fill="auto"/>
            <w:vAlign w:val="center"/>
          </w:tcPr>
          <w:p w:rsidR="00A00674" w:rsidRPr="00ED2867" w:rsidRDefault="00A00674" w:rsidP="00FA4025">
            <w:pPr>
              <w:spacing w:after="0" w:line="240" w:lineRule="auto"/>
              <w:jc w:val="center"/>
              <w:rPr>
                <w:rFonts w:ascii="Times New Roman" w:eastAsia="Times New Roman" w:hAnsi="Times New Roman" w:cs="Times New Roman"/>
                <w:sz w:val="15"/>
                <w:szCs w:val="15"/>
                <w:lang w:eastAsia="ru-RU"/>
              </w:rPr>
            </w:pPr>
            <w:r w:rsidRPr="00ED2867">
              <w:rPr>
                <w:rFonts w:ascii="Times New Roman" w:eastAsia="Times New Roman" w:hAnsi="Times New Roman" w:cs="Times New Roman"/>
                <w:sz w:val="15"/>
                <w:szCs w:val="15"/>
                <w:lang w:eastAsia="ru-RU"/>
              </w:rPr>
              <w:t>х</w:t>
            </w:r>
          </w:p>
        </w:tc>
        <w:tc>
          <w:tcPr>
            <w:tcW w:w="853" w:type="dxa"/>
            <w:tcBorders>
              <w:top w:val="nil"/>
              <w:left w:val="nil"/>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sz w:val="15"/>
                <w:szCs w:val="15"/>
                <w:lang w:eastAsia="ru-RU"/>
              </w:rPr>
            </w:pPr>
            <w:r w:rsidRPr="00694993">
              <w:rPr>
                <w:rFonts w:ascii="Times New Roman" w:eastAsia="Times New Roman" w:hAnsi="Times New Roman" w:cs="Times New Roman"/>
                <w:sz w:val="15"/>
                <w:szCs w:val="15"/>
                <w:lang w:eastAsia="ru-RU"/>
              </w:rPr>
              <w:t>х</w:t>
            </w:r>
          </w:p>
        </w:tc>
        <w:tc>
          <w:tcPr>
            <w:tcW w:w="845" w:type="dxa"/>
            <w:tcBorders>
              <w:top w:val="nil"/>
              <w:left w:val="nil"/>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sz w:val="15"/>
                <w:szCs w:val="15"/>
                <w:lang w:eastAsia="ru-RU"/>
              </w:rPr>
            </w:pPr>
            <w:r w:rsidRPr="00694993">
              <w:rPr>
                <w:rFonts w:ascii="Times New Roman" w:eastAsia="Times New Roman" w:hAnsi="Times New Roman" w:cs="Times New Roman"/>
                <w:sz w:val="15"/>
                <w:szCs w:val="15"/>
                <w:lang w:eastAsia="ru-RU"/>
              </w:rPr>
              <w:t>х</w:t>
            </w:r>
          </w:p>
        </w:tc>
        <w:tc>
          <w:tcPr>
            <w:tcW w:w="1001" w:type="dxa"/>
            <w:tcBorders>
              <w:top w:val="nil"/>
              <w:left w:val="nil"/>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sz w:val="15"/>
                <w:szCs w:val="15"/>
                <w:lang w:eastAsia="ru-RU"/>
              </w:rPr>
            </w:pPr>
            <w:r w:rsidRPr="00694993">
              <w:rPr>
                <w:rFonts w:ascii="Times New Roman" w:eastAsia="Times New Roman" w:hAnsi="Times New Roman" w:cs="Times New Roman"/>
                <w:sz w:val="15"/>
                <w:szCs w:val="15"/>
                <w:lang w:eastAsia="ru-RU"/>
              </w:rPr>
              <w:t>20,0</w:t>
            </w:r>
          </w:p>
        </w:tc>
        <w:tc>
          <w:tcPr>
            <w:tcW w:w="1026" w:type="dxa"/>
            <w:tcBorders>
              <w:top w:val="nil"/>
              <w:left w:val="nil"/>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sz w:val="15"/>
                <w:szCs w:val="15"/>
                <w:lang w:eastAsia="ru-RU"/>
              </w:rPr>
            </w:pPr>
            <w:r w:rsidRPr="00694993">
              <w:rPr>
                <w:rFonts w:ascii="Times New Roman" w:eastAsia="Times New Roman" w:hAnsi="Times New Roman" w:cs="Times New Roman"/>
                <w:sz w:val="15"/>
                <w:szCs w:val="15"/>
                <w:lang w:eastAsia="ru-RU"/>
              </w:rPr>
              <w:t>15,0</w:t>
            </w:r>
          </w:p>
        </w:tc>
        <w:tc>
          <w:tcPr>
            <w:tcW w:w="823" w:type="dxa"/>
            <w:tcBorders>
              <w:top w:val="nil"/>
              <w:left w:val="nil"/>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sz w:val="15"/>
                <w:szCs w:val="15"/>
                <w:lang w:eastAsia="ru-RU"/>
              </w:rPr>
            </w:pPr>
            <w:r w:rsidRPr="00694993">
              <w:rPr>
                <w:rFonts w:ascii="Times New Roman" w:eastAsia="Times New Roman" w:hAnsi="Times New Roman" w:cs="Times New Roman"/>
                <w:sz w:val="15"/>
                <w:szCs w:val="15"/>
                <w:lang w:eastAsia="ru-RU"/>
              </w:rPr>
              <w:t>х</w:t>
            </w:r>
          </w:p>
        </w:tc>
      </w:tr>
      <w:tr w:rsidR="00A00674" w:rsidRPr="00694993" w:rsidTr="00A00674">
        <w:trPr>
          <w:trHeight w:val="221"/>
        </w:trPr>
        <w:tc>
          <w:tcPr>
            <w:tcW w:w="4253" w:type="dxa"/>
            <w:tcBorders>
              <w:top w:val="nil"/>
              <w:left w:val="single" w:sz="4" w:space="0" w:color="auto"/>
              <w:bottom w:val="single" w:sz="4" w:space="0" w:color="auto"/>
              <w:right w:val="single" w:sz="4" w:space="0" w:color="auto"/>
            </w:tcBorders>
            <w:shd w:val="clear" w:color="auto" w:fill="auto"/>
            <w:vAlign w:val="center"/>
          </w:tcPr>
          <w:p w:rsidR="00A00674" w:rsidRPr="00ED2867" w:rsidRDefault="00A00674" w:rsidP="00FA4025">
            <w:pPr>
              <w:spacing w:after="0" w:line="240" w:lineRule="auto"/>
              <w:jc w:val="right"/>
              <w:rPr>
                <w:rFonts w:ascii="Times New Roman" w:eastAsia="Times New Roman" w:hAnsi="Times New Roman" w:cs="Times New Roman"/>
                <w:sz w:val="15"/>
                <w:szCs w:val="15"/>
                <w:lang w:eastAsia="ru-RU"/>
              </w:rPr>
            </w:pPr>
            <w:r w:rsidRPr="00ED2867">
              <w:rPr>
                <w:rFonts w:ascii="Times New Roman" w:eastAsia="Times New Roman" w:hAnsi="Times New Roman" w:cs="Times New Roman"/>
                <w:i/>
                <w:iCs/>
                <w:sz w:val="15"/>
                <w:szCs w:val="15"/>
                <w:lang w:eastAsia="ru-RU"/>
              </w:rPr>
              <w:t>Отклонение к бюджету  на 2023год</w:t>
            </w:r>
          </w:p>
        </w:tc>
        <w:tc>
          <w:tcPr>
            <w:tcW w:w="953" w:type="dxa"/>
            <w:tcBorders>
              <w:top w:val="nil"/>
              <w:left w:val="nil"/>
              <w:bottom w:val="single" w:sz="4" w:space="0" w:color="auto"/>
              <w:right w:val="single" w:sz="4" w:space="0" w:color="auto"/>
            </w:tcBorders>
            <w:shd w:val="clear" w:color="auto" w:fill="auto"/>
            <w:vAlign w:val="center"/>
          </w:tcPr>
          <w:p w:rsidR="00A00674" w:rsidRPr="00ED2867" w:rsidRDefault="00A00674" w:rsidP="00FA4025">
            <w:pPr>
              <w:spacing w:after="0" w:line="240" w:lineRule="auto"/>
              <w:jc w:val="center"/>
              <w:rPr>
                <w:rFonts w:ascii="Times New Roman" w:eastAsia="Times New Roman" w:hAnsi="Times New Roman" w:cs="Times New Roman"/>
                <w:i/>
                <w:sz w:val="15"/>
                <w:szCs w:val="15"/>
                <w:lang w:eastAsia="ru-RU"/>
              </w:rPr>
            </w:pPr>
            <w:r w:rsidRPr="00ED2867">
              <w:rPr>
                <w:rFonts w:ascii="Times New Roman" w:eastAsia="Times New Roman" w:hAnsi="Times New Roman" w:cs="Times New Roman"/>
                <w:i/>
                <w:sz w:val="15"/>
                <w:szCs w:val="15"/>
                <w:lang w:eastAsia="ru-RU"/>
              </w:rPr>
              <w:t>х</w:t>
            </w:r>
          </w:p>
        </w:tc>
        <w:tc>
          <w:tcPr>
            <w:tcW w:w="853" w:type="dxa"/>
            <w:tcBorders>
              <w:top w:val="nil"/>
              <w:left w:val="nil"/>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i/>
                <w:sz w:val="15"/>
                <w:szCs w:val="15"/>
                <w:lang w:eastAsia="ru-RU"/>
              </w:rPr>
            </w:pPr>
            <w:r w:rsidRPr="00694993">
              <w:rPr>
                <w:rFonts w:ascii="Times New Roman" w:eastAsia="Times New Roman" w:hAnsi="Times New Roman" w:cs="Times New Roman"/>
                <w:i/>
                <w:sz w:val="15"/>
                <w:szCs w:val="15"/>
                <w:lang w:eastAsia="ru-RU"/>
              </w:rPr>
              <w:t>х</w:t>
            </w:r>
          </w:p>
        </w:tc>
        <w:tc>
          <w:tcPr>
            <w:tcW w:w="845" w:type="dxa"/>
            <w:tcBorders>
              <w:top w:val="nil"/>
              <w:left w:val="nil"/>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i/>
                <w:sz w:val="15"/>
                <w:szCs w:val="15"/>
                <w:lang w:eastAsia="ru-RU"/>
              </w:rPr>
            </w:pPr>
            <w:r w:rsidRPr="00694993">
              <w:rPr>
                <w:rFonts w:ascii="Times New Roman" w:eastAsia="Times New Roman" w:hAnsi="Times New Roman" w:cs="Times New Roman"/>
                <w:i/>
                <w:sz w:val="15"/>
                <w:szCs w:val="15"/>
                <w:lang w:eastAsia="ru-RU"/>
              </w:rPr>
              <w:t>х</w:t>
            </w:r>
          </w:p>
        </w:tc>
        <w:tc>
          <w:tcPr>
            <w:tcW w:w="1001" w:type="dxa"/>
            <w:tcBorders>
              <w:top w:val="nil"/>
              <w:left w:val="nil"/>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i/>
                <w:sz w:val="15"/>
                <w:szCs w:val="15"/>
                <w:lang w:eastAsia="ru-RU"/>
              </w:rPr>
            </w:pPr>
            <w:r w:rsidRPr="00694993">
              <w:rPr>
                <w:rFonts w:ascii="Times New Roman" w:eastAsia="Times New Roman" w:hAnsi="Times New Roman" w:cs="Times New Roman"/>
                <w:i/>
                <w:sz w:val="15"/>
                <w:szCs w:val="15"/>
                <w:lang w:eastAsia="ru-RU"/>
              </w:rPr>
              <w:t>+ 3,5 раза</w:t>
            </w:r>
          </w:p>
        </w:tc>
        <w:tc>
          <w:tcPr>
            <w:tcW w:w="1026" w:type="dxa"/>
            <w:tcBorders>
              <w:top w:val="nil"/>
              <w:left w:val="nil"/>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i/>
                <w:sz w:val="15"/>
                <w:szCs w:val="15"/>
                <w:lang w:eastAsia="ru-RU"/>
              </w:rPr>
            </w:pPr>
            <w:r w:rsidRPr="00694993">
              <w:rPr>
                <w:rFonts w:ascii="Times New Roman" w:eastAsia="Times New Roman" w:hAnsi="Times New Roman" w:cs="Times New Roman"/>
                <w:i/>
                <w:sz w:val="15"/>
                <w:szCs w:val="15"/>
                <w:lang w:eastAsia="ru-RU"/>
              </w:rPr>
              <w:t>+ в 4,7 раза</w:t>
            </w:r>
          </w:p>
        </w:tc>
        <w:tc>
          <w:tcPr>
            <w:tcW w:w="823" w:type="dxa"/>
            <w:tcBorders>
              <w:top w:val="nil"/>
              <w:left w:val="nil"/>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i/>
                <w:sz w:val="15"/>
                <w:szCs w:val="15"/>
                <w:lang w:eastAsia="ru-RU"/>
              </w:rPr>
            </w:pPr>
            <w:r w:rsidRPr="00694993">
              <w:rPr>
                <w:rFonts w:ascii="Times New Roman" w:eastAsia="Times New Roman" w:hAnsi="Times New Roman" w:cs="Times New Roman"/>
                <w:i/>
                <w:sz w:val="15"/>
                <w:szCs w:val="15"/>
                <w:lang w:eastAsia="ru-RU"/>
              </w:rPr>
              <w:t>х</w:t>
            </w:r>
          </w:p>
        </w:tc>
      </w:tr>
    </w:tbl>
    <w:p w:rsidR="00A00674" w:rsidRPr="00A065BB" w:rsidRDefault="00A00674" w:rsidP="00A00674">
      <w:pPr>
        <w:spacing w:after="0" w:line="240" w:lineRule="auto"/>
        <w:jc w:val="both"/>
        <w:rPr>
          <w:rFonts w:ascii="Times New Roman" w:eastAsia="Times New Roman" w:hAnsi="Times New Roman" w:cs="Times New Roman"/>
          <w:color w:val="FF0000"/>
          <w:lang w:eastAsia="ru-RU"/>
        </w:rPr>
      </w:pPr>
      <w:r w:rsidRPr="00A065BB">
        <w:rPr>
          <w:rFonts w:ascii="Times New Roman" w:eastAsia="Times New Roman" w:hAnsi="Times New Roman" w:cs="Times New Roman"/>
          <w:color w:val="FF0000"/>
          <w:lang w:eastAsia="ru-RU"/>
        </w:rPr>
        <w:t xml:space="preserve">    </w:t>
      </w:r>
    </w:p>
    <w:p w:rsidR="00A00674" w:rsidRPr="00694993" w:rsidRDefault="00A00674" w:rsidP="00A00674">
      <w:pPr>
        <w:shd w:val="clear" w:color="auto" w:fill="FFFFFF"/>
        <w:spacing w:after="0" w:line="240" w:lineRule="auto"/>
        <w:ind w:firstLine="567"/>
        <w:jc w:val="both"/>
        <w:rPr>
          <w:rFonts w:ascii="Times New Roman" w:eastAsia="Times New Roman" w:hAnsi="Times New Roman" w:cs="Times New Roman"/>
          <w:lang w:eastAsia="ru-RU"/>
        </w:rPr>
      </w:pPr>
      <w:r w:rsidRPr="00694993">
        <w:rPr>
          <w:rFonts w:ascii="Times New Roman" w:eastAsia="Times New Roman" w:hAnsi="Times New Roman" w:cs="Times New Roman"/>
          <w:lang w:eastAsia="ru-RU"/>
        </w:rPr>
        <w:t>Поступление на 2024г. запланировано на уровне 90,4% от ожидаемого поступления в 2023г. с падением доходности к 2026г. на 21,0%.</w:t>
      </w:r>
    </w:p>
    <w:p w:rsidR="00A00674" w:rsidRDefault="00A00674" w:rsidP="00A00674">
      <w:pPr>
        <w:shd w:val="clear" w:color="auto" w:fill="FFFFFF"/>
        <w:spacing w:after="0" w:line="240" w:lineRule="auto"/>
        <w:jc w:val="both"/>
        <w:rPr>
          <w:rFonts w:ascii="Times New Roman" w:eastAsia="Times New Roman" w:hAnsi="Times New Roman" w:cs="Times New Roman"/>
          <w:b/>
          <w:lang w:eastAsia="ru-RU"/>
        </w:rPr>
      </w:pPr>
      <w:r w:rsidRPr="00694993">
        <w:rPr>
          <w:rFonts w:ascii="Times New Roman" w:eastAsia="Times New Roman" w:hAnsi="Times New Roman" w:cs="Times New Roman"/>
          <w:lang w:eastAsia="ru-RU"/>
        </w:rPr>
        <w:t xml:space="preserve">          При этом, прогнозируемые объемы поступлений на 2024-2025 годы значительно больше прогнозируемых объемов поступлений на аналогичный бюджетный цикл по бюджету на 2023 год и плановый период 2024-2025 годов.</w:t>
      </w:r>
      <w:r w:rsidRPr="00694993">
        <w:rPr>
          <w:rFonts w:ascii="Times New Roman" w:eastAsia="Times New Roman" w:hAnsi="Times New Roman" w:cs="Times New Roman"/>
          <w:b/>
          <w:lang w:eastAsia="ru-RU"/>
        </w:rPr>
        <w:t xml:space="preserve">  </w:t>
      </w:r>
    </w:p>
    <w:p w:rsidR="00A00674" w:rsidRDefault="00A00674" w:rsidP="00A00674">
      <w:pPr>
        <w:shd w:val="clear" w:color="auto" w:fill="FFFFFF"/>
        <w:spacing w:after="0" w:line="240" w:lineRule="auto"/>
        <w:jc w:val="both"/>
        <w:rPr>
          <w:rFonts w:ascii="Times New Roman" w:eastAsia="Times New Roman" w:hAnsi="Times New Roman" w:cs="Times New Roman"/>
          <w:b/>
          <w:lang w:eastAsia="ru-RU"/>
        </w:rPr>
      </w:pPr>
    </w:p>
    <w:p w:rsidR="00A00674" w:rsidRPr="00694993"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r w:rsidRPr="00694993">
        <w:rPr>
          <w:rFonts w:ascii="Times New Roman" w:eastAsia="Times New Roman" w:hAnsi="Times New Roman" w:cs="Times New Roman"/>
          <w:lang w:eastAsia="ru-RU"/>
        </w:rPr>
        <w:t>Структура в разрезе ГлАД:</w:t>
      </w:r>
      <w:r w:rsidRPr="00694993">
        <w:rPr>
          <w:rFonts w:ascii="Times New Roman" w:eastAsia="Times New Roman" w:hAnsi="Times New Roman" w:cs="Times New Roman"/>
          <w:sz w:val="20"/>
          <w:szCs w:val="20"/>
          <w:lang w:eastAsia="ru-RU"/>
        </w:rPr>
        <w:t xml:space="preserve">                                                                                                                                                               </w:t>
      </w:r>
    </w:p>
    <w:p w:rsidR="00A00674" w:rsidRPr="00694993" w:rsidRDefault="00A00674" w:rsidP="00A00674">
      <w:pPr>
        <w:spacing w:after="0" w:line="240" w:lineRule="auto"/>
        <w:ind w:firstLine="708"/>
        <w:jc w:val="right"/>
        <w:rPr>
          <w:rFonts w:ascii="Times New Roman" w:eastAsia="Times New Roman" w:hAnsi="Times New Roman" w:cs="Times New Roman"/>
          <w:sz w:val="20"/>
          <w:szCs w:val="20"/>
          <w:lang w:eastAsia="ru-RU"/>
        </w:rPr>
      </w:pPr>
      <w:r w:rsidRPr="00694993">
        <w:rPr>
          <w:rFonts w:ascii="Times New Roman" w:eastAsia="Times New Roman" w:hAnsi="Times New Roman" w:cs="Times New Roman"/>
          <w:sz w:val="20"/>
          <w:szCs w:val="20"/>
          <w:lang w:eastAsia="ru-RU"/>
        </w:rPr>
        <w:t>(тыс. рублей)</w:t>
      </w:r>
      <w:r w:rsidRPr="00694993">
        <w:rPr>
          <w:rFonts w:ascii="Times New Roman" w:eastAsia="Times New Roman" w:hAnsi="Times New Roman" w:cs="Times New Roman"/>
          <w:sz w:val="20"/>
          <w:szCs w:val="20"/>
          <w:lang w:eastAsia="ru-RU"/>
        </w:rPr>
        <w:tab/>
      </w:r>
    </w:p>
    <w:tbl>
      <w:tblPr>
        <w:tblW w:w="10033" w:type="dxa"/>
        <w:tblInd w:w="143" w:type="dxa"/>
        <w:tblLook w:val="04A0" w:firstRow="1" w:lastRow="0" w:firstColumn="1" w:lastColumn="0" w:noHBand="0" w:noVBand="1"/>
      </w:tblPr>
      <w:tblGrid>
        <w:gridCol w:w="432"/>
        <w:gridCol w:w="3963"/>
        <w:gridCol w:w="992"/>
        <w:gridCol w:w="907"/>
        <w:gridCol w:w="1077"/>
        <w:gridCol w:w="936"/>
        <w:gridCol w:w="863"/>
        <w:gridCol w:w="863"/>
      </w:tblGrid>
      <w:tr w:rsidR="00A00674" w:rsidRPr="00694993" w:rsidTr="00A00674">
        <w:trPr>
          <w:trHeight w:val="421"/>
        </w:trPr>
        <w:tc>
          <w:tcPr>
            <w:tcW w:w="432" w:type="dxa"/>
            <w:tcBorders>
              <w:top w:val="single" w:sz="4" w:space="0" w:color="auto"/>
              <w:left w:val="single" w:sz="4" w:space="0" w:color="auto"/>
              <w:bottom w:val="single" w:sz="4" w:space="0" w:color="auto"/>
              <w:right w:val="single" w:sz="4" w:space="0" w:color="auto"/>
            </w:tcBorders>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bCs/>
                <w:sz w:val="16"/>
                <w:szCs w:val="16"/>
                <w:lang w:eastAsia="ru-RU"/>
              </w:rPr>
              <w:t>№ п/п</w:t>
            </w:r>
          </w:p>
        </w:tc>
        <w:tc>
          <w:tcPr>
            <w:tcW w:w="3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bCs/>
                <w:sz w:val="16"/>
                <w:szCs w:val="16"/>
                <w:lang w:eastAsia="ru-RU"/>
              </w:rPr>
              <w:t>ГлАД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bCs/>
                <w:sz w:val="16"/>
                <w:szCs w:val="16"/>
                <w:lang w:eastAsia="ru-RU"/>
              </w:rPr>
              <w:t>2023 год (оценка)</w:t>
            </w:r>
          </w:p>
        </w:tc>
        <w:tc>
          <w:tcPr>
            <w:tcW w:w="907" w:type="dxa"/>
            <w:tcBorders>
              <w:top w:val="single" w:sz="4" w:space="0" w:color="auto"/>
              <w:left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sz w:val="16"/>
                <w:szCs w:val="16"/>
                <w:lang w:eastAsia="ru-RU"/>
              </w:rPr>
              <w:t>Уд.вес</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bCs/>
                <w:sz w:val="16"/>
                <w:szCs w:val="16"/>
                <w:lang w:eastAsia="ru-RU"/>
              </w:rPr>
              <w:t>2024 год (прогноз)</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sz w:val="16"/>
                <w:szCs w:val="16"/>
                <w:lang w:eastAsia="ru-RU"/>
              </w:rPr>
              <w:t>Уд.вес</w:t>
            </w:r>
          </w:p>
        </w:tc>
        <w:tc>
          <w:tcPr>
            <w:tcW w:w="863" w:type="dxa"/>
            <w:tcBorders>
              <w:top w:val="single" w:sz="4" w:space="0" w:color="auto"/>
              <w:left w:val="single" w:sz="4" w:space="0" w:color="auto"/>
              <w:bottom w:val="single" w:sz="4" w:space="0" w:color="auto"/>
              <w:right w:val="single" w:sz="4" w:space="0" w:color="auto"/>
            </w:tcBorders>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sidRPr="00694993">
              <w:rPr>
                <w:rFonts w:ascii="Times New Roman" w:eastAsia="Times New Roman" w:hAnsi="Times New Roman" w:cs="Times New Roman"/>
                <w:bCs/>
                <w:sz w:val="16"/>
                <w:szCs w:val="16"/>
                <w:lang w:eastAsia="ru-RU"/>
              </w:rPr>
              <w:t>2025 год (прогноз)</w:t>
            </w:r>
          </w:p>
        </w:tc>
        <w:tc>
          <w:tcPr>
            <w:tcW w:w="863" w:type="dxa"/>
            <w:tcBorders>
              <w:top w:val="single" w:sz="4" w:space="0" w:color="auto"/>
              <w:left w:val="single" w:sz="4" w:space="0" w:color="auto"/>
              <w:bottom w:val="single" w:sz="4" w:space="0" w:color="auto"/>
              <w:right w:val="single" w:sz="4" w:space="0" w:color="auto"/>
            </w:tcBorders>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sidRPr="00694993">
              <w:rPr>
                <w:rFonts w:ascii="Times New Roman" w:eastAsia="Times New Roman" w:hAnsi="Times New Roman" w:cs="Times New Roman"/>
                <w:bCs/>
                <w:sz w:val="16"/>
                <w:szCs w:val="16"/>
                <w:lang w:eastAsia="ru-RU"/>
              </w:rPr>
              <w:t>2026 год (прогноз)</w:t>
            </w:r>
          </w:p>
        </w:tc>
      </w:tr>
      <w:tr w:rsidR="00A00674" w:rsidRPr="00694993" w:rsidTr="00A00674">
        <w:trPr>
          <w:trHeight w:val="279"/>
        </w:trPr>
        <w:tc>
          <w:tcPr>
            <w:tcW w:w="432" w:type="dxa"/>
            <w:tcBorders>
              <w:top w:val="single" w:sz="4" w:space="0" w:color="auto"/>
              <w:left w:val="single" w:sz="4" w:space="0" w:color="auto"/>
              <w:bottom w:val="single" w:sz="4" w:space="0" w:color="auto"/>
              <w:right w:val="single" w:sz="4" w:space="0" w:color="auto"/>
            </w:tcBorders>
            <w:vAlign w:val="center"/>
          </w:tcPr>
          <w:p w:rsidR="00A00674" w:rsidRPr="00694993" w:rsidRDefault="00A00674" w:rsidP="00FA4025">
            <w:pPr>
              <w:spacing w:after="0" w:line="240" w:lineRule="auto"/>
              <w:ind w:right="-108"/>
              <w:jc w:val="center"/>
              <w:rPr>
                <w:rFonts w:ascii="Times New Roman" w:eastAsia="Times New Roman" w:hAnsi="Times New Roman" w:cs="Times New Roman"/>
                <w:sz w:val="16"/>
                <w:szCs w:val="16"/>
                <w:lang w:eastAsia="ru-RU"/>
              </w:rPr>
            </w:pPr>
            <w:r w:rsidRPr="00694993">
              <w:rPr>
                <w:rFonts w:ascii="Times New Roman" w:eastAsia="Times New Roman" w:hAnsi="Times New Roman" w:cs="Times New Roman"/>
                <w:sz w:val="16"/>
                <w:szCs w:val="16"/>
                <w:lang w:eastAsia="ru-RU"/>
              </w:rPr>
              <w:t>1</w:t>
            </w:r>
          </w:p>
        </w:tc>
        <w:tc>
          <w:tcPr>
            <w:tcW w:w="3963" w:type="dxa"/>
            <w:tcBorders>
              <w:top w:val="nil"/>
              <w:left w:val="single" w:sz="4" w:space="0" w:color="auto"/>
              <w:bottom w:val="single" w:sz="4" w:space="0" w:color="auto"/>
              <w:right w:val="single" w:sz="4" w:space="0" w:color="auto"/>
            </w:tcBorders>
            <w:shd w:val="clear" w:color="auto" w:fill="auto"/>
            <w:vAlign w:val="center"/>
          </w:tcPr>
          <w:p w:rsidR="00A00674" w:rsidRPr="00694993" w:rsidRDefault="00A00674" w:rsidP="00FA4025">
            <w:pPr>
              <w:spacing w:after="0" w:line="240" w:lineRule="auto"/>
              <w:ind w:right="-108"/>
              <w:rPr>
                <w:rFonts w:ascii="Times New Roman" w:eastAsia="Times New Roman" w:hAnsi="Times New Roman" w:cs="Times New Roman"/>
                <w:sz w:val="16"/>
                <w:szCs w:val="16"/>
                <w:lang w:eastAsia="ru-RU"/>
              </w:rPr>
            </w:pPr>
            <w:r>
              <w:rPr>
                <w:rFonts w:ascii="Times New Roman" w:eastAsia="Calibri" w:hAnsi="Times New Roman" w:cs="Times New Roman"/>
                <w:sz w:val="16"/>
                <w:szCs w:val="16"/>
              </w:rPr>
              <w:t>Контрольно-счетный орган администрации м.о. Кандалакшский район</w:t>
            </w:r>
            <w:r w:rsidRPr="00694993">
              <w:rPr>
                <w:rFonts w:ascii="Times New Roman" w:eastAsia="Calibri" w:hAnsi="Times New Roman" w:cs="Times New Roman"/>
                <w:sz w:val="16"/>
                <w:szCs w:val="16"/>
              </w:rPr>
              <w:t xml:space="preserve"> (вед. </w:t>
            </w:r>
            <w:r>
              <w:rPr>
                <w:rFonts w:ascii="Times New Roman" w:eastAsia="Calibri" w:hAnsi="Times New Roman" w:cs="Times New Roman"/>
                <w:sz w:val="16"/>
                <w:szCs w:val="16"/>
              </w:rPr>
              <w:t>004</w:t>
            </w:r>
            <w:r w:rsidRPr="00694993">
              <w:rPr>
                <w:rFonts w:ascii="Times New Roman" w:eastAsia="Calibri" w:hAnsi="Times New Roman" w:cs="Times New Roman"/>
                <w:sz w:val="16"/>
                <w:szCs w:val="16"/>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w:t>
            </w:r>
          </w:p>
        </w:tc>
        <w:tc>
          <w:tcPr>
            <w:tcW w:w="907" w:type="dxa"/>
            <w:tcBorders>
              <w:top w:val="single" w:sz="4" w:space="0" w:color="auto"/>
              <w:left w:val="nil"/>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19,1</w:t>
            </w:r>
            <w:r w:rsidRPr="00694993">
              <w:rPr>
                <w:rFonts w:ascii="Times New Roman" w:eastAsia="Times New Roman" w:hAnsi="Times New Roman" w:cs="Times New Roman"/>
                <w:sz w:val="16"/>
                <w:szCs w:val="16"/>
                <w:lang w:eastAsia="ru-RU"/>
              </w:rPr>
              <w:t>%</w:t>
            </w:r>
          </w:p>
        </w:tc>
        <w:tc>
          <w:tcPr>
            <w:tcW w:w="1077" w:type="dxa"/>
            <w:tcBorders>
              <w:top w:val="nil"/>
              <w:left w:val="single" w:sz="4" w:space="0" w:color="auto"/>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r w:rsidRPr="00694993">
              <w:rPr>
                <w:rFonts w:ascii="Times New Roman" w:eastAsia="Times New Roman" w:hAnsi="Times New Roman" w:cs="Times New Roman"/>
                <w:sz w:val="16"/>
                <w:szCs w:val="16"/>
                <w:lang w:eastAsia="ru-RU"/>
              </w:rPr>
              <w:t>,0</w:t>
            </w:r>
          </w:p>
        </w:tc>
        <w:tc>
          <w:tcPr>
            <w:tcW w:w="936" w:type="dxa"/>
            <w:tcBorders>
              <w:top w:val="nil"/>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r w:rsidRPr="00694993">
              <w:rPr>
                <w:rFonts w:ascii="Times New Roman" w:eastAsia="Times New Roman" w:hAnsi="Times New Roman" w:cs="Times New Roman"/>
                <w:sz w:val="16"/>
                <w:szCs w:val="16"/>
                <w:lang w:eastAsia="ru-RU"/>
              </w:rPr>
              <w:t>0%</w:t>
            </w:r>
          </w:p>
        </w:tc>
        <w:tc>
          <w:tcPr>
            <w:tcW w:w="863" w:type="dxa"/>
            <w:tcBorders>
              <w:top w:val="nil"/>
              <w:left w:val="nil"/>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r w:rsidRPr="00694993">
              <w:rPr>
                <w:rFonts w:ascii="Times New Roman" w:eastAsia="Times New Roman" w:hAnsi="Times New Roman" w:cs="Times New Roman"/>
                <w:sz w:val="16"/>
                <w:szCs w:val="16"/>
                <w:lang w:eastAsia="ru-RU"/>
              </w:rPr>
              <w:t>,0</w:t>
            </w:r>
          </w:p>
        </w:tc>
        <w:tc>
          <w:tcPr>
            <w:tcW w:w="863" w:type="dxa"/>
            <w:tcBorders>
              <w:top w:val="nil"/>
              <w:left w:val="nil"/>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sidRPr="00694993">
              <w:rPr>
                <w:rFonts w:ascii="Times New Roman" w:eastAsia="Times New Roman" w:hAnsi="Times New Roman" w:cs="Times New Roman"/>
                <w:sz w:val="16"/>
                <w:szCs w:val="16"/>
                <w:lang w:eastAsia="ru-RU"/>
              </w:rPr>
              <w:t>0,0</w:t>
            </w:r>
          </w:p>
        </w:tc>
      </w:tr>
      <w:tr w:rsidR="00A00674" w:rsidRPr="00694993" w:rsidTr="00A00674">
        <w:trPr>
          <w:trHeight w:val="279"/>
        </w:trPr>
        <w:tc>
          <w:tcPr>
            <w:tcW w:w="432" w:type="dxa"/>
            <w:tcBorders>
              <w:top w:val="single" w:sz="4" w:space="0" w:color="auto"/>
              <w:left w:val="single" w:sz="4" w:space="0" w:color="auto"/>
              <w:bottom w:val="single" w:sz="4" w:space="0" w:color="auto"/>
              <w:right w:val="single" w:sz="4" w:space="0" w:color="auto"/>
            </w:tcBorders>
            <w:vAlign w:val="center"/>
          </w:tcPr>
          <w:p w:rsidR="00A00674" w:rsidRPr="00694993" w:rsidRDefault="00A00674" w:rsidP="00FA4025">
            <w:pPr>
              <w:spacing w:after="0" w:line="240" w:lineRule="auto"/>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963" w:type="dxa"/>
            <w:tcBorders>
              <w:top w:val="nil"/>
              <w:left w:val="single" w:sz="4" w:space="0" w:color="auto"/>
              <w:bottom w:val="single" w:sz="4" w:space="0" w:color="auto"/>
              <w:right w:val="single" w:sz="4" w:space="0" w:color="auto"/>
            </w:tcBorders>
            <w:shd w:val="clear" w:color="auto" w:fill="auto"/>
            <w:vAlign w:val="center"/>
          </w:tcPr>
          <w:p w:rsidR="00A00674" w:rsidRPr="00694993" w:rsidRDefault="00A00674" w:rsidP="00FA4025">
            <w:pPr>
              <w:spacing w:after="0" w:line="240" w:lineRule="auto"/>
              <w:ind w:right="-108"/>
              <w:rPr>
                <w:rFonts w:ascii="Times New Roman" w:eastAsia="Times New Roman" w:hAnsi="Times New Roman" w:cs="Times New Roman"/>
                <w:sz w:val="16"/>
                <w:szCs w:val="16"/>
                <w:lang w:eastAsia="ru-RU"/>
              </w:rPr>
            </w:pPr>
            <w:r w:rsidRPr="00694993">
              <w:rPr>
                <w:rFonts w:ascii="Times New Roman" w:eastAsia="Times New Roman" w:hAnsi="Times New Roman" w:cs="Times New Roman"/>
                <w:sz w:val="16"/>
                <w:szCs w:val="16"/>
                <w:lang w:eastAsia="ru-RU"/>
              </w:rPr>
              <w:t>Администрация (вед. 005)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63,4</w:t>
            </w:r>
          </w:p>
        </w:tc>
        <w:tc>
          <w:tcPr>
            <w:tcW w:w="907" w:type="dxa"/>
            <w:tcBorders>
              <w:top w:val="single" w:sz="4" w:space="0" w:color="auto"/>
              <w:left w:val="nil"/>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80,9</w:t>
            </w:r>
            <w:r w:rsidRPr="00694993">
              <w:rPr>
                <w:rFonts w:ascii="Times New Roman" w:eastAsia="Times New Roman" w:hAnsi="Times New Roman" w:cs="Times New Roman"/>
                <w:sz w:val="16"/>
                <w:szCs w:val="16"/>
                <w:lang w:eastAsia="ru-RU"/>
              </w:rPr>
              <w:t>%</w:t>
            </w:r>
          </w:p>
        </w:tc>
        <w:tc>
          <w:tcPr>
            <w:tcW w:w="1077" w:type="dxa"/>
            <w:tcBorders>
              <w:top w:val="nil"/>
              <w:left w:val="single" w:sz="4" w:space="0" w:color="auto"/>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55,9</w:t>
            </w:r>
          </w:p>
        </w:tc>
        <w:tc>
          <w:tcPr>
            <w:tcW w:w="936" w:type="dxa"/>
            <w:tcBorders>
              <w:top w:val="nil"/>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79,0</w:t>
            </w:r>
            <w:r w:rsidRPr="00694993">
              <w:rPr>
                <w:rFonts w:ascii="Times New Roman" w:eastAsia="Times New Roman" w:hAnsi="Times New Roman" w:cs="Times New Roman"/>
                <w:sz w:val="16"/>
                <w:szCs w:val="16"/>
                <w:lang w:eastAsia="ru-RU"/>
              </w:rPr>
              <w:t>%</w:t>
            </w:r>
          </w:p>
        </w:tc>
        <w:tc>
          <w:tcPr>
            <w:tcW w:w="863" w:type="dxa"/>
            <w:tcBorders>
              <w:top w:val="nil"/>
              <w:left w:val="nil"/>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55,9</w:t>
            </w:r>
          </w:p>
        </w:tc>
        <w:tc>
          <w:tcPr>
            <w:tcW w:w="863" w:type="dxa"/>
            <w:tcBorders>
              <w:top w:val="nil"/>
              <w:left w:val="nil"/>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56,0</w:t>
            </w:r>
          </w:p>
        </w:tc>
      </w:tr>
      <w:tr w:rsidR="00A00674" w:rsidRPr="00694993" w:rsidTr="00A00674">
        <w:trPr>
          <w:trHeight w:val="270"/>
        </w:trPr>
        <w:tc>
          <w:tcPr>
            <w:tcW w:w="432" w:type="dxa"/>
            <w:tcBorders>
              <w:top w:val="nil"/>
              <w:left w:val="single" w:sz="4" w:space="0" w:color="auto"/>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b/>
                <w:bCs/>
                <w:color w:val="FF0000"/>
                <w:sz w:val="16"/>
                <w:szCs w:val="16"/>
                <w:lang w:eastAsia="ru-RU"/>
              </w:rPr>
            </w:pPr>
          </w:p>
        </w:tc>
        <w:tc>
          <w:tcPr>
            <w:tcW w:w="3963" w:type="dxa"/>
            <w:tcBorders>
              <w:top w:val="nil"/>
              <w:left w:val="single" w:sz="4" w:space="0" w:color="auto"/>
              <w:bottom w:val="single" w:sz="4" w:space="0" w:color="auto"/>
              <w:right w:val="single" w:sz="4" w:space="0" w:color="auto"/>
            </w:tcBorders>
            <w:shd w:val="clear" w:color="auto" w:fill="auto"/>
            <w:vAlign w:val="center"/>
            <w:hideMark/>
          </w:tcPr>
          <w:p w:rsidR="00A00674" w:rsidRPr="00694993" w:rsidRDefault="00A00674" w:rsidP="00FA4025">
            <w:pPr>
              <w:spacing w:after="0" w:line="240" w:lineRule="auto"/>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И</w:t>
            </w:r>
            <w:r w:rsidRPr="00694993">
              <w:rPr>
                <w:rFonts w:ascii="Times New Roman" w:eastAsia="Times New Roman" w:hAnsi="Times New Roman" w:cs="Times New Roman"/>
                <w:b/>
                <w:bCs/>
                <w:sz w:val="16"/>
                <w:szCs w:val="16"/>
                <w:lang w:eastAsia="ru-RU"/>
              </w:rPr>
              <w:t xml:space="preserve">того муниципальные ГлАД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78,4</w:t>
            </w:r>
          </w:p>
        </w:tc>
        <w:tc>
          <w:tcPr>
            <w:tcW w:w="907" w:type="dxa"/>
            <w:tcBorders>
              <w:top w:val="single" w:sz="4" w:space="0" w:color="auto"/>
              <w:left w:val="nil"/>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100,0</w:t>
            </w:r>
            <w:r w:rsidRPr="00694993">
              <w:rPr>
                <w:rFonts w:ascii="Times New Roman" w:eastAsia="Times New Roman" w:hAnsi="Times New Roman" w:cs="Times New Roman"/>
                <w:b/>
                <w:bCs/>
                <w:sz w:val="16"/>
                <w:szCs w:val="16"/>
                <w:lang w:eastAsia="ru-RU"/>
              </w:rPr>
              <w:t>%</w:t>
            </w:r>
          </w:p>
        </w:tc>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70,9</w:t>
            </w:r>
          </w:p>
        </w:tc>
        <w:tc>
          <w:tcPr>
            <w:tcW w:w="936" w:type="dxa"/>
            <w:tcBorders>
              <w:top w:val="nil"/>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sidRPr="00694993">
              <w:rPr>
                <w:rFonts w:ascii="Times New Roman" w:eastAsia="Times New Roman" w:hAnsi="Times New Roman" w:cs="Times New Roman"/>
                <w:b/>
                <w:bCs/>
                <w:sz w:val="16"/>
                <w:szCs w:val="16"/>
                <w:lang w:eastAsia="ru-RU"/>
              </w:rPr>
              <w:t>100,0%</w:t>
            </w:r>
          </w:p>
        </w:tc>
        <w:tc>
          <w:tcPr>
            <w:tcW w:w="863" w:type="dxa"/>
            <w:tcBorders>
              <w:top w:val="nil"/>
              <w:left w:val="nil"/>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70,9</w:t>
            </w:r>
          </w:p>
        </w:tc>
        <w:tc>
          <w:tcPr>
            <w:tcW w:w="863" w:type="dxa"/>
            <w:tcBorders>
              <w:top w:val="nil"/>
              <w:left w:val="nil"/>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56,0</w:t>
            </w:r>
          </w:p>
        </w:tc>
      </w:tr>
    </w:tbl>
    <w:p w:rsidR="00A00674" w:rsidRPr="00694993" w:rsidRDefault="00A00674" w:rsidP="00A00674">
      <w:pPr>
        <w:spacing w:after="0" w:line="240" w:lineRule="auto"/>
        <w:jc w:val="both"/>
        <w:rPr>
          <w:rFonts w:ascii="Times New Roman" w:eastAsia="Times New Roman" w:hAnsi="Times New Roman" w:cs="Times New Roman"/>
          <w:b/>
          <w:lang w:eastAsia="ru-RU"/>
        </w:rPr>
      </w:pPr>
    </w:p>
    <w:p w:rsidR="00A00674" w:rsidRPr="00694993" w:rsidRDefault="00A00674" w:rsidP="00A00674">
      <w:pPr>
        <w:spacing w:after="0" w:line="240" w:lineRule="auto"/>
        <w:jc w:val="both"/>
        <w:rPr>
          <w:rFonts w:ascii="Times New Roman" w:eastAsia="Times New Roman" w:hAnsi="Times New Roman" w:cs="Times New Roman"/>
          <w:lang w:eastAsia="ru-RU"/>
        </w:rPr>
      </w:pPr>
      <w:r w:rsidRPr="00694993">
        <w:rPr>
          <w:rFonts w:ascii="Times New Roman" w:eastAsia="Times New Roman" w:hAnsi="Times New Roman" w:cs="Times New Roman"/>
          <w:lang w:eastAsia="ru-RU"/>
        </w:rPr>
        <w:t xml:space="preserve">       В плановом периоде </w:t>
      </w:r>
      <w:r>
        <w:rPr>
          <w:rFonts w:ascii="Times New Roman" w:eastAsia="Times New Roman" w:hAnsi="Times New Roman" w:cs="Times New Roman"/>
          <w:lang w:eastAsia="ru-RU"/>
        </w:rPr>
        <w:t xml:space="preserve">структура не изменилась, где основной объем поступлений по </w:t>
      </w:r>
      <w:r w:rsidRPr="00694993">
        <w:rPr>
          <w:rFonts w:ascii="Times New Roman" w:eastAsia="Times New Roman" w:hAnsi="Times New Roman" w:cs="Times New Roman"/>
          <w:lang w:eastAsia="ru-RU"/>
        </w:rPr>
        <w:t>ГлАД- Администрация поселения.</w:t>
      </w:r>
    </w:p>
    <w:p w:rsidR="00A00674" w:rsidRPr="00694993" w:rsidRDefault="00A00674" w:rsidP="00A00674">
      <w:pPr>
        <w:spacing w:after="0" w:line="240" w:lineRule="auto"/>
        <w:ind w:firstLine="709"/>
        <w:jc w:val="both"/>
        <w:rPr>
          <w:rFonts w:ascii="Times New Roman" w:eastAsia="Times New Roman" w:hAnsi="Times New Roman" w:cs="Times New Roman"/>
          <w:lang w:eastAsia="ru-RU"/>
        </w:rPr>
      </w:pPr>
      <w:r w:rsidRPr="00694993">
        <w:rPr>
          <w:rFonts w:ascii="Times New Roman" w:eastAsia="Times New Roman" w:hAnsi="Times New Roman" w:cs="Times New Roman"/>
          <w:lang w:eastAsia="ru-RU"/>
        </w:rPr>
        <w:lastRenderedPageBreak/>
        <w:t xml:space="preserve">                                          Структура в разрезе источников доходов.  </w:t>
      </w:r>
      <w:r w:rsidRPr="00694993">
        <w:rPr>
          <w:rFonts w:ascii="Times New Roman" w:eastAsia="Times New Roman" w:hAnsi="Times New Roman" w:cs="Times New Roman"/>
          <w:sz w:val="20"/>
          <w:szCs w:val="20"/>
          <w:lang w:eastAsia="ru-RU"/>
        </w:rPr>
        <w:t xml:space="preserve">                                                                                                                                                     </w:t>
      </w:r>
    </w:p>
    <w:p w:rsidR="00A00674" w:rsidRPr="00694993" w:rsidRDefault="00A00674" w:rsidP="00A00674">
      <w:pPr>
        <w:spacing w:after="0" w:line="240" w:lineRule="auto"/>
        <w:ind w:firstLine="708"/>
        <w:jc w:val="right"/>
        <w:rPr>
          <w:rFonts w:ascii="Times New Roman" w:eastAsia="Times New Roman" w:hAnsi="Times New Roman" w:cs="Times New Roman"/>
          <w:sz w:val="20"/>
          <w:szCs w:val="20"/>
          <w:lang w:eastAsia="ru-RU"/>
        </w:rPr>
      </w:pPr>
      <w:r w:rsidRPr="00694993">
        <w:rPr>
          <w:rFonts w:ascii="Times New Roman" w:eastAsia="Times New Roman" w:hAnsi="Times New Roman" w:cs="Times New Roman"/>
          <w:sz w:val="20"/>
          <w:szCs w:val="20"/>
          <w:lang w:eastAsia="ru-RU"/>
        </w:rPr>
        <w:t xml:space="preserve"> (тыс. рублей)</w:t>
      </w:r>
      <w:r w:rsidRPr="00694993">
        <w:rPr>
          <w:rFonts w:ascii="Times New Roman" w:eastAsia="Times New Roman" w:hAnsi="Times New Roman" w:cs="Times New Roman"/>
          <w:sz w:val="20"/>
          <w:szCs w:val="20"/>
          <w:lang w:eastAsia="ru-RU"/>
        </w:rPr>
        <w:tab/>
      </w:r>
    </w:p>
    <w:tbl>
      <w:tblPr>
        <w:tblW w:w="10435" w:type="dxa"/>
        <w:tblInd w:w="-34" w:type="dxa"/>
        <w:tblLook w:val="04A0" w:firstRow="1" w:lastRow="0" w:firstColumn="1" w:lastColumn="0" w:noHBand="0" w:noVBand="1"/>
      </w:tblPr>
      <w:tblGrid>
        <w:gridCol w:w="3686"/>
        <w:gridCol w:w="1418"/>
        <w:gridCol w:w="1018"/>
        <w:gridCol w:w="825"/>
        <w:gridCol w:w="924"/>
        <w:gridCol w:w="777"/>
        <w:gridCol w:w="893"/>
        <w:gridCol w:w="894"/>
      </w:tblGrid>
      <w:tr w:rsidR="00A00674" w:rsidRPr="00694993" w:rsidTr="00A00674">
        <w:trPr>
          <w:trHeight w:val="428"/>
        </w:trPr>
        <w:tc>
          <w:tcPr>
            <w:tcW w:w="36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bCs/>
                <w:sz w:val="16"/>
                <w:szCs w:val="16"/>
                <w:lang w:eastAsia="ru-RU"/>
              </w:rPr>
              <w:t>Наименование кода бюджетной классификации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bCs/>
                <w:sz w:val="16"/>
                <w:szCs w:val="16"/>
                <w:lang w:eastAsia="ru-RU"/>
              </w:rPr>
              <w:t>ГлАД</w:t>
            </w:r>
          </w:p>
        </w:tc>
        <w:tc>
          <w:tcPr>
            <w:tcW w:w="1018" w:type="dxa"/>
            <w:tcBorders>
              <w:top w:val="single" w:sz="4" w:space="0" w:color="auto"/>
              <w:left w:val="single" w:sz="4" w:space="0" w:color="auto"/>
              <w:bottom w:val="single" w:sz="4" w:space="0" w:color="000000"/>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bCs/>
                <w:sz w:val="16"/>
                <w:szCs w:val="16"/>
                <w:lang w:eastAsia="ru-RU"/>
              </w:rPr>
              <w:t>Ожидаемое исполнение за 2023г.</w:t>
            </w:r>
          </w:p>
        </w:tc>
        <w:tc>
          <w:tcPr>
            <w:tcW w:w="825" w:type="dxa"/>
            <w:tcBorders>
              <w:top w:val="single" w:sz="4" w:space="0" w:color="auto"/>
              <w:left w:val="single" w:sz="4" w:space="0" w:color="auto"/>
              <w:bottom w:val="single" w:sz="4" w:space="0" w:color="000000"/>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bCs/>
                <w:sz w:val="16"/>
                <w:szCs w:val="16"/>
                <w:lang w:eastAsia="ru-RU"/>
              </w:rPr>
              <w:t>Уд.вес</w:t>
            </w:r>
          </w:p>
        </w:tc>
        <w:tc>
          <w:tcPr>
            <w:tcW w:w="924" w:type="dxa"/>
            <w:tcBorders>
              <w:top w:val="single" w:sz="4" w:space="0" w:color="auto"/>
              <w:left w:val="nil"/>
              <w:right w:val="single" w:sz="4" w:space="0" w:color="auto"/>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bCs/>
                <w:sz w:val="16"/>
                <w:szCs w:val="16"/>
                <w:lang w:eastAsia="ru-RU"/>
              </w:rPr>
              <w:t>2024г.</w:t>
            </w:r>
            <w:r w:rsidRPr="00694993">
              <w:rPr>
                <w:rFonts w:ascii="Times New Roman" w:eastAsia="Times New Roman" w:hAnsi="Times New Roman" w:cs="Times New Roman"/>
                <w:sz w:val="16"/>
                <w:szCs w:val="16"/>
                <w:lang w:eastAsia="ru-RU"/>
              </w:rPr>
              <w:t xml:space="preserve"> (проект)</w:t>
            </w:r>
          </w:p>
        </w:tc>
        <w:tc>
          <w:tcPr>
            <w:tcW w:w="777" w:type="dxa"/>
            <w:tcBorders>
              <w:top w:val="single" w:sz="4" w:space="0" w:color="auto"/>
              <w:left w:val="single" w:sz="4" w:space="0" w:color="auto"/>
              <w:bottom w:val="single" w:sz="4" w:space="0" w:color="auto"/>
              <w:right w:val="single" w:sz="4" w:space="0" w:color="auto"/>
            </w:tcBorders>
            <w:vAlign w:val="center"/>
          </w:tcPr>
          <w:p w:rsidR="00A00674" w:rsidRPr="002501AE" w:rsidRDefault="00A00674" w:rsidP="00FA4025">
            <w:pPr>
              <w:spacing w:after="0" w:line="240" w:lineRule="auto"/>
              <w:jc w:val="center"/>
              <w:rPr>
                <w:rFonts w:ascii="Times New Roman" w:eastAsia="Times New Roman" w:hAnsi="Times New Roman" w:cs="Times New Roman"/>
                <w:bCs/>
                <w:sz w:val="16"/>
                <w:szCs w:val="16"/>
                <w:lang w:eastAsia="ru-RU"/>
              </w:rPr>
            </w:pPr>
            <w:r w:rsidRPr="002501AE">
              <w:rPr>
                <w:rFonts w:ascii="Times New Roman" w:eastAsia="Times New Roman" w:hAnsi="Times New Roman" w:cs="Times New Roman"/>
                <w:bCs/>
                <w:sz w:val="16"/>
                <w:szCs w:val="16"/>
                <w:lang w:eastAsia="ru-RU"/>
              </w:rPr>
              <w:t>Уд.вес</w:t>
            </w:r>
          </w:p>
        </w:tc>
        <w:tc>
          <w:tcPr>
            <w:tcW w:w="893" w:type="dxa"/>
            <w:tcBorders>
              <w:top w:val="single" w:sz="4" w:space="0" w:color="auto"/>
              <w:left w:val="single" w:sz="4" w:space="0" w:color="auto"/>
              <w:right w:val="single" w:sz="4" w:space="0" w:color="000000"/>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bCs/>
                <w:sz w:val="16"/>
                <w:szCs w:val="16"/>
                <w:lang w:eastAsia="ru-RU"/>
              </w:rPr>
              <w:t>2025г.</w:t>
            </w:r>
            <w:r w:rsidRPr="00694993">
              <w:rPr>
                <w:rFonts w:ascii="Times New Roman" w:eastAsia="Times New Roman" w:hAnsi="Times New Roman" w:cs="Times New Roman"/>
                <w:sz w:val="16"/>
                <w:szCs w:val="16"/>
                <w:lang w:eastAsia="ru-RU"/>
              </w:rPr>
              <w:t xml:space="preserve"> (проект)</w:t>
            </w:r>
          </w:p>
        </w:tc>
        <w:tc>
          <w:tcPr>
            <w:tcW w:w="894" w:type="dxa"/>
            <w:tcBorders>
              <w:top w:val="single" w:sz="4" w:space="0" w:color="auto"/>
              <w:left w:val="nil"/>
              <w:right w:val="single" w:sz="4" w:space="0" w:color="000000"/>
            </w:tcBorders>
            <w:shd w:val="clear" w:color="auto" w:fill="auto"/>
            <w:vAlign w:val="center"/>
            <w:hideMark/>
          </w:tcPr>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bCs/>
                <w:sz w:val="16"/>
                <w:szCs w:val="16"/>
                <w:lang w:eastAsia="ru-RU"/>
              </w:rPr>
              <w:t>2026г.</w:t>
            </w:r>
          </w:p>
          <w:p w:rsidR="00A00674" w:rsidRPr="00694993" w:rsidRDefault="00A00674" w:rsidP="00FA4025">
            <w:pPr>
              <w:spacing w:after="0" w:line="240" w:lineRule="auto"/>
              <w:jc w:val="center"/>
              <w:rPr>
                <w:rFonts w:ascii="Times New Roman" w:eastAsia="Times New Roman" w:hAnsi="Times New Roman" w:cs="Times New Roman"/>
                <w:bCs/>
                <w:sz w:val="16"/>
                <w:szCs w:val="16"/>
                <w:lang w:eastAsia="ru-RU"/>
              </w:rPr>
            </w:pPr>
            <w:r w:rsidRPr="00694993">
              <w:rPr>
                <w:rFonts w:ascii="Times New Roman" w:eastAsia="Times New Roman" w:hAnsi="Times New Roman" w:cs="Times New Roman"/>
                <w:sz w:val="16"/>
                <w:szCs w:val="16"/>
                <w:lang w:eastAsia="ru-RU"/>
              </w:rPr>
              <w:t>(проект)</w:t>
            </w:r>
          </w:p>
        </w:tc>
      </w:tr>
      <w:tr w:rsidR="00A00674" w:rsidRPr="00694993" w:rsidTr="00A00674">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694993" w:rsidRDefault="00A00674" w:rsidP="00FA4025">
            <w:pPr>
              <w:spacing w:after="0" w:line="240" w:lineRule="auto"/>
              <w:jc w:val="both"/>
              <w:rPr>
                <w:rFonts w:ascii="Times New Roman" w:eastAsia="Times New Roman" w:hAnsi="Times New Roman" w:cs="Times New Roman"/>
                <w:b/>
                <w:bCs/>
                <w:sz w:val="16"/>
                <w:szCs w:val="16"/>
                <w:lang w:eastAsia="ru-RU"/>
              </w:rPr>
            </w:pPr>
            <w:r w:rsidRPr="00694993">
              <w:rPr>
                <w:rFonts w:ascii="Times New Roman" w:eastAsia="Times New Roman" w:hAnsi="Times New Roman" w:cs="Times New Roman"/>
                <w:b/>
                <w:bCs/>
                <w:sz w:val="16"/>
                <w:szCs w:val="16"/>
                <w:lang w:eastAsia="ru-RU"/>
              </w:rPr>
              <w:t>Штрафы, санкции, возмещение ущерба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78,4</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sidRPr="00694993">
              <w:rPr>
                <w:rFonts w:ascii="Times New Roman" w:eastAsia="Times New Roman" w:hAnsi="Times New Roman" w:cs="Times New Roman"/>
                <w:b/>
                <w:bCs/>
                <w:sz w:val="16"/>
                <w:szCs w:val="16"/>
                <w:lang w:eastAsia="ru-RU"/>
              </w:rPr>
              <w:t>100,0%</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70,9</w:t>
            </w:r>
          </w:p>
        </w:tc>
        <w:tc>
          <w:tcPr>
            <w:tcW w:w="777" w:type="dxa"/>
            <w:tcBorders>
              <w:top w:val="single" w:sz="4" w:space="0" w:color="auto"/>
              <w:left w:val="nil"/>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sidRPr="00694993">
              <w:rPr>
                <w:rFonts w:ascii="Times New Roman" w:eastAsia="Times New Roman" w:hAnsi="Times New Roman" w:cs="Times New Roman"/>
                <w:b/>
                <w:bCs/>
                <w:sz w:val="16"/>
                <w:szCs w:val="16"/>
                <w:lang w:eastAsia="ru-RU"/>
              </w:rPr>
              <w:t>100,0%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70,9</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56,0</w:t>
            </w:r>
          </w:p>
        </w:tc>
      </w:tr>
      <w:tr w:rsidR="00A00674" w:rsidRPr="00694993" w:rsidTr="00A00674">
        <w:trPr>
          <w:trHeight w:val="28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Default="00A00674" w:rsidP="00FA4025">
            <w:pPr>
              <w:spacing w:after="0" w:line="240" w:lineRule="auto"/>
              <w:jc w:val="both"/>
              <w:rPr>
                <w:rFonts w:ascii="Times New Roman" w:eastAsia="Times New Roman" w:hAnsi="Times New Roman" w:cs="Times New Roman"/>
                <w:b/>
                <w:bCs/>
                <w:sz w:val="16"/>
                <w:szCs w:val="16"/>
                <w:lang w:eastAsia="ru-RU"/>
              </w:rPr>
            </w:pPr>
            <w:r w:rsidRPr="00E501B3">
              <w:rPr>
                <w:rFonts w:ascii="Times New Roman" w:eastAsia="Times New Roman" w:hAnsi="Times New Roman" w:cs="Times New Roman"/>
                <w:bCs/>
                <w:sz w:val="16"/>
                <w:szCs w:val="16"/>
                <w:lang w:eastAsia="ru-RU"/>
              </w:rPr>
              <w:t>Административные штрафы, установленные главой 15 Ко</w:t>
            </w:r>
            <w:r>
              <w:rPr>
                <w:rFonts w:ascii="Times New Roman" w:eastAsia="Times New Roman" w:hAnsi="Times New Roman" w:cs="Times New Roman"/>
                <w:bCs/>
                <w:sz w:val="16"/>
                <w:szCs w:val="16"/>
                <w:lang w:eastAsia="ru-RU"/>
              </w:rPr>
              <w:t>АП РФ</w:t>
            </w:r>
            <w:r w:rsidRPr="00E501B3">
              <w:rPr>
                <w:rFonts w:ascii="Times New Roman" w:eastAsia="Times New Roman" w:hAnsi="Times New Roman" w:cs="Times New Roman"/>
                <w:bCs/>
                <w:sz w:val="16"/>
                <w:szCs w:val="16"/>
                <w:lang w:eastAsia="ru-RU"/>
              </w:rPr>
              <w:t xml:space="preserve"> об административных правонарушениях, </w:t>
            </w:r>
            <w:r w:rsidRPr="00663E60">
              <w:rPr>
                <w:rFonts w:ascii="Times New Roman" w:eastAsia="Times New Roman" w:hAnsi="Times New Roman" w:cs="Times New Roman"/>
                <w:b/>
                <w:bCs/>
                <w:sz w:val="16"/>
                <w:szCs w:val="16"/>
                <w:lang w:eastAsia="ru-RU"/>
              </w:rPr>
              <w:t>за административные право</w:t>
            </w:r>
            <w:r>
              <w:rPr>
                <w:rFonts w:ascii="Times New Roman" w:eastAsia="Times New Roman" w:hAnsi="Times New Roman" w:cs="Times New Roman"/>
                <w:b/>
                <w:bCs/>
                <w:sz w:val="16"/>
                <w:szCs w:val="16"/>
                <w:lang w:eastAsia="ru-RU"/>
              </w:rPr>
              <w:t>-</w:t>
            </w:r>
            <w:r w:rsidRPr="00663E60">
              <w:rPr>
                <w:rFonts w:ascii="Times New Roman" w:eastAsia="Times New Roman" w:hAnsi="Times New Roman" w:cs="Times New Roman"/>
                <w:b/>
                <w:bCs/>
                <w:sz w:val="16"/>
                <w:szCs w:val="16"/>
                <w:lang w:eastAsia="ru-RU"/>
              </w:rPr>
              <w:t>нарушения в области финансов</w:t>
            </w:r>
            <w:r w:rsidRPr="00E501B3">
              <w:rPr>
                <w:rFonts w:ascii="Times New Roman" w:eastAsia="Times New Roman" w:hAnsi="Times New Roman" w:cs="Times New Roman"/>
                <w:bCs/>
                <w:sz w:val="16"/>
                <w:szCs w:val="16"/>
                <w:lang w:eastAsia="ru-RU"/>
              </w:rPr>
              <w:t xml:space="preserve">, налогов и сборов, страхования, рынка ценных бумаг (за исключением штрафов, указанных в пункте 6 статьи 46 Бюджетного кодекса Российской Федерации), </w:t>
            </w:r>
            <w:r w:rsidRPr="00663E60">
              <w:rPr>
                <w:rFonts w:ascii="Times New Roman" w:eastAsia="Times New Roman" w:hAnsi="Times New Roman" w:cs="Times New Roman"/>
                <w:b/>
                <w:bCs/>
                <w:sz w:val="16"/>
                <w:szCs w:val="16"/>
                <w:lang w:eastAsia="ru-RU"/>
              </w:rPr>
              <w:t>выявленные должностными лица</w:t>
            </w:r>
            <w:r>
              <w:rPr>
                <w:rFonts w:ascii="Times New Roman" w:eastAsia="Times New Roman" w:hAnsi="Times New Roman" w:cs="Times New Roman"/>
                <w:b/>
                <w:bCs/>
                <w:sz w:val="16"/>
                <w:szCs w:val="16"/>
                <w:lang w:eastAsia="ru-RU"/>
              </w:rPr>
              <w:t>-</w:t>
            </w:r>
            <w:r w:rsidRPr="00663E60">
              <w:rPr>
                <w:rFonts w:ascii="Times New Roman" w:eastAsia="Times New Roman" w:hAnsi="Times New Roman" w:cs="Times New Roman"/>
                <w:b/>
                <w:bCs/>
                <w:sz w:val="16"/>
                <w:szCs w:val="16"/>
                <w:lang w:eastAsia="ru-RU"/>
              </w:rPr>
              <w:t>ми органов муниципального контроля</w:t>
            </w:r>
          </w:p>
          <w:p w:rsidR="00A00674" w:rsidRPr="00663E60" w:rsidRDefault="00A00674" w:rsidP="00FA4025">
            <w:pPr>
              <w:spacing w:after="0" w:line="240" w:lineRule="auto"/>
              <w:jc w:val="both"/>
              <w:rPr>
                <w:rFonts w:ascii="Times New Roman" w:eastAsia="Times New Roman" w:hAnsi="Times New Roman" w:cs="Times New Roman"/>
                <w:bCs/>
                <w:i/>
                <w:sz w:val="16"/>
                <w:szCs w:val="16"/>
                <w:lang w:eastAsia="ru-RU"/>
              </w:rPr>
            </w:pPr>
            <w:r w:rsidRPr="00663E60">
              <w:rPr>
                <w:rFonts w:ascii="Times New Roman" w:eastAsia="Times New Roman" w:hAnsi="Times New Roman" w:cs="Times New Roman"/>
                <w:bCs/>
                <w:i/>
                <w:sz w:val="16"/>
                <w:szCs w:val="16"/>
                <w:lang w:eastAsia="ru-RU"/>
              </w:rPr>
              <w:t>(КБК 116 01154 01 0000 140)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00674" w:rsidRPr="00663E60" w:rsidRDefault="00A00674" w:rsidP="00FA4025">
            <w:pPr>
              <w:spacing w:after="0" w:line="240" w:lineRule="auto"/>
              <w:jc w:val="center"/>
              <w:rPr>
                <w:rFonts w:ascii="Times New Roman" w:eastAsia="Times New Roman" w:hAnsi="Times New Roman" w:cs="Times New Roman"/>
                <w:bCs/>
                <w:sz w:val="16"/>
                <w:szCs w:val="16"/>
                <w:lang w:eastAsia="ru-RU"/>
              </w:rPr>
            </w:pPr>
            <w:r w:rsidRPr="00663E60">
              <w:rPr>
                <w:rFonts w:ascii="Times New Roman" w:eastAsia="Times New Roman" w:hAnsi="Times New Roman" w:cs="Times New Roman"/>
                <w:bCs/>
                <w:sz w:val="16"/>
                <w:szCs w:val="16"/>
                <w:lang w:eastAsia="ru-RU"/>
              </w:rPr>
              <w:t>КСО</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A00674" w:rsidRPr="00663E60" w:rsidRDefault="00A00674" w:rsidP="00FA4025">
            <w:pPr>
              <w:spacing w:after="0" w:line="240" w:lineRule="auto"/>
              <w:jc w:val="center"/>
              <w:rPr>
                <w:rFonts w:ascii="Times New Roman" w:eastAsia="Times New Roman" w:hAnsi="Times New Roman" w:cs="Times New Roman"/>
                <w:bCs/>
                <w:sz w:val="16"/>
                <w:szCs w:val="16"/>
                <w:lang w:eastAsia="ru-RU"/>
              </w:rPr>
            </w:pPr>
            <w:r w:rsidRPr="00663E60">
              <w:rPr>
                <w:rFonts w:ascii="Times New Roman" w:eastAsia="Times New Roman" w:hAnsi="Times New Roman" w:cs="Times New Roman"/>
                <w:bCs/>
                <w:sz w:val="16"/>
                <w:szCs w:val="16"/>
                <w:lang w:eastAsia="ru-RU"/>
              </w:rPr>
              <w:t>15,0</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A00674" w:rsidRPr="00663E60" w:rsidRDefault="00A00674" w:rsidP="00FA4025">
            <w:pPr>
              <w:spacing w:after="0" w:line="240" w:lineRule="auto"/>
              <w:jc w:val="center"/>
              <w:rPr>
                <w:rFonts w:ascii="Times New Roman" w:eastAsia="Times New Roman" w:hAnsi="Times New Roman" w:cs="Times New Roman"/>
                <w:bCs/>
                <w:sz w:val="16"/>
                <w:szCs w:val="16"/>
                <w:lang w:eastAsia="ru-RU"/>
              </w:rPr>
            </w:pPr>
            <w:r w:rsidRPr="00663E60">
              <w:rPr>
                <w:rFonts w:ascii="Times New Roman" w:eastAsia="Times New Roman" w:hAnsi="Times New Roman" w:cs="Times New Roman"/>
                <w:bCs/>
                <w:sz w:val="16"/>
                <w:szCs w:val="16"/>
                <w:lang w:eastAsia="ru-RU"/>
              </w:rPr>
              <w:t>19,1%</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A00674" w:rsidRPr="00663E60" w:rsidRDefault="00A00674" w:rsidP="00FA4025">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15,0</w:t>
            </w:r>
          </w:p>
        </w:tc>
        <w:tc>
          <w:tcPr>
            <w:tcW w:w="777" w:type="dxa"/>
            <w:tcBorders>
              <w:top w:val="single" w:sz="4" w:space="0" w:color="auto"/>
              <w:left w:val="nil"/>
              <w:bottom w:val="single" w:sz="4" w:space="0" w:color="auto"/>
              <w:right w:val="single" w:sz="4" w:space="0" w:color="auto"/>
            </w:tcBorders>
            <w:vAlign w:val="center"/>
          </w:tcPr>
          <w:p w:rsidR="00A00674" w:rsidRPr="00663E60" w:rsidRDefault="00A00674" w:rsidP="00FA4025">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21,0%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663E60" w:rsidRDefault="00A00674" w:rsidP="00FA4025">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15,0</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A00674" w:rsidRPr="00663E60" w:rsidRDefault="00A00674" w:rsidP="00FA4025">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r>
      <w:tr w:rsidR="00A00674" w:rsidRPr="00694993" w:rsidTr="00A00674">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both"/>
              <w:rPr>
                <w:rFonts w:ascii="Times New Roman" w:eastAsia="Times New Roman" w:hAnsi="Times New Roman" w:cs="Times New Roman"/>
                <w:color w:val="FF0000"/>
                <w:sz w:val="16"/>
                <w:szCs w:val="16"/>
                <w:lang w:eastAsia="ru-RU"/>
              </w:rPr>
            </w:pPr>
            <w:r w:rsidRPr="00694993">
              <w:rPr>
                <w:rFonts w:ascii="Times New Roman" w:eastAsia="Times New Roman" w:hAnsi="Times New Roman" w:cs="Times New Roman"/>
                <w:sz w:val="16"/>
                <w:szCs w:val="1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w:t>
            </w:r>
            <w:r>
              <w:rPr>
                <w:rFonts w:ascii="Times New Roman" w:eastAsia="Times New Roman" w:hAnsi="Times New Roman" w:cs="Times New Roman"/>
                <w:sz w:val="16"/>
                <w:szCs w:val="16"/>
                <w:lang w:eastAsia="ru-RU"/>
              </w:rPr>
              <w:t>-</w:t>
            </w:r>
            <w:r w:rsidRPr="00694993">
              <w:rPr>
                <w:rFonts w:ascii="Times New Roman" w:eastAsia="Times New Roman" w:hAnsi="Times New Roman" w:cs="Times New Roman"/>
                <w:sz w:val="16"/>
                <w:szCs w:val="16"/>
                <w:lang w:eastAsia="ru-RU"/>
              </w:rPr>
              <w:t>ского поселения</w:t>
            </w:r>
            <w:r w:rsidRPr="00663E60">
              <w:rPr>
                <w:rFonts w:ascii="Times New Roman" w:eastAsia="Times New Roman" w:hAnsi="Times New Roman" w:cs="Times New Roman"/>
                <w:sz w:val="16"/>
                <w:szCs w:val="16"/>
                <w:lang w:eastAsia="ru-RU"/>
              </w:rPr>
              <w:t xml:space="preserve"> </w:t>
            </w:r>
            <w:r w:rsidRPr="00694993">
              <w:rPr>
                <w:rFonts w:ascii="Times New Roman" w:eastAsia="Calibri" w:hAnsi="Times New Roman" w:cs="Times New Roman"/>
                <w:i/>
                <w:sz w:val="16"/>
                <w:szCs w:val="16"/>
              </w:rPr>
              <w:t>( КБК  1 16 07090 1</w:t>
            </w:r>
            <w:r>
              <w:rPr>
                <w:rFonts w:ascii="Times New Roman" w:eastAsia="Calibri" w:hAnsi="Times New Roman" w:cs="Times New Roman"/>
                <w:i/>
                <w:sz w:val="16"/>
                <w:szCs w:val="16"/>
              </w:rPr>
              <w:t>0</w:t>
            </w:r>
            <w:r w:rsidRPr="00694993">
              <w:rPr>
                <w:rFonts w:ascii="Times New Roman" w:eastAsia="Calibri" w:hAnsi="Times New Roman" w:cs="Times New Roman"/>
                <w:i/>
                <w:sz w:val="16"/>
                <w:szCs w:val="16"/>
              </w:rPr>
              <w:t xml:space="preserve"> 0000 140)</w:t>
            </w:r>
          </w:p>
        </w:tc>
        <w:tc>
          <w:tcPr>
            <w:tcW w:w="1418" w:type="dxa"/>
            <w:tcBorders>
              <w:top w:val="single" w:sz="4" w:space="0" w:color="auto"/>
              <w:left w:val="nil"/>
              <w:bottom w:val="single" w:sz="4" w:space="0" w:color="auto"/>
              <w:right w:val="single" w:sz="4" w:space="0" w:color="auto"/>
            </w:tcBorders>
            <w:shd w:val="clear" w:color="auto" w:fill="auto"/>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sidRPr="00694993">
              <w:rPr>
                <w:rFonts w:ascii="Times New Roman" w:eastAsia="Times New Roman" w:hAnsi="Times New Roman" w:cs="Times New Roman"/>
                <w:sz w:val="16"/>
                <w:szCs w:val="16"/>
                <w:lang w:eastAsia="ru-RU"/>
              </w:rPr>
              <w:t xml:space="preserve">Администрация   </w:t>
            </w:r>
          </w:p>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sidRPr="00694993">
              <w:rPr>
                <w:rFonts w:ascii="Times New Roman" w:eastAsia="Times New Roman" w:hAnsi="Times New Roman" w:cs="Times New Roman"/>
                <w:sz w:val="16"/>
                <w:szCs w:val="16"/>
                <w:lang w:eastAsia="ru-RU"/>
              </w:rPr>
              <w:t>поселения</w:t>
            </w:r>
          </w:p>
          <w:p w:rsidR="00A00674" w:rsidRPr="00694993" w:rsidRDefault="00A00674" w:rsidP="00FA4025">
            <w:pPr>
              <w:widowControl w:val="0"/>
              <w:suppressAutoHyphens/>
              <w:spacing w:after="0" w:line="240" w:lineRule="auto"/>
              <w:jc w:val="center"/>
              <w:rPr>
                <w:rFonts w:ascii="Times New Roman" w:eastAsia="Times New Roman" w:hAnsi="Times New Roman" w:cs="Times New Roman"/>
                <w:color w:val="FF0000"/>
                <w:sz w:val="16"/>
                <w:szCs w:val="16"/>
                <w:lang w:eastAsia="ru-RU"/>
              </w:rPr>
            </w:pP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63,4</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80,8</w:t>
            </w:r>
            <w:r w:rsidRPr="00694993">
              <w:rPr>
                <w:rFonts w:ascii="Times New Roman" w:eastAsia="Times New Roman" w:hAnsi="Times New Roman" w:cs="Times New Roman"/>
                <w:sz w:val="16"/>
                <w:szCs w:val="16"/>
                <w:lang w:eastAsia="ru-RU"/>
              </w:rPr>
              <w:t>%</w:t>
            </w:r>
          </w:p>
        </w:tc>
        <w:tc>
          <w:tcPr>
            <w:tcW w:w="924" w:type="dxa"/>
            <w:tcBorders>
              <w:top w:val="single" w:sz="4" w:space="0" w:color="auto"/>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55,9</w:t>
            </w:r>
          </w:p>
        </w:tc>
        <w:tc>
          <w:tcPr>
            <w:tcW w:w="777" w:type="dxa"/>
            <w:tcBorders>
              <w:top w:val="single" w:sz="4" w:space="0" w:color="auto"/>
              <w:left w:val="nil"/>
              <w:bottom w:val="single" w:sz="4" w:space="0" w:color="auto"/>
              <w:right w:val="single" w:sz="4" w:space="0" w:color="auto"/>
            </w:tcBorders>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79,0</w:t>
            </w:r>
            <w:r w:rsidRPr="00694993">
              <w:rPr>
                <w:rFonts w:ascii="Times New Roman" w:eastAsia="Times New Roman" w:hAnsi="Times New Roman" w:cs="Times New Roman"/>
                <w:sz w:val="16"/>
                <w:szCs w:val="16"/>
                <w:lang w:eastAsia="ru-RU"/>
              </w:rPr>
              <w:t>%</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55,9</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A00674" w:rsidRPr="00694993" w:rsidRDefault="00A00674" w:rsidP="00FA402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56,0</w:t>
            </w:r>
          </w:p>
        </w:tc>
      </w:tr>
    </w:tbl>
    <w:p w:rsidR="00A00674" w:rsidRPr="00A065BB" w:rsidRDefault="00A00674" w:rsidP="00A00674">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A00674" w:rsidRDefault="00A00674" w:rsidP="00A00674">
      <w:pPr>
        <w:spacing w:after="0" w:line="240" w:lineRule="auto"/>
        <w:jc w:val="both"/>
        <w:rPr>
          <w:rFonts w:ascii="Times New Roman" w:eastAsia="Times New Roman" w:hAnsi="Times New Roman" w:cs="Times New Roman"/>
          <w:lang w:eastAsia="ru-RU"/>
        </w:rPr>
      </w:pPr>
      <w:r w:rsidRPr="00A065BB">
        <w:rPr>
          <w:rFonts w:ascii="Times New Roman" w:eastAsia="Times New Roman" w:hAnsi="Times New Roman" w:cs="Times New Roman"/>
          <w:b/>
          <w:color w:val="FF0000"/>
          <w:lang w:eastAsia="ru-RU"/>
        </w:rPr>
        <w:t xml:space="preserve">        </w:t>
      </w:r>
      <w:r>
        <w:rPr>
          <w:rFonts w:ascii="Times New Roman" w:eastAsia="Times New Roman" w:hAnsi="Times New Roman" w:cs="Times New Roman"/>
          <w:b/>
          <w:color w:val="FF0000"/>
          <w:lang w:eastAsia="ru-RU"/>
        </w:rPr>
        <w:t xml:space="preserve">  </w:t>
      </w:r>
      <w:r w:rsidRPr="004A0A3D">
        <w:rPr>
          <w:rFonts w:ascii="Times New Roman" w:eastAsia="Times New Roman" w:hAnsi="Times New Roman" w:cs="Times New Roman"/>
          <w:lang w:eastAsia="ru-RU"/>
        </w:rPr>
        <w:t xml:space="preserve">Планируемая структура изменилась. </w:t>
      </w:r>
      <w:r>
        <w:rPr>
          <w:rFonts w:ascii="Times New Roman" w:eastAsia="Times New Roman" w:hAnsi="Times New Roman" w:cs="Times New Roman"/>
          <w:lang w:eastAsia="ru-RU"/>
        </w:rPr>
        <w:t xml:space="preserve">В </w:t>
      </w:r>
      <w:r w:rsidRPr="004A0A3D">
        <w:rPr>
          <w:rFonts w:ascii="Times New Roman" w:eastAsia="Times New Roman" w:hAnsi="Times New Roman" w:cs="Times New Roman"/>
          <w:lang w:eastAsia="ru-RU"/>
        </w:rPr>
        <w:t xml:space="preserve">2024г. </w:t>
      </w:r>
      <w:r>
        <w:rPr>
          <w:rFonts w:ascii="Times New Roman" w:eastAsia="Times New Roman" w:hAnsi="Times New Roman" w:cs="Times New Roman"/>
          <w:lang w:eastAsia="ru-RU"/>
        </w:rPr>
        <w:t xml:space="preserve">также планируется </w:t>
      </w:r>
      <w:r w:rsidRPr="004A0A3D">
        <w:rPr>
          <w:rFonts w:ascii="Times New Roman" w:eastAsia="Times New Roman" w:hAnsi="Times New Roman" w:cs="Times New Roman"/>
          <w:lang w:eastAsia="ru-RU"/>
        </w:rPr>
        <w:t xml:space="preserve">поступление по </w:t>
      </w:r>
      <w:r>
        <w:rPr>
          <w:rFonts w:ascii="Times New Roman" w:eastAsia="Times New Roman" w:hAnsi="Times New Roman" w:cs="Times New Roman"/>
          <w:lang w:eastAsia="ru-RU"/>
        </w:rPr>
        <w:t xml:space="preserve">2-м </w:t>
      </w:r>
      <w:r w:rsidRPr="004A0A3D">
        <w:rPr>
          <w:rFonts w:ascii="Times New Roman" w:eastAsia="Times New Roman" w:hAnsi="Times New Roman" w:cs="Times New Roman"/>
          <w:lang w:eastAsia="ru-RU"/>
        </w:rPr>
        <w:t>источник</w:t>
      </w:r>
      <w:r>
        <w:rPr>
          <w:rFonts w:ascii="Times New Roman" w:eastAsia="Times New Roman" w:hAnsi="Times New Roman" w:cs="Times New Roman"/>
          <w:lang w:eastAsia="ru-RU"/>
        </w:rPr>
        <w:t xml:space="preserve">ам, где основной объем поступлений по штрафным </w:t>
      </w:r>
      <w:r w:rsidRPr="000877E3">
        <w:rPr>
          <w:rFonts w:ascii="Times New Roman" w:eastAsia="Times New Roman" w:hAnsi="Times New Roman" w:cs="Times New Roman"/>
          <w:lang w:eastAsia="ru-RU"/>
        </w:rPr>
        <w:t xml:space="preserve">санкция -  пени </w:t>
      </w:r>
      <w:r>
        <w:rPr>
          <w:rFonts w:ascii="Times New Roman" w:eastAsia="Times New Roman" w:hAnsi="Times New Roman" w:cs="Times New Roman"/>
          <w:lang w:eastAsia="ru-RU"/>
        </w:rPr>
        <w:t>по договорам найма жил. фонда</w:t>
      </w:r>
    </w:p>
    <w:p w:rsidR="00A00674" w:rsidRDefault="00A00674" w:rsidP="00A00674">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ГлАД- Администрацией поселения в подтверждение прогнозируемых объемов представлен расчет, составленный на основании поступлений за предыдущие три года. Однако, </w:t>
      </w:r>
      <w:r w:rsidRPr="00D53DB5">
        <w:rPr>
          <w:rFonts w:ascii="Times New Roman" w:eastAsia="Calibri" w:hAnsi="Times New Roman" w:cs="Times New Roman"/>
        </w:rPr>
        <w:t xml:space="preserve">в </w:t>
      </w:r>
      <w:r w:rsidRPr="00D53DB5">
        <w:rPr>
          <w:rFonts w:ascii="Times New Roman" w:eastAsia="Times New Roman" w:hAnsi="Times New Roman" w:cs="Times New Roman"/>
          <w:lang w:eastAsia="ru-RU"/>
        </w:rPr>
        <w:t xml:space="preserve">Методике прогнозирования поступлений доходов </w:t>
      </w:r>
      <w:r w:rsidRPr="00D53DB5">
        <w:rPr>
          <w:rFonts w:ascii="Times New Roman" w:eastAsia="Times New Roman" w:hAnsi="Times New Roman" w:cs="Times New Roman"/>
          <w:b/>
          <w:lang w:eastAsia="ru-RU"/>
        </w:rPr>
        <w:t xml:space="preserve">не утвержден порядок </w:t>
      </w:r>
      <w:r>
        <w:rPr>
          <w:rFonts w:ascii="Times New Roman" w:eastAsia="Times New Roman" w:hAnsi="Times New Roman" w:cs="Times New Roman"/>
          <w:b/>
          <w:lang w:eastAsia="ru-RU"/>
        </w:rPr>
        <w:t>расчета по данному источнику, на что было указано предыдущими проверками и осталось не исполненным.</w:t>
      </w:r>
    </w:p>
    <w:p w:rsidR="00A00674" w:rsidRDefault="00A00674" w:rsidP="00A00674">
      <w:pPr>
        <w:spacing w:after="0" w:line="240" w:lineRule="auto"/>
        <w:jc w:val="both"/>
        <w:rPr>
          <w:rFonts w:ascii="Times New Roman" w:eastAsia="Times New Roman" w:hAnsi="Times New Roman" w:cs="Times New Roman"/>
          <w:lang w:eastAsia="ru-RU"/>
        </w:rPr>
      </w:pPr>
      <w:r w:rsidRPr="00DB6C7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Pr="00DB6C7E">
        <w:rPr>
          <w:rFonts w:ascii="Times New Roman" w:eastAsia="Times New Roman" w:hAnsi="Times New Roman" w:cs="Times New Roman"/>
          <w:lang w:eastAsia="ru-RU"/>
        </w:rPr>
        <w:t xml:space="preserve">ГлАД </w:t>
      </w:r>
      <w:r>
        <w:rPr>
          <w:rFonts w:ascii="Times New Roman" w:eastAsia="Times New Roman" w:hAnsi="Times New Roman" w:cs="Times New Roman"/>
          <w:lang w:eastAsia="ru-RU"/>
        </w:rPr>
        <w:t>- К</w:t>
      </w:r>
      <w:r w:rsidRPr="00DB6C7E">
        <w:rPr>
          <w:rFonts w:ascii="Times New Roman" w:eastAsia="Times New Roman" w:hAnsi="Times New Roman" w:cs="Times New Roman"/>
          <w:lang w:eastAsia="ru-RU"/>
        </w:rPr>
        <w:t xml:space="preserve">СО администрации м.о.Кандалакшский район </w:t>
      </w:r>
      <w:r>
        <w:rPr>
          <w:rFonts w:ascii="Times New Roman" w:eastAsia="Times New Roman" w:hAnsi="Times New Roman" w:cs="Times New Roman"/>
          <w:lang w:eastAsia="ru-RU"/>
        </w:rPr>
        <w:t xml:space="preserve">прогнозируемые объемы также подтверждаются расчетом в соответствии с утвержденной Методикой прогнозирования доходов </w:t>
      </w:r>
      <w:r w:rsidRPr="001F557E">
        <w:rPr>
          <w:rFonts w:ascii="Times New Roman" w:eastAsia="Times New Roman" w:hAnsi="Times New Roman" w:cs="Times New Roman"/>
          <w:lang w:eastAsia="ru-RU"/>
        </w:rPr>
        <w:t>на основании поступлений за предыдущие три года.</w:t>
      </w:r>
      <w:r>
        <w:rPr>
          <w:rFonts w:ascii="Times New Roman" w:eastAsia="Times New Roman" w:hAnsi="Times New Roman" w:cs="Times New Roman"/>
          <w:lang w:eastAsia="ru-RU"/>
        </w:rPr>
        <w:t xml:space="preserve"> </w:t>
      </w:r>
    </w:p>
    <w:p w:rsidR="00A00674" w:rsidRDefault="00A00674" w:rsidP="00A00674">
      <w:pPr>
        <w:spacing w:after="0" w:line="240" w:lineRule="auto"/>
        <w:jc w:val="both"/>
        <w:rPr>
          <w:rFonts w:ascii="Times New Roman" w:eastAsia="Times New Roman" w:hAnsi="Times New Roman" w:cs="Times New Roman"/>
          <w:lang w:eastAsia="ru-RU"/>
        </w:rPr>
      </w:pPr>
    </w:p>
    <w:p w:rsidR="00A00674" w:rsidRPr="000877E3" w:rsidRDefault="00A00674" w:rsidP="00A00674">
      <w:pPr>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b/>
          <w:lang w:eastAsia="ru-RU"/>
        </w:rPr>
        <w:t xml:space="preserve">      </w:t>
      </w:r>
      <w:r w:rsidRPr="006C3011">
        <w:rPr>
          <w:rFonts w:ascii="Times New Roman" w:eastAsia="Times New Roman" w:hAnsi="Times New Roman" w:cs="Times New Roman"/>
          <w:b/>
          <w:lang w:eastAsia="ru-RU"/>
        </w:rPr>
        <w:t xml:space="preserve">ГлАД - </w:t>
      </w:r>
      <w:r w:rsidRPr="006C3011">
        <w:rPr>
          <w:rFonts w:ascii="Times New Roman" w:eastAsia="Times New Roman" w:hAnsi="Times New Roman" w:cs="Times New Roman"/>
          <w:lang w:eastAsia="ru-RU"/>
        </w:rPr>
        <w:t xml:space="preserve">Администрация поселения </w:t>
      </w:r>
      <w:r w:rsidRPr="006C3011">
        <w:rPr>
          <w:rFonts w:ascii="Times New Roman" w:eastAsia="Times New Roman" w:hAnsi="Times New Roman" w:cs="Times New Roman"/>
          <w:b/>
          <w:lang w:eastAsia="ru-RU"/>
        </w:rPr>
        <w:t xml:space="preserve">не представил сведения о задолженности, </w:t>
      </w:r>
      <w:r w:rsidRPr="000877E3">
        <w:rPr>
          <w:rFonts w:ascii="Times New Roman" w:eastAsia="Times New Roman" w:hAnsi="Times New Roman" w:cs="Times New Roman"/>
          <w:lang w:eastAsia="ru-RU"/>
        </w:rPr>
        <w:t xml:space="preserve">которая   </w:t>
      </w:r>
      <w:r w:rsidRPr="000877E3">
        <w:rPr>
          <w:rFonts w:ascii="Times New Roman" w:eastAsia="Times New Roman" w:hAnsi="Times New Roman" w:cs="Times New Roman"/>
          <w:bCs/>
          <w:lang w:eastAsia="ru-RU"/>
        </w:rPr>
        <w:t>числится по данным ф.0503169</w:t>
      </w:r>
      <w:r w:rsidRPr="000877E3">
        <w:rPr>
          <w:rFonts w:ascii="Times New Roman" w:eastAsia="Times New Roman" w:hAnsi="Times New Roman" w:cs="Times New Roman"/>
          <w:lang w:eastAsia="ru-RU"/>
        </w:rPr>
        <w:t xml:space="preserve">. </w:t>
      </w:r>
      <w:r w:rsidRPr="000877E3">
        <w:rPr>
          <w:rFonts w:ascii="Times New Roman" w:eastAsia="Times New Roman" w:hAnsi="Times New Roman" w:cs="Times New Roman"/>
          <w:color w:val="FF0000"/>
          <w:lang w:eastAsia="ru-RU"/>
        </w:rPr>
        <w:t xml:space="preserve">  </w:t>
      </w:r>
    </w:p>
    <w:p w:rsidR="00A00674" w:rsidRPr="000877E3" w:rsidRDefault="00A00674" w:rsidP="00A00674">
      <w:pPr>
        <w:spacing w:after="0" w:line="240" w:lineRule="auto"/>
        <w:ind w:firstLine="708"/>
        <w:jc w:val="right"/>
        <w:rPr>
          <w:rFonts w:ascii="Times New Roman" w:eastAsia="Times New Roman" w:hAnsi="Times New Roman" w:cs="Times New Roman"/>
          <w:sz w:val="20"/>
          <w:szCs w:val="20"/>
          <w:lang w:eastAsia="ru-RU"/>
        </w:rPr>
      </w:pPr>
      <w:r w:rsidRPr="000877E3">
        <w:rPr>
          <w:rFonts w:ascii="Times New Roman" w:eastAsia="Times New Roman" w:hAnsi="Times New Roman" w:cs="Times New Roman"/>
          <w:color w:val="FF0000"/>
          <w:lang w:eastAsia="ru-RU"/>
        </w:rPr>
        <w:t xml:space="preserve">    </w:t>
      </w:r>
      <w:r w:rsidRPr="000877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в </w:t>
      </w:r>
      <w:r w:rsidRPr="000877E3">
        <w:rPr>
          <w:rFonts w:ascii="Times New Roman" w:eastAsia="Times New Roman" w:hAnsi="Times New Roman" w:cs="Times New Roman"/>
          <w:sz w:val="20"/>
          <w:szCs w:val="20"/>
          <w:lang w:eastAsia="ru-RU"/>
        </w:rPr>
        <w:t>рубл</w:t>
      </w:r>
      <w:r>
        <w:rPr>
          <w:rFonts w:ascii="Times New Roman" w:eastAsia="Times New Roman" w:hAnsi="Times New Roman" w:cs="Times New Roman"/>
          <w:sz w:val="20"/>
          <w:szCs w:val="20"/>
          <w:lang w:eastAsia="ru-RU"/>
        </w:rPr>
        <w:t>ях</w:t>
      </w:r>
      <w:r w:rsidRPr="000877E3">
        <w:rPr>
          <w:rFonts w:ascii="Times New Roman" w:eastAsia="Times New Roman" w:hAnsi="Times New Roman" w:cs="Times New Roman"/>
          <w:sz w:val="20"/>
          <w:szCs w:val="20"/>
          <w:lang w:eastAsia="ru-RU"/>
        </w:rPr>
        <w:t>)</w:t>
      </w:r>
      <w:r w:rsidRPr="000877E3">
        <w:rPr>
          <w:rFonts w:ascii="Times New Roman" w:eastAsia="Times New Roman" w:hAnsi="Times New Roman" w:cs="Times New Roman"/>
          <w:sz w:val="20"/>
          <w:szCs w:val="20"/>
          <w:lang w:eastAsia="ru-RU"/>
        </w:rPr>
        <w:tab/>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6"/>
        <w:gridCol w:w="1275"/>
        <w:gridCol w:w="1276"/>
        <w:gridCol w:w="1278"/>
        <w:gridCol w:w="1557"/>
      </w:tblGrid>
      <w:tr w:rsidR="00A00674" w:rsidRPr="006C3011" w:rsidTr="00A00674">
        <w:tc>
          <w:tcPr>
            <w:tcW w:w="3261" w:type="dxa"/>
            <w:shd w:val="clear" w:color="auto" w:fill="auto"/>
          </w:tcPr>
          <w:p w:rsidR="00A00674" w:rsidRPr="006C3011" w:rsidRDefault="00A00674" w:rsidP="00FA4025">
            <w:pPr>
              <w:autoSpaceDE w:val="0"/>
              <w:autoSpaceDN w:val="0"/>
              <w:adjustRightInd w:val="0"/>
              <w:spacing w:after="0" w:line="240" w:lineRule="auto"/>
              <w:ind w:firstLine="142"/>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Показатель</w:t>
            </w:r>
          </w:p>
        </w:tc>
        <w:tc>
          <w:tcPr>
            <w:tcW w:w="1276" w:type="dxa"/>
            <w:shd w:val="clear" w:color="auto" w:fill="auto"/>
          </w:tcPr>
          <w:p w:rsidR="00A00674"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На</w:t>
            </w:r>
          </w:p>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01.01.2021г.</w:t>
            </w:r>
          </w:p>
        </w:tc>
        <w:tc>
          <w:tcPr>
            <w:tcW w:w="1275" w:type="dxa"/>
            <w:shd w:val="clear" w:color="auto" w:fill="auto"/>
          </w:tcPr>
          <w:p w:rsidR="00A00674"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 xml:space="preserve">На </w:t>
            </w:r>
          </w:p>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01.01.2022г.</w:t>
            </w:r>
          </w:p>
        </w:tc>
        <w:tc>
          <w:tcPr>
            <w:tcW w:w="1276" w:type="dxa"/>
          </w:tcPr>
          <w:p w:rsidR="00A00674"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На</w:t>
            </w:r>
          </w:p>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01.01.2023г.</w:t>
            </w:r>
          </w:p>
        </w:tc>
        <w:tc>
          <w:tcPr>
            <w:tcW w:w="1278"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На 01.1</w:t>
            </w:r>
            <w:r>
              <w:rPr>
                <w:rFonts w:ascii="Times New Roman" w:eastAsia="Calibri" w:hAnsi="Times New Roman" w:cs="Times New Roman"/>
                <w:bCs/>
                <w:iCs/>
                <w:sz w:val="18"/>
                <w:szCs w:val="18"/>
                <w:lang w:eastAsia="ru-RU"/>
              </w:rPr>
              <w:t>0</w:t>
            </w:r>
            <w:r w:rsidRPr="006C3011">
              <w:rPr>
                <w:rFonts w:ascii="Times New Roman" w:eastAsia="Calibri" w:hAnsi="Times New Roman" w:cs="Times New Roman"/>
                <w:bCs/>
                <w:iCs/>
                <w:sz w:val="18"/>
                <w:szCs w:val="18"/>
                <w:lang w:eastAsia="ru-RU"/>
              </w:rPr>
              <w:t>.2023г</w:t>
            </w:r>
          </w:p>
        </w:tc>
        <w:tc>
          <w:tcPr>
            <w:tcW w:w="1557" w:type="dxa"/>
            <w:shd w:val="clear" w:color="auto" w:fill="auto"/>
            <w:vAlign w:val="center"/>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Отклонение</w:t>
            </w:r>
          </w:p>
        </w:tc>
      </w:tr>
      <w:tr w:rsidR="00A00674" w:rsidRPr="006C3011" w:rsidTr="00A00674">
        <w:tc>
          <w:tcPr>
            <w:tcW w:w="9923" w:type="dxa"/>
            <w:gridSpan w:val="6"/>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
                <w:bCs/>
                <w:iCs/>
                <w:color w:val="C00000"/>
                <w:sz w:val="18"/>
                <w:szCs w:val="18"/>
                <w:lang w:eastAsia="ru-RU"/>
              </w:rPr>
            </w:pPr>
            <w:r w:rsidRPr="006C3011">
              <w:rPr>
                <w:rFonts w:ascii="Times New Roman" w:eastAsia="Calibri" w:hAnsi="Times New Roman" w:cs="Times New Roman"/>
                <w:b/>
                <w:bCs/>
                <w:iCs/>
                <w:sz w:val="18"/>
                <w:szCs w:val="18"/>
                <w:lang w:eastAsia="ru-RU"/>
              </w:rPr>
              <w:t>Дебиторская задолженность</w:t>
            </w:r>
          </w:p>
        </w:tc>
      </w:tr>
      <w:tr w:rsidR="00A00674" w:rsidRPr="006C3011" w:rsidTr="00A00674">
        <w:tc>
          <w:tcPr>
            <w:tcW w:w="3261"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
                <w:iCs/>
                <w:sz w:val="18"/>
                <w:szCs w:val="18"/>
                <w:lang w:eastAsia="ru-RU"/>
              </w:rPr>
            </w:pPr>
            <w:r w:rsidRPr="006C3011">
              <w:rPr>
                <w:rFonts w:ascii="Times New Roman" w:eastAsia="Calibri" w:hAnsi="Times New Roman" w:cs="Times New Roman"/>
                <w:bCs/>
                <w:i/>
                <w:iCs/>
                <w:sz w:val="18"/>
                <w:szCs w:val="18"/>
                <w:lang w:eastAsia="ru-RU"/>
              </w:rPr>
              <w:t>КБК 1 16 10123 01 0000 140 1 205 45 000</w:t>
            </w:r>
          </w:p>
        </w:tc>
        <w:tc>
          <w:tcPr>
            <w:tcW w:w="1276"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Cs/>
                <w:color w:val="C00000"/>
                <w:sz w:val="18"/>
                <w:szCs w:val="18"/>
                <w:lang w:eastAsia="ru-RU"/>
              </w:rPr>
            </w:pPr>
          </w:p>
        </w:tc>
        <w:tc>
          <w:tcPr>
            <w:tcW w:w="1275"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Cs/>
                <w:color w:val="C00000"/>
                <w:sz w:val="18"/>
                <w:szCs w:val="18"/>
                <w:lang w:eastAsia="ru-RU"/>
              </w:rPr>
            </w:pPr>
          </w:p>
        </w:tc>
        <w:tc>
          <w:tcPr>
            <w:tcW w:w="1276" w:type="dxa"/>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Cs/>
                <w:color w:val="C00000"/>
                <w:sz w:val="18"/>
                <w:szCs w:val="18"/>
                <w:lang w:eastAsia="ru-RU"/>
              </w:rPr>
            </w:pPr>
          </w:p>
        </w:tc>
        <w:tc>
          <w:tcPr>
            <w:tcW w:w="1278" w:type="dxa"/>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Cs/>
                <w:color w:val="C00000"/>
                <w:sz w:val="18"/>
                <w:szCs w:val="18"/>
                <w:lang w:eastAsia="ru-RU"/>
              </w:rPr>
            </w:pPr>
          </w:p>
        </w:tc>
        <w:tc>
          <w:tcPr>
            <w:tcW w:w="1557"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Cs/>
                <w:color w:val="C00000"/>
                <w:sz w:val="18"/>
                <w:szCs w:val="18"/>
                <w:lang w:eastAsia="ru-RU"/>
              </w:rPr>
            </w:pPr>
          </w:p>
        </w:tc>
      </w:tr>
      <w:tr w:rsidR="00A00674" w:rsidRPr="006C3011" w:rsidTr="00A00674">
        <w:tc>
          <w:tcPr>
            <w:tcW w:w="3261"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 xml:space="preserve">-  Администрация  </w:t>
            </w:r>
          </w:p>
        </w:tc>
        <w:tc>
          <w:tcPr>
            <w:tcW w:w="1276"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141 492,72</w:t>
            </w:r>
          </w:p>
        </w:tc>
        <w:tc>
          <w:tcPr>
            <w:tcW w:w="1275"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p>
        </w:tc>
        <w:tc>
          <w:tcPr>
            <w:tcW w:w="1276"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color w:val="C00000"/>
                <w:sz w:val="18"/>
                <w:szCs w:val="18"/>
                <w:lang w:eastAsia="ru-RU"/>
              </w:rPr>
            </w:pPr>
          </w:p>
        </w:tc>
        <w:tc>
          <w:tcPr>
            <w:tcW w:w="1278"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color w:val="C00000"/>
                <w:sz w:val="18"/>
                <w:szCs w:val="18"/>
                <w:lang w:eastAsia="ru-RU"/>
              </w:rPr>
            </w:pPr>
          </w:p>
        </w:tc>
        <w:tc>
          <w:tcPr>
            <w:tcW w:w="1557"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color w:val="C00000"/>
                <w:sz w:val="18"/>
                <w:szCs w:val="18"/>
                <w:lang w:eastAsia="ru-RU"/>
              </w:rPr>
            </w:pPr>
          </w:p>
        </w:tc>
      </w:tr>
      <w:tr w:rsidR="00A00674" w:rsidRPr="006C3011" w:rsidTr="00A00674">
        <w:tc>
          <w:tcPr>
            <w:tcW w:w="3261"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 xml:space="preserve">- МКУ «МЦ-Алакуртти» </w:t>
            </w:r>
          </w:p>
        </w:tc>
        <w:tc>
          <w:tcPr>
            <w:tcW w:w="1276"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218 337,55</w:t>
            </w:r>
          </w:p>
        </w:tc>
        <w:tc>
          <w:tcPr>
            <w:tcW w:w="1275"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218 337,55</w:t>
            </w:r>
          </w:p>
        </w:tc>
        <w:tc>
          <w:tcPr>
            <w:tcW w:w="1276"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0,0</w:t>
            </w:r>
          </w:p>
        </w:tc>
        <w:tc>
          <w:tcPr>
            <w:tcW w:w="1278"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p>
        </w:tc>
        <w:tc>
          <w:tcPr>
            <w:tcW w:w="1557"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p>
        </w:tc>
      </w:tr>
      <w:tr w:rsidR="00A00674" w:rsidRPr="006C3011" w:rsidTr="00A00674">
        <w:tc>
          <w:tcPr>
            <w:tcW w:w="3261"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
                <w:iCs/>
                <w:sz w:val="18"/>
                <w:szCs w:val="18"/>
                <w:lang w:eastAsia="ru-RU"/>
              </w:rPr>
            </w:pPr>
            <w:r w:rsidRPr="006C3011">
              <w:rPr>
                <w:rFonts w:ascii="Times New Roman" w:eastAsia="Calibri" w:hAnsi="Times New Roman" w:cs="Times New Roman"/>
                <w:bCs/>
                <w:i/>
                <w:iCs/>
                <w:sz w:val="18"/>
                <w:szCs w:val="18"/>
                <w:lang w:eastAsia="ru-RU"/>
              </w:rPr>
              <w:t xml:space="preserve">Итого </w:t>
            </w:r>
          </w:p>
        </w:tc>
        <w:tc>
          <w:tcPr>
            <w:tcW w:w="1276"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
                <w:iCs/>
                <w:sz w:val="18"/>
                <w:szCs w:val="18"/>
                <w:lang w:eastAsia="ru-RU"/>
              </w:rPr>
            </w:pPr>
            <w:r w:rsidRPr="006C3011">
              <w:rPr>
                <w:rFonts w:ascii="Times New Roman" w:eastAsia="Calibri" w:hAnsi="Times New Roman" w:cs="Times New Roman"/>
                <w:bCs/>
                <w:i/>
                <w:iCs/>
                <w:sz w:val="18"/>
                <w:szCs w:val="18"/>
                <w:lang w:eastAsia="ru-RU"/>
              </w:rPr>
              <w:t>359 830,21</w:t>
            </w:r>
          </w:p>
        </w:tc>
        <w:tc>
          <w:tcPr>
            <w:tcW w:w="1275"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
                <w:iCs/>
                <w:sz w:val="18"/>
                <w:szCs w:val="18"/>
                <w:lang w:eastAsia="ru-RU"/>
              </w:rPr>
            </w:pPr>
            <w:r w:rsidRPr="006C3011">
              <w:rPr>
                <w:rFonts w:ascii="Times New Roman" w:eastAsia="Calibri" w:hAnsi="Times New Roman" w:cs="Times New Roman"/>
                <w:bCs/>
                <w:i/>
                <w:iCs/>
                <w:sz w:val="18"/>
                <w:szCs w:val="18"/>
                <w:lang w:eastAsia="ru-RU"/>
              </w:rPr>
              <w:t>218 337,55</w:t>
            </w:r>
          </w:p>
        </w:tc>
        <w:tc>
          <w:tcPr>
            <w:tcW w:w="1276"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
                <w:iCs/>
                <w:sz w:val="18"/>
                <w:szCs w:val="18"/>
                <w:lang w:eastAsia="ru-RU"/>
              </w:rPr>
            </w:pPr>
            <w:r w:rsidRPr="006C3011">
              <w:rPr>
                <w:rFonts w:ascii="Times New Roman" w:eastAsia="Calibri" w:hAnsi="Times New Roman" w:cs="Times New Roman"/>
                <w:bCs/>
                <w:i/>
                <w:iCs/>
                <w:sz w:val="18"/>
                <w:szCs w:val="18"/>
                <w:lang w:eastAsia="ru-RU"/>
              </w:rPr>
              <w:t>0,0</w:t>
            </w:r>
          </w:p>
        </w:tc>
        <w:tc>
          <w:tcPr>
            <w:tcW w:w="1278"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
                <w:iCs/>
                <w:sz w:val="18"/>
                <w:szCs w:val="18"/>
                <w:lang w:eastAsia="ru-RU"/>
              </w:rPr>
            </w:pPr>
            <w:r>
              <w:rPr>
                <w:rFonts w:ascii="Times New Roman" w:eastAsia="Calibri" w:hAnsi="Times New Roman" w:cs="Times New Roman"/>
                <w:bCs/>
                <w:i/>
                <w:iCs/>
                <w:sz w:val="18"/>
                <w:szCs w:val="18"/>
                <w:lang w:eastAsia="ru-RU"/>
              </w:rPr>
              <w:t>х</w:t>
            </w:r>
          </w:p>
        </w:tc>
        <w:tc>
          <w:tcPr>
            <w:tcW w:w="1557"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
                <w:iCs/>
                <w:sz w:val="18"/>
                <w:szCs w:val="18"/>
                <w:lang w:eastAsia="ru-RU"/>
              </w:rPr>
            </w:pPr>
            <w:r>
              <w:rPr>
                <w:rFonts w:ascii="Times New Roman" w:eastAsia="Calibri" w:hAnsi="Times New Roman" w:cs="Times New Roman"/>
                <w:bCs/>
                <w:i/>
                <w:iCs/>
                <w:sz w:val="18"/>
                <w:szCs w:val="18"/>
                <w:lang w:eastAsia="ru-RU"/>
              </w:rPr>
              <w:t>х</w:t>
            </w:r>
          </w:p>
        </w:tc>
      </w:tr>
      <w:tr w:rsidR="00A00674" w:rsidRPr="006C3011" w:rsidTr="00A00674">
        <w:tc>
          <w:tcPr>
            <w:tcW w:w="3261"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
                <w:iCs/>
                <w:sz w:val="18"/>
                <w:szCs w:val="18"/>
                <w:lang w:eastAsia="ru-RU"/>
              </w:rPr>
            </w:pPr>
            <w:r w:rsidRPr="006C3011">
              <w:rPr>
                <w:rFonts w:ascii="Times New Roman" w:eastAsia="Calibri" w:hAnsi="Times New Roman" w:cs="Times New Roman"/>
                <w:bCs/>
                <w:i/>
                <w:iCs/>
                <w:sz w:val="18"/>
                <w:szCs w:val="18"/>
                <w:lang w:eastAsia="ru-RU"/>
              </w:rPr>
              <w:t>КБК 1 16 07090 10 0000 140 1 205 45 000</w:t>
            </w:r>
          </w:p>
        </w:tc>
        <w:tc>
          <w:tcPr>
            <w:tcW w:w="1276"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
                <w:bCs/>
                <w:iCs/>
                <w:sz w:val="18"/>
                <w:szCs w:val="18"/>
                <w:lang w:eastAsia="ru-RU"/>
              </w:rPr>
            </w:pPr>
          </w:p>
        </w:tc>
        <w:tc>
          <w:tcPr>
            <w:tcW w:w="1275"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
                <w:bCs/>
                <w:iCs/>
                <w:sz w:val="18"/>
                <w:szCs w:val="18"/>
                <w:lang w:eastAsia="ru-RU"/>
              </w:rPr>
            </w:pPr>
          </w:p>
        </w:tc>
        <w:tc>
          <w:tcPr>
            <w:tcW w:w="1276"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
                <w:bCs/>
                <w:iCs/>
                <w:color w:val="C00000"/>
                <w:sz w:val="18"/>
                <w:szCs w:val="18"/>
                <w:lang w:eastAsia="ru-RU"/>
              </w:rPr>
            </w:pPr>
          </w:p>
        </w:tc>
        <w:tc>
          <w:tcPr>
            <w:tcW w:w="1278"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
                <w:bCs/>
                <w:iCs/>
                <w:sz w:val="18"/>
                <w:szCs w:val="18"/>
                <w:lang w:eastAsia="ru-RU"/>
              </w:rPr>
            </w:pPr>
          </w:p>
        </w:tc>
        <w:tc>
          <w:tcPr>
            <w:tcW w:w="1557"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
                <w:bCs/>
                <w:iCs/>
                <w:sz w:val="18"/>
                <w:szCs w:val="18"/>
                <w:lang w:eastAsia="ru-RU"/>
              </w:rPr>
            </w:pPr>
          </w:p>
        </w:tc>
      </w:tr>
      <w:tr w:rsidR="00A00674" w:rsidRPr="006C3011" w:rsidTr="00A00674">
        <w:tc>
          <w:tcPr>
            <w:tcW w:w="3261"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 xml:space="preserve">-  Администрация  </w:t>
            </w:r>
          </w:p>
        </w:tc>
        <w:tc>
          <w:tcPr>
            <w:tcW w:w="1276"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p>
        </w:tc>
        <w:tc>
          <w:tcPr>
            <w:tcW w:w="1275"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93 545,53</w:t>
            </w:r>
          </w:p>
        </w:tc>
        <w:tc>
          <w:tcPr>
            <w:tcW w:w="1276"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color w:val="C00000"/>
                <w:sz w:val="18"/>
                <w:szCs w:val="18"/>
                <w:lang w:eastAsia="ru-RU"/>
              </w:rPr>
            </w:pPr>
            <w:r w:rsidRPr="006C3011">
              <w:rPr>
                <w:rFonts w:ascii="Times New Roman" w:eastAsia="Calibri" w:hAnsi="Times New Roman" w:cs="Times New Roman"/>
                <w:bCs/>
                <w:iCs/>
                <w:sz w:val="18"/>
                <w:szCs w:val="18"/>
                <w:lang w:eastAsia="ru-RU"/>
              </w:rPr>
              <w:t>47 308,66</w:t>
            </w:r>
          </w:p>
        </w:tc>
        <w:tc>
          <w:tcPr>
            <w:tcW w:w="1278"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C71957">
              <w:rPr>
                <w:rFonts w:ascii="Times New Roman" w:eastAsia="Calibri" w:hAnsi="Times New Roman" w:cs="Times New Roman"/>
                <w:bCs/>
                <w:iCs/>
                <w:sz w:val="18"/>
                <w:szCs w:val="18"/>
                <w:lang w:eastAsia="ru-RU"/>
              </w:rPr>
              <w:t>168</w:t>
            </w:r>
            <w:r>
              <w:rPr>
                <w:rFonts w:ascii="Times New Roman" w:eastAsia="Calibri" w:hAnsi="Times New Roman" w:cs="Times New Roman"/>
                <w:bCs/>
                <w:iCs/>
                <w:sz w:val="18"/>
                <w:szCs w:val="18"/>
                <w:lang w:eastAsia="ru-RU"/>
              </w:rPr>
              <w:t xml:space="preserve"> </w:t>
            </w:r>
            <w:r w:rsidRPr="00C71957">
              <w:rPr>
                <w:rFonts w:ascii="Times New Roman" w:eastAsia="Calibri" w:hAnsi="Times New Roman" w:cs="Times New Roman"/>
                <w:bCs/>
                <w:iCs/>
                <w:sz w:val="18"/>
                <w:szCs w:val="18"/>
                <w:lang w:eastAsia="ru-RU"/>
              </w:rPr>
              <w:t>046,25</w:t>
            </w:r>
          </w:p>
        </w:tc>
        <w:tc>
          <w:tcPr>
            <w:tcW w:w="1557" w:type="dxa"/>
            <w:shd w:val="clear" w:color="auto" w:fill="auto"/>
          </w:tcPr>
          <w:p w:rsidR="00A00674"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Pr>
                <w:rFonts w:ascii="Times New Roman" w:eastAsia="Calibri" w:hAnsi="Times New Roman" w:cs="Times New Roman"/>
                <w:bCs/>
                <w:iCs/>
                <w:sz w:val="18"/>
                <w:szCs w:val="18"/>
                <w:lang w:eastAsia="ru-RU"/>
              </w:rPr>
              <w:t xml:space="preserve">+120 737,59 </w:t>
            </w:r>
          </w:p>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Pr>
                <w:rFonts w:ascii="Times New Roman" w:eastAsia="Calibri" w:hAnsi="Times New Roman" w:cs="Times New Roman"/>
                <w:bCs/>
                <w:iCs/>
                <w:sz w:val="18"/>
                <w:szCs w:val="18"/>
                <w:lang w:eastAsia="ru-RU"/>
              </w:rPr>
              <w:t>( +  в 3,5  раза)</w:t>
            </w:r>
          </w:p>
        </w:tc>
      </w:tr>
      <w:tr w:rsidR="00A00674" w:rsidRPr="006C3011" w:rsidTr="00A00674">
        <w:tc>
          <w:tcPr>
            <w:tcW w:w="3261"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
                <w:iCs/>
                <w:sz w:val="18"/>
                <w:szCs w:val="18"/>
                <w:lang w:eastAsia="ru-RU"/>
              </w:rPr>
            </w:pPr>
            <w:r w:rsidRPr="006C3011">
              <w:rPr>
                <w:rFonts w:ascii="Times New Roman" w:eastAsia="Calibri" w:hAnsi="Times New Roman" w:cs="Times New Roman"/>
                <w:bCs/>
                <w:i/>
                <w:iCs/>
                <w:sz w:val="18"/>
                <w:szCs w:val="18"/>
                <w:lang w:eastAsia="ru-RU"/>
              </w:rPr>
              <w:t>КБК 1 16 07090 10 0000 140 1 205 41 000</w:t>
            </w:r>
          </w:p>
        </w:tc>
        <w:tc>
          <w:tcPr>
            <w:tcW w:w="1276"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
                <w:iCs/>
                <w:sz w:val="18"/>
                <w:szCs w:val="18"/>
                <w:lang w:eastAsia="ru-RU"/>
              </w:rPr>
            </w:pPr>
          </w:p>
        </w:tc>
        <w:tc>
          <w:tcPr>
            <w:tcW w:w="1275"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
                <w:iCs/>
                <w:sz w:val="18"/>
                <w:szCs w:val="18"/>
                <w:lang w:eastAsia="ru-RU"/>
              </w:rPr>
            </w:pPr>
          </w:p>
        </w:tc>
        <w:tc>
          <w:tcPr>
            <w:tcW w:w="1276"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
                <w:iCs/>
                <w:color w:val="C00000"/>
                <w:sz w:val="18"/>
                <w:szCs w:val="18"/>
                <w:lang w:eastAsia="ru-RU"/>
              </w:rPr>
            </w:pPr>
          </w:p>
        </w:tc>
        <w:tc>
          <w:tcPr>
            <w:tcW w:w="1278"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
                <w:iCs/>
                <w:sz w:val="18"/>
                <w:szCs w:val="18"/>
                <w:lang w:eastAsia="ru-RU"/>
              </w:rPr>
            </w:pPr>
          </w:p>
        </w:tc>
        <w:tc>
          <w:tcPr>
            <w:tcW w:w="1557"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
                <w:iCs/>
                <w:sz w:val="18"/>
                <w:szCs w:val="18"/>
                <w:lang w:eastAsia="ru-RU"/>
              </w:rPr>
            </w:pPr>
          </w:p>
        </w:tc>
      </w:tr>
      <w:tr w:rsidR="00A00674" w:rsidRPr="006C3011" w:rsidTr="00A00674">
        <w:tc>
          <w:tcPr>
            <w:tcW w:w="3261"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Cs/>
                <w:i/>
                <w:iCs/>
                <w:sz w:val="18"/>
                <w:szCs w:val="18"/>
                <w:lang w:eastAsia="ru-RU"/>
              </w:rPr>
            </w:pPr>
            <w:r w:rsidRPr="006C3011">
              <w:rPr>
                <w:rFonts w:ascii="Times New Roman" w:eastAsia="Calibri" w:hAnsi="Times New Roman" w:cs="Times New Roman"/>
                <w:bCs/>
                <w:iCs/>
                <w:sz w:val="18"/>
                <w:szCs w:val="18"/>
                <w:lang w:eastAsia="ru-RU"/>
              </w:rPr>
              <w:t>- МКУ «МЦ-Алакуртти»</w:t>
            </w:r>
          </w:p>
        </w:tc>
        <w:tc>
          <w:tcPr>
            <w:tcW w:w="1276"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sidRPr="006C3011">
              <w:rPr>
                <w:rFonts w:ascii="Times New Roman" w:eastAsia="Calibri" w:hAnsi="Times New Roman" w:cs="Times New Roman"/>
                <w:bCs/>
                <w:iCs/>
                <w:sz w:val="18"/>
                <w:szCs w:val="18"/>
                <w:lang w:eastAsia="ru-RU"/>
              </w:rPr>
              <w:t>325 394,31</w:t>
            </w:r>
          </w:p>
        </w:tc>
        <w:tc>
          <w:tcPr>
            <w:tcW w:w="1275"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
                <w:iCs/>
                <w:sz w:val="18"/>
                <w:szCs w:val="18"/>
                <w:lang w:eastAsia="ru-RU"/>
              </w:rPr>
            </w:pPr>
            <w:r w:rsidRPr="006C3011">
              <w:rPr>
                <w:rFonts w:ascii="Times New Roman" w:eastAsia="Calibri" w:hAnsi="Times New Roman" w:cs="Times New Roman"/>
                <w:bCs/>
                <w:iCs/>
                <w:sz w:val="18"/>
                <w:szCs w:val="18"/>
                <w:lang w:eastAsia="ru-RU"/>
              </w:rPr>
              <w:t>325 394,31</w:t>
            </w:r>
          </w:p>
        </w:tc>
        <w:tc>
          <w:tcPr>
            <w:tcW w:w="1276"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color w:val="C00000"/>
                <w:sz w:val="18"/>
                <w:szCs w:val="18"/>
                <w:lang w:eastAsia="ru-RU"/>
              </w:rPr>
            </w:pPr>
            <w:r w:rsidRPr="006C3011">
              <w:rPr>
                <w:rFonts w:ascii="Times New Roman" w:eastAsia="Calibri" w:hAnsi="Times New Roman" w:cs="Times New Roman"/>
                <w:bCs/>
                <w:iCs/>
                <w:sz w:val="18"/>
                <w:szCs w:val="18"/>
                <w:lang w:eastAsia="ru-RU"/>
              </w:rPr>
              <w:t>0,0</w:t>
            </w:r>
          </w:p>
        </w:tc>
        <w:tc>
          <w:tcPr>
            <w:tcW w:w="1278" w:type="dxa"/>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Pr>
                <w:rFonts w:ascii="Times New Roman" w:eastAsia="Calibri" w:hAnsi="Times New Roman" w:cs="Times New Roman"/>
                <w:bCs/>
                <w:iCs/>
                <w:sz w:val="18"/>
                <w:szCs w:val="18"/>
                <w:lang w:eastAsia="ru-RU"/>
              </w:rPr>
              <w:t>х</w:t>
            </w:r>
          </w:p>
        </w:tc>
        <w:tc>
          <w:tcPr>
            <w:tcW w:w="1557" w:type="dxa"/>
            <w:shd w:val="clear" w:color="auto" w:fill="auto"/>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Cs/>
                <w:iCs/>
                <w:sz w:val="18"/>
                <w:szCs w:val="18"/>
                <w:lang w:eastAsia="ru-RU"/>
              </w:rPr>
            </w:pPr>
            <w:r>
              <w:rPr>
                <w:rFonts w:ascii="Times New Roman" w:eastAsia="Calibri" w:hAnsi="Times New Roman" w:cs="Times New Roman"/>
                <w:bCs/>
                <w:iCs/>
                <w:sz w:val="18"/>
                <w:szCs w:val="18"/>
                <w:lang w:eastAsia="ru-RU"/>
              </w:rPr>
              <w:t>х</w:t>
            </w:r>
          </w:p>
        </w:tc>
      </w:tr>
      <w:tr w:rsidR="00A00674" w:rsidRPr="006C3011" w:rsidTr="00A00674">
        <w:tc>
          <w:tcPr>
            <w:tcW w:w="3261" w:type="dxa"/>
            <w:shd w:val="clear" w:color="auto" w:fill="auto"/>
          </w:tcPr>
          <w:p w:rsidR="00A00674" w:rsidRPr="006C3011" w:rsidRDefault="00A00674" w:rsidP="00FA4025">
            <w:pPr>
              <w:autoSpaceDE w:val="0"/>
              <w:autoSpaceDN w:val="0"/>
              <w:adjustRightInd w:val="0"/>
              <w:spacing w:after="0" w:line="240" w:lineRule="auto"/>
              <w:jc w:val="both"/>
              <w:rPr>
                <w:rFonts w:ascii="Times New Roman" w:eastAsia="Calibri" w:hAnsi="Times New Roman" w:cs="Times New Roman"/>
                <w:b/>
                <w:bCs/>
                <w:iCs/>
                <w:sz w:val="18"/>
                <w:szCs w:val="18"/>
                <w:lang w:eastAsia="ru-RU"/>
              </w:rPr>
            </w:pPr>
            <w:r w:rsidRPr="006C3011">
              <w:rPr>
                <w:rFonts w:ascii="Times New Roman" w:eastAsia="Calibri" w:hAnsi="Times New Roman" w:cs="Times New Roman"/>
                <w:b/>
                <w:bCs/>
                <w:iCs/>
                <w:sz w:val="18"/>
                <w:szCs w:val="18"/>
                <w:lang w:eastAsia="ru-RU"/>
              </w:rPr>
              <w:t>ВСЕГО</w:t>
            </w:r>
          </w:p>
        </w:tc>
        <w:tc>
          <w:tcPr>
            <w:tcW w:w="1276" w:type="dxa"/>
            <w:shd w:val="clear" w:color="auto" w:fill="auto"/>
            <w:vAlign w:val="center"/>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
                <w:bCs/>
                <w:iCs/>
                <w:sz w:val="18"/>
                <w:szCs w:val="18"/>
                <w:lang w:eastAsia="ru-RU"/>
              </w:rPr>
            </w:pPr>
            <w:r w:rsidRPr="006C3011">
              <w:rPr>
                <w:rFonts w:ascii="Times New Roman" w:eastAsia="Calibri" w:hAnsi="Times New Roman" w:cs="Times New Roman"/>
                <w:b/>
                <w:bCs/>
                <w:iCs/>
                <w:sz w:val="18"/>
                <w:szCs w:val="18"/>
                <w:lang w:eastAsia="ru-RU"/>
              </w:rPr>
              <w:t>685 224,58</w:t>
            </w:r>
          </w:p>
        </w:tc>
        <w:tc>
          <w:tcPr>
            <w:tcW w:w="1275" w:type="dxa"/>
            <w:shd w:val="clear" w:color="auto" w:fill="auto"/>
            <w:vAlign w:val="center"/>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
                <w:bCs/>
                <w:iCs/>
                <w:sz w:val="18"/>
                <w:szCs w:val="18"/>
                <w:lang w:eastAsia="ru-RU"/>
              </w:rPr>
            </w:pPr>
            <w:r w:rsidRPr="006C3011">
              <w:rPr>
                <w:rFonts w:ascii="Times New Roman" w:eastAsia="Calibri" w:hAnsi="Times New Roman" w:cs="Times New Roman"/>
                <w:b/>
                <w:bCs/>
                <w:iCs/>
                <w:sz w:val="18"/>
                <w:szCs w:val="18"/>
                <w:lang w:eastAsia="ru-RU"/>
              </w:rPr>
              <w:t>637 277,39</w:t>
            </w:r>
          </w:p>
        </w:tc>
        <w:tc>
          <w:tcPr>
            <w:tcW w:w="1276" w:type="dxa"/>
            <w:vAlign w:val="center"/>
          </w:tcPr>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
                <w:bCs/>
                <w:iCs/>
                <w:color w:val="C00000"/>
                <w:sz w:val="18"/>
                <w:szCs w:val="18"/>
                <w:lang w:eastAsia="ru-RU"/>
              </w:rPr>
            </w:pPr>
            <w:r w:rsidRPr="006C3011">
              <w:rPr>
                <w:rFonts w:ascii="Times New Roman" w:eastAsia="Calibri" w:hAnsi="Times New Roman" w:cs="Times New Roman"/>
                <w:b/>
                <w:bCs/>
                <w:iCs/>
                <w:sz w:val="18"/>
                <w:szCs w:val="18"/>
                <w:lang w:eastAsia="ru-RU"/>
              </w:rPr>
              <w:t>47 308,66</w:t>
            </w:r>
          </w:p>
        </w:tc>
        <w:tc>
          <w:tcPr>
            <w:tcW w:w="1278" w:type="dxa"/>
            <w:vAlign w:val="center"/>
          </w:tcPr>
          <w:p w:rsidR="00A00674" w:rsidRPr="00C71957" w:rsidRDefault="00A00674" w:rsidP="00FA4025">
            <w:pPr>
              <w:autoSpaceDE w:val="0"/>
              <w:autoSpaceDN w:val="0"/>
              <w:adjustRightInd w:val="0"/>
              <w:spacing w:after="0" w:line="240" w:lineRule="auto"/>
              <w:jc w:val="center"/>
              <w:rPr>
                <w:rFonts w:ascii="Times New Roman" w:eastAsia="Calibri" w:hAnsi="Times New Roman" w:cs="Times New Roman"/>
                <w:b/>
                <w:bCs/>
                <w:iCs/>
                <w:sz w:val="18"/>
                <w:szCs w:val="18"/>
                <w:lang w:eastAsia="ru-RU"/>
              </w:rPr>
            </w:pPr>
            <w:r w:rsidRPr="00C71957">
              <w:rPr>
                <w:rFonts w:ascii="Times New Roman" w:eastAsia="Calibri" w:hAnsi="Times New Roman" w:cs="Times New Roman"/>
                <w:b/>
                <w:bCs/>
                <w:iCs/>
                <w:sz w:val="18"/>
                <w:szCs w:val="18"/>
                <w:lang w:eastAsia="ru-RU"/>
              </w:rPr>
              <w:t>168 046,25</w:t>
            </w:r>
          </w:p>
        </w:tc>
        <w:tc>
          <w:tcPr>
            <w:tcW w:w="1557" w:type="dxa"/>
            <w:shd w:val="clear" w:color="auto" w:fill="auto"/>
          </w:tcPr>
          <w:p w:rsidR="00A00674" w:rsidRPr="00C71957" w:rsidRDefault="00A00674" w:rsidP="00FA4025">
            <w:pPr>
              <w:autoSpaceDE w:val="0"/>
              <w:autoSpaceDN w:val="0"/>
              <w:adjustRightInd w:val="0"/>
              <w:spacing w:after="0" w:line="240" w:lineRule="auto"/>
              <w:jc w:val="center"/>
              <w:rPr>
                <w:rFonts w:ascii="Times New Roman" w:eastAsia="Calibri" w:hAnsi="Times New Roman" w:cs="Times New Roman"/>
                <w:b/>
                <w:bCs/>
                <w:iCs/>
                <w:sz w:val="18"/>
                <w:szCs w:val="18"/>
                <w:lang w:eastAsia="ru-RU"/>
              </w:rPr>
            </w:pPr>
            <w:r w:rsidRPr="00C71957">
              <w:rPr>
                <w:rFonts w:ascii="Times New Roman" w:eastAsia="Calibri" w:hAnsi="Times New Roman" w:cs="Times New Roman"/>
                <w:b/>
                <w:bCs/>
                <w:iCs/>
                <w:sz w:val="18"/>
                <w:szCs w:val="18"/>
                <w:lang w:eastAsia="ru-RU"/>
              </w:rPr>
              <w:t xml:space="preserve">+120 737,59 </w:t>
            </w:r>
          </w:p>
          <w:p w:rsidR="00A00674" w:rsidRPr="006C3011" w:rsidRDefault="00A00674" w:rsidP="00FA4025">
            <w:pPr>
              <w:autoSpaceDE w:val="0"/>
              <w:autoSpaceDN w:val="0"/>
              <w:adjustRightInd w:val="0"/>
              <w:spacing w:after="0" w:line="240" w:lineRule="auto"/>
              <w:jc w:val="center"/>
              <w:rPr>
                <w:rFonts w:ascii="Times New Roman" w:eastAsia="Calibri" w:hAnsi="Times New Roman" w:cs="Times New Roman"/>
                <w:b/>
                <w:bCs/>
                <w:iCs/>
                <w:sz w:val="18"/>
                <w:szCs w:val="18"/>
                <w:lang w:eastAsia="ru-RU"/>
              </w:rPr>
            </w:pPr>
            <w:r w:rsidRPr="00C71957">
              <w:rPr>
                <w:rFonts w:ascii="Times New Roman" w:eastAsia="Calibri" w:hAnsi="Times New Roman" w:cs="Times New Roman"/>
                <w:b/>
                <w:bCs/>
                <w:iCs/>
                <w:sz w:val="18"/>
                <w:szCs w:val="18"/>
                <w:lang w:eastAsia="ru-RU"/>
              </w:rPr>
              <w:t>( +  в 3,5  раза)</w:t>
            </w:r>
          </w:p>
        </w:tc>
      </w:tr>
    </w:tbl>
    <w:p w:rsidR="00A00674" w:rsidRPr="006C3011" w:rsidRDefault="00A00674" w:rsidP="00A00674">
      <w:pPr>
        <w:autoSpaceDE w:val="0"/>
        <w:autoSpaceDN w:val="0"/>
        <w:adjustRightInd w:val="0"/>
        <w:spacing w:after="0" w:line="240" w:lineRule="auto"/>
        <w:rPr>
          <w:rFonts w:ascii="Times New Roman" w:eastAsia="Times New Roman" w:hAnsi="Times New Roman" w:cs="Times New Roman"/>
          <w:i/>
          <w:iCs/>
          <w:sz w:val="20"/>
          <w:szCs w:val="20"/>
          <w:lang w:eastAsia="ru-RU"/>
        </w:rPr>
      </w:pPr>
      <w:r w:rsidRPr="006C3011">
        <w:rPr>
          <w:rFonts w:ascii="Times New Roman" w:eastAsia="Times New Roman" w:hAnsi="Times New Roman" w:cs="Times New Roman"/>
          <w:bCs/>
          <w:i/>
          <w:sz w:val="20"/>
          <w:szCs w:val="20"/>
          <w:lang w:eastAsia="ru-RU"/>
        </w:rPr>
        <w:t>- сч.</w:t>
      </w:r>
      <w:r w:rsidRPr="006C3011">
        <w:rPr>
          <w:rFonts w:ascii="Times New Roman" w:eastAsia="Times New Roman" w:hAnsi="Times New Roman" w:cs="Times New Roman"/>
          <w:b/>
          <w:i/>
          <w:sz w:val="20"/>
          <w:szCs w:val="20"/>
          <w:lang w:eastAsia="ru-RU"/>
        </w:rPr>
        <w:t xml:space="preserve"> </w:t>
      </w:r>
      <w:r w:rsidRPr="006C3011">
        <w:rPr>
          <w:rFonts w:ascii="Times New Roman" w:eastAsia="Times New Roman" w:hAnsi="Times New Roman" w:cs="Times New Roman"/>
          <w:i/>
          <w:sz w:val="20"/>
          <w:szCs w:val="20"/>
          <w:lang w:eastAsia="ru-RU"/>
        </w:rPr>
        <w:t>205 41 «</w:t>
      </w:r>
      <w:r w:rsidRPr="006C3011">
        <w:rPr>
          <w:rFonts w:ascii="Times New Roman" w:eastAsia="Times New Roman" w:hAnsi="Times New Roman" w:cs="Times New Roman"/>
          <w:i/>
          <w:iCs/>
          <w:sz w:val="20"/>
          <w:szCs w:val="20"/>
          <w:lang w:eastAsia="ru-RU"/>
        </w:rPr>
        <w:t>Расчеты по доходам от штрафных санкций за нарушение законодательства о закупках»;</w:t>
      </w:r>
    </w:p>
    <w:p w:rsidR="00A00674" w:rsidRPr="006C3011" w:rsidRDefault="00A00674" w:rsidP="00A00674">
      <w:pPr>
        <w:spacing w:after="0" w:line="240" w:lineRule="auto"/>
        <w:jc w:val="both"/>
        <w:rPr>
          <w:rFonts w:ascii="Times New Roman" w:eastAsia="Times New Roman" w:hAnsi="Times New Roman" w:cs="Times New Roman"/>
          <w:i/>
          <w:sz w:val="20"/>
          <w:szCs w:val="20"/>
          <w:lang w:eastAsia="ru-RU"/>
        </w:rPr>
      </w:pPr>
      <w:r w:rsidRPr="006C3011">
        <w:rPr>
          <w:rFonts w:ascii="Times New Roman" w:eastAsia="Times New Roman" w:hAnsi="Times New Roman" w:cs="Times New Roman"/>
          <w:bCs/>
          <w:i/>
          <w:sz w:val="20"/>
          <w:szCs w:val="20"/>
          <w:lang w:eastAsia="ru-RU"/>
        </w:rPr>
        <w:t>-</w:t>
      </w:r>
      <w:r w:rsidRPr="006C3011">
        <w:rPr>
          <w:rFonts w:ascii="Times New Roman" w:eastAsia="Times New Roman" w:hAnsi="Times New Roman" w:cs="Times New Roman"/>
          <w:b/>
          <w:bCs/>
          <w:i/>
          <w:sz w:val="20"/>
          <w:szCs w:val="20"/>
          <w:lang w:eastAsia="ru-RU"/>
        </w:rPr>
        <w:t xml:space="preserve"> </w:t>
      </w:r>
      <w:r w:rsidRPr="006C3011">
        <w:rPr>
          <w:rFonts w:ascii="Times New Roman" w:eastAsia="Times New Roman" w:hAnsi="Times New Roman" w:cs="Times New Roman"/>
          <w:bCs/>
          <w:i/>
          <w:sz w:val="20"/>
          <w:szCs w:val="20"/>
          <w:lang w:eastAsia="ru-RU"/>
        </w:rPr>
        <w:t>сч.</w:t>
      </w:r>
      <w:r w:rsidRPr="006C3011">
        <w:rPr>
          <w:rFonts w:ascii="Times New Roman" w:eastAsia="Times New Roman" w:hAnsi="Times New Roman" w:cs="Times New Roman"/>
          <w:b/>
          <w:i/>
          <w:sz w:val="20"/>
          <w:szCs w:val="20"/>
          <w:lang w:eastAsia="ru-RU"/>
        </w:rPr>
        <w:t xml:space="preserve"> </w:t>
      </w:r>
      <w:r w:rsidRPr="006C3011">
        <w:rPr>
          <w:rFonts w:ascii="Times New Roman" w:eastAsia="Times New Roman" w:hAnsi="Times New Roman" w:cs="Times New Roman"/>
          <w:i/>
          <w:sz w:val="20"/>
          <w:szCs w:val="20"/>
          <w:lang w:eastAsia="ru-RU"/>
        </w:rPr>
        <w:t>205 45 «Расчеты по доходам от прочих сумм принудительного изъятия».</w:t>
      </w:r>
    </w:p>
    <w:p w:rsidR="00A00674" w:rsidRDefault="00A00674" w:rsidP="00A00674">
      <w:pPr>
        <w:spacing w:after="0" w:line="240" w:lineRule="auto"/>
        <w:jc w:val="both"/>
        <w:rPr>
          <w:rFonts w:ascii="Times New Roman" w:eastAsia="Times New Roman" w:hAnsi="Times New Roman" w:cs="Times New Roman"/>
          <w:color w:val="FF0000"/>
          <w:highlight w:val="green"/>
          <w:lang w:eastAsia="ru-RU"/>
        </w:rPr>
      </w:pPr>
    </w:p>
    <w:p w:rsidR="00A00674" w:rsidRPr="009473E7" w:rsidRDefault="00A00674" w:rsidP="00A00674">
      <w:pPr>
        <w:spacing w:after="0" w:line="240" w:lineRule="auto"/>
        <w:jc w:val="both"/>
        <w:rPr>
          <w:rFonts w:ascii="Times New Roman" w:eastAsia="Times New Roman" w:hAnsi="Times New Roman" w:cs="Times New Roman"/>
          <w:lang w:eastAsia="ru-RU"/>
        </w:rPr>
      </w:pPr>
      <w:r w:rsidRPr="00C719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C71957">
        <w:rPr>
          <w:rFonts w:ascii="Times New Roman" w:eastAsia="Times New Roman" w:hAnsi="Times New Roman" w:cs="Times New Roman"/>
          <w:lang w:eastAsia="ru-RU"/>
        </w:rPr>
        <w:t xml:space="preserve">о состоянию на 01.10.2023г. </w:t>
      </w:r>
      <w:r>
        <w:rPr>
          <w:rFonts w:ascii="Times New Roman" w:eastAsia="Times New Roman" w:hAnsi="Times New Roman" w:cs="Times New Roman"/>
          <w:lang w:eastAsia="ru-RU"/>
        </w:rPr>
        <w:t xml:space="preserve">весь объем задолженности числится по ГлАД- Администрация поселения, которая увеличилась в 3,5 раза и составила 168 045,25 рублей.              </w:t>
      </w:r>
    </w:p>
    <w:p w:rsidR="00A00674" w:rsidRPr="001F557E" w:rsidRDefault="00A00674" w:rsidP="00A00674">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Аналогично</w:t>
      </w:r>
      <w:r w:rsidRPr="00C71957">
        <w:rPr>
          <w:rFonts w:ascii="Times New Roman" w:eastAsia="Times New Roman" w:hAnsi="Times New Roman" w:cs="Times New Roman"/>
          <w:b/>
          <w:lang w:eastAsia="ru-RU"/>
        </w:rPr>
        <w:t>, в Плане консолидации бюджетных средств не планируется получение бюджетного эффекта от работы по сокращению недоимки по штрафным санкциям.</w:t>
      </w:r>
    </w:p>
    <w:p w:rsidR="00A00674" w:rsidRPr="00A065BB" w:rsidRDefault="00A00674" w:rsidP="00A00674">
      <w:pPr>
        <w:autoSpaceDE w:val="0"/>
        <w:autoSpaceDN w:val="0"/>
        <w:adjustRightInd w:val="0"/>
        <w:spacing w:after="0" w:line="240" w:lineRule="auto"/>
        <w:jc w:val="both"/>
        <w:rPr>
          <w:rFonts w:ascii="Times New Roman" w:hAnsi="Times New Roman" w:cs="Times New Roman"/>
          <w:color w:val="FF0000"/>
        </w:rPr>
      </w:pPr>
    </w:p>
    <w:p w:rsidR="00A00674" w:rsidRPr="00205975" w:rsidRDefault="00A00674" w:rsidP="00A00674">
      <w:pPr>
        <w:spacing w:after="0" w:line="240" w:lineRule="auto"/>
        <w:ind w:firstLine="708"/>
        <w:jc w:val="both"/>
        <w:rPr>
          <w:rFonts w:ascii="Times New Roman" w:eastAsia="Times New Roman" w:hAnsi="Times New Roman" w:cs="Times New Roman"/>
          <w:b/>
          <w:lang w:eastAsia="ru-RU"/>
        </w:rPr>
      </w:pPr>
      <w:r w:rsidRPr="00205975">
        <w:rPr>
          <w:rFonts w:ascii="Times New Roman" w:eastAsia="Times New Roman" w:hAnsi="Times New Roman" w:cs="Times New Roman"/>
          <w:b/>
          <w:lang w:eastAsia="ru-RU"/>
        </w:rPr>
        <w:t>ОБЩИЙ ВЫВОД по анализу прогнозирования налоговых и неналоговых доходов на плановый период 2024-2026г.г.</w:t>
      </w:r>
    </w:p>
    <w:p w:rsidR="00A00674" w:rsidRPr="00205975" w:rsidRDefault="00A00674" w:rsidP="00A00674">
      <w:pPr>
        <w:spacing w:after="0" w:line="240" w:lineRule="auto"/>
        <w:ind w:firstLine="708"/>
        <w:jc w:val="both"/>
        <w:rPr>
          <w:rFonts w:ascii="Times New Roman" w:eastAsia="Times New Roman" w:hAnsi="Times New Roman" w:cs="Times New Roman"/>
          <w:lang w:eastAsia="ru-RU"/>
        </w:rPr>
      </w:pPr>
      <w:r w:rsidRPr="00205975">
        <w:rPr>
          <w:rFonts w:ascii="Times New Roman" w:eastAsia="Times New Roman" w:hAnsi="Times New Roman" w:cs="Times New Roman"/>
          <w:lang w:eastAsia="ru-RU"/>
        </w:rPr>
        <w:lastRenderedPageBreak/>
        <w:t xml:space="preserve">Объемы прогнозируемых доходов подтверждаются пояснениями, представленными Главными администраторами доходов, где, прогнозы муниципальных главных администраторов дополнительно подтверждаются расчетами, составленными в соответствии с утвержденными Методиками. </w:t>
      </w:r>
    </w:p>
    <w:p w:rsidR="00A00674" w:rsidRPr="00A00674" w:rsidRDefault="00A00674" w:rsidP="00A00674">
      <w:pPr>
        <w:spacing w:after="0" w:line="240" w:lineRule="auto"/>
        <w:ind w:firstLine="709"/>
        <w:jc w:val="both"/>
        <w:rPr>
          <w:rFonts w:ascii="Times New Roman" w:eastAsia="Times New Roman" w:hAnsi="Times New Roman" w:cs="Times New Roman"/>
          <w:b/>
          <w:lang w:eastAsia="ru-RU"/>
        </w:rPr>
      </w:pPr>
      <w:r w:rsidRPr="009473E7">
        <w:rPr>
          <w:rFonts w:ascii="Times New Roman" w:eastAsia="Calibri" w:hAnsi="Times New Roman" w:cs="Times New Roman"/>
          <w:b/>
          <w:lang w:eastAsia="ru-RU"/>
        </w:rPr>
        <w:t xml:space="preserve">Достоверность бюджета (статья 37 Бюджетного кодекса РФ) подтверждается реалистичностью расчетов доходов, представленных ГлАД, </w:t>
      </w:r>
      <w:r w:rsidRPr="009473E7">
        <w:rPr>
          <w:rFonts w:ascii="Times New Roman" w:eastAsia="Calibri" w:hAnsi="Times New Roman" w:cs="Times New Roman"/>
          <w:lang w:eastAsia="ru-RU"/>
        </w:rPr>
        <w:t xml:space="preserve">за  исключением </w:t>
      </w:r>
      <w:r w:rsidRPr="009473E7">
        <w:rPr>
          <w:rFonts w:ascii="Times New Roman" w:eastAsia="Calibri" w:hAnsi="Times New Roman" w:cs="Times New Roman"/>
          <w:b/>
          <w:lang w:eastAsia="ru-RU"/>
        </w:rPr>
        <w:t xml:space="preserve">  </w:t>
      </w:r>
      <w:r w:rsidRPr="009473E7">
        <w:rPr>
          <w:rFonts w:ascii="Times New Roman" w:eastAsia="Times New Roman" w:hAnsi="Times New Roman" w:cs="Times New Roman"/>
          <w:lang w:eastAsia="ru-RU"/>
        </w:rPr>
        <w:t>источник</w:t>
      </w:r>
      <w:r>
        <w:rPr>
          <w:rFonts w:ascii="Times New Roman" w:eastAsia="Times New Roman" w:hAnsi="Times New Roman" w:cs="Times New Roman"/>
          <w:lang w:eastAsia="ru-RU"/>
        </w:rPr>
        <w:t>а</w:t>
      </w:r>
      <w:r w:rsidRPr="009473E7">
        <w:rPr>
          <w:rFonts w:ascii="Times New Roman" w:eastAsia="Times New Roman" w:hAnsi="Times New Roman" w:cs="Times New Roman"/>
          <w:lang w:eastAsia="ru-RU"/>
        </w:rPr>
        <w:t xml:space="preserve"> «Доходы от сдачи </w:t>
      </w:r>
      <w:r w:rsidRPr="009473E7">
        <w:rPr>
          <w:rFonts w:ascii="Times New Roman" w:eastAsia="Times New Roman" w:hAnsi="Times New Roman" w:cs="Times New Roman"/>
          <w:bCs/>
          <w:lang w:eastAsia="ru-RU"/>
        </w:rPr>
        <w:t>в аренду имущества, находящегося в оперативном управлении</w:t>
      </w:r>
      <w:r w:rsidRPr="009473E7">
        <w:rPr>
          <w:rFonts w:ascii="Times New Roman" w:eastAsia="Times New Roman" w:hAnsi="Times New Roman" w:cs="Times New Roman"/>
          <w:lang w:eastAsia="ru-RU"/>
        </w:rPr>
        <w:t xml:space="preserve"> органов управления сельских поселений и созданных ими учреждений (за исключением имущества бюджетных и автономных учреждений)</w:t>
      </w:r>
      <w:r w:rsidRPr="009473E7">
        <w:rPr>
          <w:rFonts w:ascii="Times New Roman" w:eastAsia="Times New Roman" w:hAnsi="Times New Roman" w:cs="Times New Roman"/>
          <w:i/>
          <w:lang w:eastAsia="ru-RU"/>
        </w:rPr>
        <w:t xml:space="preserve"> (КБК 111 05035 10 0000 120), </w:t>
      </w:r>
      <w:r w:rsidRPr="008D5A1D">
        <w:rPr>
          <w:rFonts w:ascii="Times New Roman" w:eastAsia="Times New Roman" w:hAnsi="Times New Roman" w:cs="Times New Roman"/>
          <w:b/>
          <w:lang w:eastAsia="ru-RU"/>
        </w:rPr>
        <w:t>где в  следствие  арифметической  ошибки  прогнозируемы</w:t>
      </w:r>
      <w:r>
        <w:rPr>
          <w:rFonts w:ascii="Times New Roman" w:eastAsia="Times New Roman" w:hAnsi="Times New Roman" w:cs="Times New Roman"/>
          <w:b/>
          <w:lang w:eastAsia="ru-RU"/>
        </w:rPr>
        <w:t>е</w:t>
      </w:r>
      <w:r w:rsidRPr="008D5A1D">
        <w:rPr>
          <w:rFonts w:ascii="Times New Roman" w:eastAsia="Times New Roman" w:hAnsi="Times New Roman" w:cs="Times New Roman"/>
          <w:b/>
          <w:lang w:eastAsia="ru-RU"/>
        </w:rPr>
        <w:t xml:space="preserve">  объем</w:t>
      </w:r>
      <w:r>
        <w:rPr>
          <w:rFonts w:ascii="Times New Roman" w:eastAsia="Times New Roman" w:hAnsi="Times New Roman" w:cs="Times New Roman"/>
          <w:b/>
          <w:lang w:eastAsia="ru-RU"/>
        </w:rPr>
        <w:t>ы</w:t>
      </w:r>
      <w:r w:rsidRPr="008D5A1D">
        <w:rPr>
          <w:rFonts w:ascii="Times New Roman" w:eastAsia="Times New Roman" w:hAnsi="Times New Roman" w:cs="Times New Roman"/>
          <w:b/>
          <w:lang w:eastAsia="ru-RU"/>
        </w:rPr>
        <w:t xml:space="preserve">  занижен</w:t>
      </w:r>
      <w:r>
        <w:rPr>
          <w:rFonts w:ascii="Times New Roman" w:eastAsia="Times New Roman" w:hAnsi="Times New Roman" w:cs="Times New Roman"/>
          <w:b/>
          <w:lang w:eastAsia="ru-RU"/>
        </w:rPr>
        <w:t>ы</w:t>
      </w:r>
      <w:r w:rsidRPr="008D5A1D">
        <w:rPr>
          <w:rFonts w:ascii="Times New Roman" w:eastAsia="Times New Roman" w:hAnsi="Times New Roman" w:cs="Times New Roman"/>
          <w:b/>
          <w:lang w:eastAsia="ru-RU"/>
        </w:rPr>
        <w:t xml:space="preserve"> в  среднем  на   0,6  тыс.рублей  на каждый год  планового  периода.</w:t>
      </w:r>
    </w:p>
    <w:p w:rsidR="00A00674" w:rsidRPr="00A065BB" w:rsidRDefault="00A00674" w:rsidP="00A00674">
      <w:pPr>
        <w:spacing w:after="0" w:line="240" w:lineRule="auto"/>
        <w:jc w:val="center"/>
        <w:outlineLvl w:val="0"/>
        <w:rPr>
          <w:rFonts w:ascii="Times New Roman" w:eastAsia="Times New Roman" w:hAnsi="Times New Roman" w:cs="Times New Roman"/>
          <w:b/>
          <w:color w:val="FF0000"/>
          <w:highlight w:val="yellow"/>
          <w:lang w:eastAsia="ru-RU"/>
        </w:rPr>
      </w:pPr>
      <w:r w:rsidRPr="00883631">
        <w:rPr>
          <w:rFonts w:ascii="Times New Roman" w:eastAsia="Times New Roman" w:hAnsi="Times New Roman" w:cs="Times New Roman"/>
          <w:b/>
          <w:lang w:eastAsia="ru-RU"/>
        </w:rPr>
        <w:t xml:space="preserve">Безвозмездные поступления из бюджетов других уровней </w:t>
      </w:r>
      <w:r w:rsidRPr="00883631">
        <w:rPr>
          <w:rFonts w:ascii="Times New Roman" w:eastAsia="Times New Roman" w:hAnsi="Times New Roman" w:cs="Times New Roman"/>
          <w:b/>
          <w:highlight w:val="yellow"/>
          <w:lang w:eastAsia="ru-RU"/>
        </w:rPr>
        <w:t xml:space="preserve"> </w:t>
      </w:r>
    </w:p>
    <w:p w:rsidR="00A00674" w:rsidRPr="00A065BB" w:rsidRDefault="00A00674" w:rsidP="00A00674">
      <w:pPr>
        <w:spacing w:after="0" w:line="240" w:lineRule="auto"/>
        <w:outlineLvl w:val="0"/>
        <w:rPr>
          <w:rFonts w:ascii="Times New Roman" w:eastAsia="Times New Roman" w:hAnsi="Times New Roman" w:cs="Times New Roman"/>
          <w:b/>
          <w:color w:val="FF0000"/>
          <w:highlight w:val="yellow"/>
          <w:lang w:eastAsia="ru-RU"/>
        </w:rPr>
      </w:pPr>
    </w:p>
    <w:p w:rsidR="00A00674" w:rsidRPr="00883631" w:rsidRDefault="00A00674" w:rsidP="00A00674">
      <w:pPr>
        <w:autoSpaceDE w:val="0"/>
        <w:autoSpaceDN w:val="0"/>
        <w:adjustRightInd w:val="0"/>
        <w:spacing w:after="0" w:line="240" w:lineRule="auto"/>
        <w:ind w:firstLine="709"/>
        <w:jc w:val="both"/>
        <w:rPr>
          <w:rFonts w:ascii="Times New Roman" w:eastAsia="Calibri" w:hAnsi="Times New Roman" w:cs="Times New Roman"/>
          <w:lang w:eastAsia="ru-RU"/>
        </w:rPr>
      </w:pPr>
      <w:r w:rsidRPr="00883631">
        <w:rPr>
          <w:rFonts w:ascii="Times New Roman" w:eastAsia="Calibri" w:hAnsi="Times New Roman" w:cs="Times New Roman"/>
          <w:lang w:eastAsia="ru-RU"/>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 (статья 6 БК РФ).</w:t>
      </w:r>
    </w:p>
    <w:p w:rsidR="00A00674" w:rsidRPr="00883631" w:rsidRDefault="00A00674" w:rsidP="00A00674">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883631">
        <w:rPr>
          <w:rFonts w:ascii="Times New Roman" w:eastAsia="Calibri" w:hAnsi="Times New Roman" w:cs="Times New Roman"/>
          <w:b/>
          <w:lang w:eastAsia="ru-RU"/>
        </w:rPr>
        <w:t>На региональном уровне</w:t>
      </w:r>
      <w:r w:rsidRPr="00883631">
        <w:rPr>
          <w:rFonts w:ascii="Times New Roman" w:eastAsia="Calibri" w:hAnsi="Times New Roman" w:cs="Times New Roman"/>
          <w:lang w:eastAsia="ru-RU"/>
        </w:rPr>
        <w:t xml:space="preserve"> реализация межбюджетных отношений планируется с учетом изменений федерального законодательства, регулирующего предоставление межбюджетных трансфертов местным бюджетам из областного бюджета.</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b/>
          <w:lang w:eastAsia="ru-RU"/>
        </w:rPr>
      </w:pPr>
      <w:r w:rsidRPr="00883631">
        <w:rPr>
          <w:rFonts w:ascii="Times New Roman" w:eastAsia="Times New Roman" w:hAnsi="Times New Roman" w:cs="Times New Roman"/>
          <w:lang w:eastAsia="ru-RU"/>
        </w:rPr>
        <w:t xml:space="preserve">Бюджетная политика в сфере межбюджетных отношений в 2024 - 2026 годах будет сосредоточена </w:t>
      </w:r>
      <w:r w:rsidRPr="00883631">
        <w:rPr>
          <w:rFonts w:ascii="Times New Roman" w:eastAsia="Times New Roman" w:hAnsi="Times New Roman" w:cs="Times New Roman"/>
          <w:b/>
          <w:lang w:eastAsia="ru-RU"/>
        </w:rPr>
        <w:t>на решении следующих задач:</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1. Сохранение основных подходов к распределению дотации на выравнивание, не снижение критерия выравнивания и объема дотации на выравнивание бюджетной обеспеченности муниципальных образований в 2024 и 2025 годах по сравнению с ранее утвержденными параметрами областного бюджета на 2023 год и на плановый период 2024 и 2025 годов.</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2. Содействие сбалансированности местных бюджетов и финансовой стабильности при исполнении местных бюджетов:</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  продолжение практики  заключения  соглашений  с  органами  местного  самоуправления  муниципальных  образований Мурманской  области,  являющимися  получателями  дотаций  из  областного  бюджета в  2024-2026 годах,   которыми  предусматриваются    меры  по  социально-экономическому  развитию и  оздоровлению   муниципальных  финансов,  предусматривающие  обязательства  по  снижению уровня  дотационности  и увеличению  налоговых  и  неналоговых  доходов  местного  бюджета,   соблюдение  требований  бюджетного  законодательства,   повышение  эффективности  использования  бюджетных  средств  и качества   управления  муниципальными финансами;</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 проведение на регулярной основе мониторинга хода исполнения местных бюджетов по доходам и расходам местных бюджетов, оценки долговой устойчивости муниципальных образований, мониторинга просроченной кредиторской задолженности, мониторинга соблюдения муниципальными образованиями требований бюджетного законодательства;</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 согласование с Министерством финансов Мурманской области (финансовыми органами муниципальных районов) проектов решений о бюджетах (изменений в них) всех муниципальных образований;</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  активизация деятельности органов местного самоуправления Мурманской области по увеличению поступлений налоговых и неналоговых доходов местного бюджета;</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 xml:space="preserve">- недопущение образования просроченной кредиторской задолженности по расходам на оплату труда работников муниципальных учреждений при выполнении полномочий органов местного самоуправления по вопросам местного значения. </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color w:val="FF0000"/>
          <w:lang w:eastAsia="ru-RU"/>
        </w:rPr>
      </w:pP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b/>
          <w:lang w:eastAsia="ru-RU"/>
        </w:rPr>
      </w:pPr>
      <w:r w:rsidRPr="00883631">
        <w:rPr>
          <w:rFonts w:ascii="Times New Roman" w:eastAsia="Times New Roman" w:hAnsi="Times New Roman" w:cs="Times New Roman"/>
          <w:b/>
          <w:lang w:eastAsia="ru-RU"/>
        </w:rPr>
        <w:t>Укрепление финансовой дисциплины органов местного самоуправления, повышение эффективности и ответственности главных распорядителей средств областного бюджета:</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 ведение реестра соглашений о предоставлении дотаций, субсидий и иных межбюджетных трансфертов из областного бюджета, заключенных в форме электронного документа, формирование отчетности по их использованию;</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 xml:space="preserve">- проведение мониторинга выполнения принятых при заключении соглашений  о  предоставлении межбюджетных трансфертов обязательств, соблюдения графиков выполнения  мероприятий по проектированию и (или) строительству (реконструкции) объектов капительного  строительства, выполнения  положений  правил  предоставления  субсидий  в части  возврата средств  за  невыполнение показателей результативности и несоблюдение уровня софинансирования в  </w:t>
      </w:r>
      <w:r w:rsidRPr="00883631">
        <w:rPr>
          <w:rFonts w:ascii="Times New Roman" w:eastAsia="Times New Roman" w:hAnsi="Times New Roman" w:cs="Times New Roman"/>
          <w:lang w:eastAsia="ru-RU"/>
        </w:rPr>
        <w:lastRenderedPageBreak/>
        <w:t>отчетном  финансовом  году, соблюдения установленных  сроков  заключения соглашений на  предоставление  соответствующих  межбюджетных  трансфертов;</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 xml:space="preserve">- внедрение подсистемы регулирования межбюджетных отношений, которая предполагает автоматизацию расчетов распределения межбюджетных трансфертов между муниципальными образованиями и формирование обоснований бюджетных ассигнований при составлении областного бюджета на 2024-2026 годы, осуществляемых главными распорядителями бюджетных средств. Автоматизация расчетов позволит оптимизировать процесс расчетов распределения   межбюджетных трансфертов по муниципальным образованиям и обеспечить их соответствие действующим методикам распределения межбюджетных трансфертов. </w:t>
      </w:r>
    </w:p>
    <w:p w:rsidR="00A00674" w:rsidRPr="00883631" w:rsidRDefault="00A00674" w:rsidP="00A00674">
      <w:pPr>
        <w:widowControl w:val="0"/>
        <w:autoSpaceDE w:val="0"/>
        <w:autoSpaceDN w:val="0"/>
        <w:spacing w:after="0" w:line="240" w:lineRule="auto"/>
        <w:ind w:firstLine="539"/>
        <w:jc w:val="both"/>
        <w:rPr>
          <w:rFonts w:ascii="Times New Roman" w:eastAsia="Times New Roman" w:hAnsi="Times New Roman" w:cs="Times New Roman"/>
          <w:color w:val="FF0000"/>
          <w:lang w:eastAsia="ru-RU"/>
        </w:rPr>
      </w:pPr>
    </w:p>
    <w:p w:rsidR="00A00674" w:rsidRPr="00883631" w:rsidRDefault="00A00674" w:rsidP="00A00674">
      <w:pPr>
        <w:suppressAutoHyphens/>
        <w:spacing w:after="0" w:line="240" w:lineRule="auto"/>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 xml:space="preserve">           В качестве дополнительных мер стимулирования органов местного самоуправления муниципальных образований к повышению эффективности деятельности будет продолжено:</w:t>
      </w:r>
    </w:p>
    <w:p w:rsidR="00A00674" w:rsidRPr="00883631" w:rsidRDefault="00A00674" w:rsidP="00A00674">
      <w:pPr>
        <w:suppressAutoHyphens/>
        <w:spacing w:after="0" w:line="240" w:lineRule="auto"/>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 xml:space="preserve">           - предоставление иного межбюджетного трансферта за достижение наилучших показателей по наращиванию доходного потенциала муниципальных образований;</w:t>
      </w:r>
    </w:p>
    <w:p w:rsidR="00A00674" w:rsidRPr="00883631" w:rsidRDefault="00A00674" w:rsidP="00A00674">
      <w:pPr>
        <w:suppressAutoHyphens/>
        <w:spacing w:after="0" w:line="240" w:lineRule="auto"/>
        <w:jc w:val="both"/>
        <w:rPr>
          <w:rFonts w:ascii="Times New Roman" w:eastAsia="Times New Roman" w:hAnsi="Times New Roman" w:cs="Times New Roman"/>
          <w:lang w:eastAsia="ru-RU"/>
        </w:rPr>
      </w:pPr>
      <w:r w:rsidRPr="00883631">
        <w:rPr>
          <w:rFonts w:ascii="Times New Roman" w:eastAsia="Times New Roman" w:hAnsi="Times New Roman" w:cs="Times New Roman"/>
          <w:lang w:eastAsia="ru-RU"/>
        </w:rPr>
        <w:t xml:space="preserve">           - проведение мониторинга и оценки качества управления бюджетным процессом в   муниципальных образованиях и принятие по итогам проведения мониторинга плана мероприятий муниципального образования по улучшению показателей по индикаторам, значение которых не соответствуют надлежащему качеству управления бюджетным процессом.</w:t>
      </w:r>
    </w:p>
    <w:p w:rsidR="00A00674" w:rsidRPr="00883631" w:rsidRDefault="00A00674" w:rsidP="00A00674">
      <w:pPr>
        <w:suppressAutoHyphens/>
        <w:spacing w:after="0" w:line="240" w:lineRule="auto"/>
        <w:jc w:val="both"/>
        <w:rPr>
          <w:rFonts w:ascii="Times New Roman" w:eastAsia="Times New Roman" w:hAnsi="Times New Roman" w:cs="Times New Roman"/>
          <w:b/>
          <w:color w:val="FF0000"/>
          <w:lang w:eastAsia="ru-RU"/>
        </w:rPr>
      </w:pPr>
    </w:p>
    <w:p w:rsidR="00A00674" w:rsidRPr="00883631" w:rsidRDefault="00A00674" w:rsidP="00A00674">
      <w:pPr>
        <w:suppressAutoHyphens/>
        <w:spacing w:after="0" w:line="240" w:lineRule="auto"/>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b/>
          <w:lang w:eastAsia="ru-RU"/>
        </w:rPr>
        <w:t xml:space="preserve">           Бюд</w:t>
      </w:r>
      <w:r w:rsidRPr="00883631">
        <w:rPr>
          <w:rFonts w:ascii="Times New Roman" w:eastAsia="Times New Roman" w:hAnsi="Times New Roman" w:cs="Times New Roman"/>
          <w:b/>
          <w:color w:val="000000"/>
          <w:lang w:eastAsia="ru-RU"/>
        </w:rPr>
        <w:t>жетная политика</w:t>
      </w:r>
      <w:r w:rsidRPr="00883631">
        <w:rPr>
          <w:rFonts w:ascii="Times New Roman" w:eastAsia="Times New Roman" w:hAnsi="Times New Roman" w:cs="Times New Roman"/>
          <w:color w:val="000000"/>
          <w:lang w:eastAsia="ru-RU"/>
        </w:rPr>
        <w:t xml:space="preserve"> </w:t>
      </w:r>
      <w:r w:rsidRPr="00883631">
        <w:rPr>
          <w:rFonts w:ascii="Times New Roman" w:eastAsia="Times New Roman" w:hAnsi="Times New Roman" w:cs="Times New Roman"/>
          <w:b/>
          <w:lang w:eastAsia="ru-RU"/>
        </w:rPr>
        <w:t>м.о.Кандалакшский район</w:t>
      </w:r>
      <w:r w:rsidRPr="00883631">
        <w:rPr>
          <w:rFonts w:ascii="Times New Roman" w:eastAsia="Times New Roman" w:hAnsi="Times New Roman" w:cs="Times New Roman"/>
          <w:lang w:eastAsia="ru-RU"/>
        </w:rPr>
        <w:t xml:space="preserve"> </w:t>
      </w:r>
      <w:r w:rsidRPr="00883631">
        <w:rPr>
          <w:rFonts w:ascii="Times New Roman" w:eastAsia="Times New Roman" w:hAnsi="Times New Roman" w:cs="Times New Roman"/>
          <w:color w:val="000000"/>
          <w:lang w:eastAsia="ru-RU"/>
        </w:rPr>
        <w:t>в сфере межбюджетных отношений будет сосредоточена на решении основных задач:</w:t>
      </w:r>
    </w:p>
    <w:p w:rsidR="00A00674" w:rsidRPr="00883631" w:rsidRDefault="00A00674" w:rsidP="00A00674">
      <w:pPr>
        <w:suppressAutoHyphens/>
        <w:spacing w:after="0" w:line="240" w:lineRule="auto"/>
        <w:ind w:firstLine="425"/>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color w:val="000000"/>
          <w:lang w:eastAsia="ru-RU"/>
        </w:rPr>
        <w:t>1.1 Сохранение основных подходов к распределению дотации на выравнивание, неснижение критерия выравнивания и объема дотации на выравнивание бюджетной обеспеченности муниципальных образований поселений (далее – муниципальные образования) в 2024 и 2025 годах по сравнению с ранее утвержденными параметрами районного бюджета на 2023 год и на плановый период 2024 и 2025 годов;</w:t>
      </w:r>
    </w:p>
    <w:p w:rsidR="00A00674" w:rsidRPr="00883631" w:rsidRDefault="00A00674" w:rsidP="00A00674">
      <w:pPr>
        <w:suppressAutoHyphens/>
        <w:spacing w:after="0" w:line="240" w:lineRule="auto"/>
        <w:ind w:left="-142" w:firstLine="567"/>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color w:val="000000"/>
          <w:lang w:eastAsia="ru-RU"/>
        </w:rPr>
        <w:t>1.2. Содействие сбалансированности местных бюджетов и финансовой помощи при исполнении местных бюджетов:</w:t>
      </w:r>
    </w:p>
    <w:p w:rsidR="00A00674" w:rsidRPr="00883631" w:rsidRDefault="00A00674" w:rsidP="00A00674">
      <w:pPr>
        <w:suppressAutoHyphens/>
        <w:spacing w:after="0" w:line="240" w:lineRule="auto"/>
        <w:ind w:firstLine="709"/>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color w:val="000000"/>
          <w:lang w:eastAsia="ru-RU"/>
        </w:rPr>
        <w:t>- продолжение заключения соглашений с муниципальными образованиями, являющимися получателями дотаций из областного бюджета в 2024-2026 годах, которыми предусматриваются меры по социально-экономическому развитию и оздоровлению муниципальных финансов, предусматривающие обязательства по снижению уровня дотационности и увеличения налоговых и неналоговых доходов местного бюджета, соблюдение требований бюджетного законодательства, повышение эффективности использования бюджетных средств и качества управления муниципальными финансами;</w:t>
      </w:r>
    </w:p>
    <w:p w:rsidR="00A00674" w:rsidRPr="00883631" w:rsidRDefault="00A00674" w:rsidP="00A00674">
      <w:pPr>
        <w:tabs>
          <w:tab w:val="left" w:pos="284"/>
        </w:tabs>
        <w:suppressAutoHyphens/>
        <w:spacing w:after="0" w:line="240" w:lineRule="auto"/>
        <w:ind w:firstLine="709"/>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color w:val="000000"/>
          <w:lang w:eastAsia="ru-RU"/>
        </w:rPr>
        <w:t>- повышение ответственности муниципальных образований в части использования межбюджетных трансфертов;</w:t>
      </w:r>
    </w:p>
    <w:p w:rsidR="00A00674" w:rsidRPr="00883631" w:rsidRDefault="00A00674" w:rsidP="00A00674">
      <w:pPr>
        <w:tabs>
          <w:tab w:val="left" w:pos="284"/>
        </w:tabs>
        <w:suppressAutoHyphens/>
        <w:spacing w:after="0" w:line="240" w:lineRule="auto"/>
        <w:ind w:firstLine="709"/>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color w:val="000000"/>
          <w:lang w:eastAsia="ru-RU"/>
        </w:rPr>
        <w:t>- содействие повышению качества управления бюджетным процессом и эффективности бюджетных расходов на муниципальном уровне;</w:t>
      </w:r>
    </w:p>
    <w:p w:rsidR="00A00674" w:rsidRPr="00883631" w:rsidRDefault="00A00674" w:rsidP="00A00674">
      <w:pPr>
        <w:tabs>
          <w:tab w:val="left" w:pos="284"/>
        </w:tabs>
        <w:suppressAutoHyphens/>
        <w:spacing w:after="0" w:line="240" w:lineRule="auto"/>
        <w:ind w:firstLine="709"/>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color w:val="000000"/>
          <w:lang w:eastAsia="ru-RU"/>
        </w:rPr>
        <w:t>- реализация мер по укреплению финансовой дисциплины, соблюдению муниципальными образованиями требований бюджетного законодательства;</w:t>
      </w:r>
    </w:p>
    <w:p w:rsidR="00A00674" w:rsidRPr="00883631" w:rsidRDefault="00A00674" w:rsidP="00A00674">
      <w:pPr>
        <w:tabs>
          <w:tab w:val="left" w:pos="284"/>
        </w:tabs>
        <w:suppressAutoHyphens/>
        <w:spacing w:after="0" w:line="240" w:lineRule="auto"/>
        <w:ind w:firstLine="709"/>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color w:val="000000"/>
          <w:lang w:eastAsia="ru-RU"/>
        </w:rPr>
        <w:t>- согласование с финансовым органом муниципального района проектов решений о бюджетах (изменений в них) всех муниципальных образований;</w:t>
      </w:r>
    </w:p>
    <w:p w:rsidR="00A00674" w:rsidRPr="00883631" w:rsidRDefault="00A00674" w:rsidP="00A00674">
      <w:pPr>
        <w:tabs>
          <w:tab w:val="left" w:pos="284"/>
        </w:tabs>
        <w:suppressAutoHyphens/>
        <w:spacing w:after="0" w:line="240" w:lineRule="auto"/>
        <w:ind w:firstLine="709"/>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color w:val="000000"/>
          <w:lang w:eastAsia="ru-RU"/>
        </w:rPr>
        <w:t>- недопущение образования просроченной кредиторской задолженности по расходам на оплату труда работников муниципальных учреждений;</w:t>
      </w:r>
    </w:p>
    <w:p w:rsidR="00A00674" w:rsidRPr="00883631" w:rsidRDefault="00A00674" w:rsidP="00A00674">
      <w:pPr>
        <w:tabs>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lang w:eastAsia="ru-RU"/>
        </w:rPr>
        <w:t>- обеспечение заинтересованности муниципальных образований в расширении доходной базы, повышении собираемости налогов, повышении эффективности бюджетных расходов.</w:t>
      </w:r>
    </w:p>
    <w:p w:rsidR="00A00674" w:rsidRPr="00883631" w:rsidRDefault="00A00674" w:rsidP="00A00674">
      <w:pPr>
        <w:suppressAutoHyphens/>
        <w:spacing w:after="0" w:line="240" w:lineRule="auto"/>
        <w:ind w:firstLine="709"/>
        <w:jc w:val="both"/>
        <w:rPr>
          <w:rFonts w:ascii="Times New Roman" w:eastAsia="Times New Roman" w:hAnsi="Times New Roman" w:cs="Times New Roman"/>
          <w:b/>
          <w:lang w:eastAsia="ru-RU"/>
        </w:rPr>
      </w:pPr>
    </w:p>
    <w:p w:rsidR="00A00674" w:rsidRPr="00883631" w:rsidRDefault="00A00674" w:rsidP="00A00674">
      <w:pPr>
        <w:suppressAutoHyphens/>
        <w:spacing w:after="0" w:line="240" w:lineRule="auto"/>
        <w:ind w:firstLine="709"/>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color w:val="000000"/>
          <w:lang w:eastAsia="ru-RU"/>
        </w:rPr>
        <w:t>Для поддержания сбалансированности бюджетов муниципальных образований будет продолжено применение мер, направленных на ограничение дефицитов бюджетов и уровня долга. Муниципальным образованиям необходимо обеспечить неукоснительное соблюдение условий получения бюджетных кредитов, в этих целях 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расходных обязательств, сокращение неэффективных расходов, снижение привлечения коммерческих кредитов, сдерживание наращивания муниципального долга.</w:t>
      </w:r>
    </w:p>
    <w:p w:rsidR="00A00674" w:rsidRPr="00883631" w:rsidRDefault="00A00674" w:rsidP="00A00674">
      <w:pPr>
        <w:suppressAutoHyphens/>
        <w:spacing w:after="0" w:line="240" w:lineRule="auto"/>
        <w:ind w:firstLine="709"/>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color w:val="000000"/>
          <w:lang w:eastAsia="ru-RU"/>
        </w:rPr>
        <w:t xml:space="preserve">От муниципальных образований требуется проведение крайне взвешенной долговой и бюджетной политики, особенно в отдельных муниципальных образованиях, уровень муниципального </w:t>
      </w:r>
      <w:r w:rsidRPr="00883631">
        <w:rPr>
          <w:rFonts w:ascii="Times New Roman" w:eastAsia="Times New Roman" w:hAnsi="Times New Roman" w:cs="Times New Roman"/>
          <w:color w:val="000000"/>
          <w:lang w:eastAsia="ru-RU"/>
        </w:rPr>
        <w:lastRenderedPageBreak/>
        <w:t>долга которых приближается к предельному уровню, определенному законодательством. В условиях имеющихся рисков сбалансированности бюджетов муниципальные образования в целях их минимизации должны обеспечить направление дополнительных поступлений по доходам на снижение бюджетного дефицита, а не на увеличение расходных обязательств.</w:t>
      </w:r>
    </w:p>
    <w:p w:rsidR="00A00674" w:rsidRPr="00883631" w:rsidRDefault="00A00674" w:rsidP="00A00674">
      <w:pPr>
        <w:suppressAutoHyphens/>
        <w:spacing w:after="0" w:line="240" w:lineRule="auto"/>
        <w:ind w:firstLine="709"/>
        <w:jc w:val="both"/>
        <w:rPr>
          <w:rFonts w:ascii="Times New Roman" w:eastAsia="Times New Roman" w:hAnsi="Times New Roman" w:cs="Times New Roman"/>
          <w:color w:val="000000"/>
          <w:lang w:eastAsia="ru-RU"/>
        </w:rPr>
      </w:pPr>
      <w:r w:rsidRPr="00883631">
        <w:rPr>
          <w:rFonts w:ascii="Times New Roman" w:eastAsia="Times New Roman" w:hAnsi="Times New Roman" w:cs="Times New Roman"/>
          <w:color w:val="000000"/>
          <w:lang w:eastAsia="ru-RU"/>
        </w:rPr>
        <w:t xml:space="preserve"> Формирование и исполнение бюджетов муниципальных образований необходимо осуществлять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 - экономического развития.</w:t>
      </w:r>
    </w:p>
    <w:p w:rsidR="00A00674" w:rsidRDefault="00A00674" w:rsidP="00A00674">
      <w:pPr>
        <w:spacing w:after="0" w:line="240" w:lineRule="auto"/>
        <w:jc w:val="both"/>
        <w:rPr>
          <w:rFonts w:ascii="Times New Roman" w:eastAsia="Calibri" w:hAnsi="Times New Roman" w:cs="Times New Roman"/>
          <w:color w:val="FF0000"/>
        </w:rPr>
      </w:pPr>
    </w:p>
    <w:p w:rsidR="00A00674" w:rsidRPr="00950DF7" w:rsidRDefault="00A00674" w:rsidP="00A00674">
      <w:pPr>
        <w:spacing w:after="0" w:line="240" w:lineRule="auto"/>
        <w:ind w:firstLine="709"/>
        <w:jc w:val="both"/>
        <w:rPr>
          <w:rFonts w:ascii="Times New Roman" w:eastAsia="Calibri" w:hAnsi="Times New Roman" w:cs="Times New Roman"/>
        </w:rPr>
      </w:pPr>
      <w:r w:rsidRPr="00950DF7">
        <w:rPr>
          <w:rFonts w:ascii="Times New Roman" w:eastAsia="Calibri" w:hAnsi="Times New Roman" w:cs="Times New Roman"/>
        </w:rPr>
        <w:t xml:space="preserve">Доля безвозмездных поступлений в общем объеме доходов местного бюджета в 2024 году составит 60,0%, что на 10,9% меньше, чем по ожидаемому исполнению в 2023г. (70,9%). </w:t>
      </w:r>
    </w:p>
    <w:p w:rsidR="00A00674" w:rsidRPr="00950DF7" w:rsidRDefault="00A00674" w:rsidP="00A00674">
      <w:pPr>
        <w:spacing w:after="0" w:line="240" w:lineRule="auto"/>
        <w:ind w:firstLine="709"/>
        <w:jc w:val="both"/>
        <w:rPr>
          <w:rFonts w:ascii="Times New Roman" w:eastAsia="Calibri" w:hAnsi="Times New Roman" w:cs="Times New Roman"/>
        </w:rPr>
      </w:pPr>
      <w:r w:rsidRPr="00950DF7">
        <w:rPr>
          <w:rFonts w:ascii="Times New Roman" w:eastAsia="Calibri" w:hAnsi="Times New Roman" w:cs="Times New Roman"/>
        </w:rPr>
        <w:t>В абсолютном выражении объем безвозмездных поступлений на 2024 год прогнозируются в сумме 46 363,5</w:t>
      </w:r>
      <w:r w:rsidRPr="00950DF7">
        <w:rPr>
          <w:rFonts w:ascii="Times New Roman" w:eastAsia="Calibri" w:hAnsi="Times New Roman" w:cs="Times New Roman"/>
          <w:b/>
        </w:rPr>
        <w:t xml:space="preserve"> </w:t>
      </w:r>
      <w:r w:rsidRPr="00950DF7">
        <w:rPr>
          <w:rFonts w:ascii="Times New Roman" w:eastAsia="Calibri" w:hAnsi="Times New Roman" w:cs="Times New Roman"/>
        </w:rPr>
        <w:t>тыс. рублей, что на 28 508,0 тыс. рублей или на 38,1% меньше ожидаемого поступления в 2023 году.</w:t>
      </w:r>
    </w:p>
    <w:p w:rsidR="00A00674" w:rsidRPr="00883631" w:rsidRDefault="00A00674" w:rsidP="00A00674">
      <w:pPr>
        <w:spacing w:after="0" w:line="240" w:lineRule="auto"/>
        <w:ind w:firstLine="709"/>
        <w:jc w:val="both"/>
        <w:rPr>
          <w:rFonts w:ascii="Times New Roman" w:eastAsia="Calibri" w:hAnsi="Times New Roman" w:cs="Times New Roman"/>
          <w:lang w:eastAsia="ru-RU"/>
        </w:rPr>
      </w:pPr>
      <w:r w:rsidRPr="00883631">
        <w:rPr>
          <w:rFonts w:ascii="Times New Roman" w:eastAsia="Calibri" w:hAnsi="Times New Roman" w:cs="Times New Roman"/>
          <w:lang w:eastAsia="ru-RU"/>
        </w:rPr>
        <w:t xml:space="preserve">Виды и размеры безвозмездных поступлений сверены с приложениями № 9 и № 9.1 к законопроекту Мурманской области «Об областном бюджете на 2024 год и плановый период 2025 и 2026 годов». </w:t>
      </w:r>
    </w:p>
    <w:p w:rsidR="00A00674" w:rsidRPr="00883631" w:rsidRDefault="00A00674" w:rsidP="00A00674">
      <w:pPr>
        <w:spacing w:after="0" w:line="240" w:lineRule="auto"/>
        <w:ind w:firstLine="709"/>
        <w:jc w:val="both"/>
        <w:rPr>
          <w:rFonts w:ascii="Times New Roman" w:eastAsia="Calibri" w:hAnsi="Times New Roman" w:cs="Times New Roman"/>
          <w:lang w:eastAsia="ru-RU"/>
        </w:rPr>
      </w:pPr>
      <w:r w:rsidRPr="00883631">
        <w:rPr>
          <w:rFonts w:ascii="Times New Roman" w:eastAsia="Calibri" w:hAnsi="Times New Roman" w:cs="Times New Roman"/>
          <w:lang w:eastAsia="ru-RU"/>
        </w:rPr>
        <w:t xml:space="preserve">Предусмотренные законопроектом суммы и наименования безвозмездных поступлений в бюджет м.о.с.п. Алакуртти на 2024 - 2026 годы в проекте сельского бюджета отражены в полном объеме. </w:t>
      </w:r>
    </w:p>
    <w:p w:rsidR="00A00674" w:rsidRPr="00883631" w:rsidRDefault="00A00674" w:rsidP="00A00674">
      <w:pPr>
        <w:spacing w:after="0" w:line="240" w:lineRule="auto"/>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z w:val="20"/>
          <w:szCs w:val="20"/>
          <w:lang w:eastAsia="ru-RU"/>
        </w:rPr>
        <w:t xml:space="preserve">                                                                                                                                                 </w:t>
      </w:r>
      <w:r w:rsidRPr="0088363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тыс. рублей)</w:t>
      </w:r>
    </w:p>
    <w:tbl>
      <w:tblPr>
        <w:tblW w:w="10065" w:type="dxa"/>
        <w:tblInd w:w="392" w:type="dxa"/>
        <w:tblLook w:val="04A0" w:firstRow="1" w:lastRow="0" w:firstColumn="1" w:lastColumn="0" w:noHBand="0" w:noVBand="1"/>
      </w:tblPr>
      <w:tblGrid>
        <w:gridCol w:w="988"/>
        <w:gridCol w:w="807"/>
        <w:gridCol w:w="923"/>
        <w:gridCol w:w="637"/>
        <w:gridCol w:w="724"/>
        <w:gridCol w:w="7"/>
        <w:gridCol w:w="1868"/>
        <w:gridCol w:w="993"/>
        <w:gridCol w:w="1091"/>
        <w:gridCol w:w="894"/>
        <w:gridCol w:w="1133"/>
      </w:tblGrid>
      <w:tr w:rsidR="00A00674" w:rsidRPr="00A065BB" w:rsidTr="00A00674">
        <w:trPr>
          <w:trHeight w:val="153"/>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both"/>
              <w:rPr>
                <w:rFonts w:ascii="Times New Roman" w:eastAsia="Calibri" w:hAnsi="Times New Roman" w:cs="Times New Roman"/>
                <w:sz w:val="15"/>
                <w:szCs w:val="15"/>
              </w:rPr>
            </w:pPr>
            <w:r w:rsidRPr="00883631">
              <w:rPr>
                <w:rFonts w:ascii="Times New Roman" w:eastAsia="Calibri" w:hAnsi="Times New Roman" w:cs="Times New Roman"/>
                <w:sz w:val="15"/>
                <w:szCs w:val="15"/>
              </w:rPr>
              <w:t>Бюджетный цикл</w:t>
            </w:r>
          </w:p>
        </w:tc>
        <w:tc>
          <w:tcPr>
            <w:tcW w:w="3098" w:type="dxa"/>
            <w:gridSpan w:val="5"/>
            <w:tcBorders>
              <w:top w:val="single" w:sz="4" w:space="0" w:color="auto"/>
              <w:left w:val="nil"/>
              <w:bottom w:val="single" w:sz="4" w:space="0" w:color="auto"/>
              <w:right w:val="single" w:sz="4" w:space="0" w:color="auto"/>
            </w:tcBorders>
            <w:vAlign w:val="center"/>
          </w:tcPr>
          <w:p w:rsidR="00A00674" w:rsidRPr="00883631" w:rsidRDefault="00A00674" w:rsidP="00FA4025">
            <w:pPr>
              <w:spacing w:after="0" w:line="240" w:lineRule="auto"/>
              <w:ind w:left="176"/>
              <w:rPr>
                <w:rFonts w:ascii="Times New Roman" w:eastAsia="Calibri" w:hAnsi="Times New Roman" w:cs="Times New Roman"/>
                <w:b/>
                <w:bCs/>
                <w:sz w:val="15"/>
                <w:szCs w:val="15"/>
              </w:rPr>
            </w:pPr>
            <w:r w:rsidRPr="00883631">
              <w:rPr>
                <w:rFonts w:ascii="Times New Roman" w:eastAsia="Calibri" w:hAnsi="Times New Roman" w:cs="Times New Roman"/>
                <w:b/>
                <w:bCs/>
                <w:sz w:val="15"/>
                <w:szCs w:val="15"/>
              </w:rPr>
              <w:t>Поступления напрямую из ОБ</w:t>
            </w:r>
          </w:p>
        </w:tc>
        <w:tc>
          <w:tcPr>
            <w:tcW w:w="4846" w:type="dxa"/>
            <w:gridSpan w:val="4"/>
            <w:tcBorders>
              <w:top w:val="single" w:sz="4" w:space="0" w:color="auto"/>
              <w:left w:val="nil"/>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eastAsia="Calibri" w:hAnsi="Times New Roman" w:cs="Times New Roman"/>
                <w:b/>
                <w:bCs/>
                <w:sz w:val="15"/>
                <w:szCs w:val="15"/>
              </w:rPr>
              <w:t>Поступления из районного бюджета</w:t>
            </w:r>
          </w:p>
        </w:tc>
        <w:tc>
          <w:tcPr>
            <w:tcW w:w="1133" w:type="dxa"/>
            <w:vMerge w:val="restart"/>
            <w:tcBorders>
              <w:top w:val="single" w:sz="4" w:space="0" w:color="auto"/>
              <w:left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eastAsia="Calibri" w:hAnsi="Times New Roman" w:cs="Times New Roman"/>
                <w:sz w:val="15"/>
                <w:szCs w:val="15"/>
              </w:rPr>
              <w:t>Всего   безвозмез-</w:t>
            </w:r>
          </w:p>
          <w:p w:rsidR="00A00674" w:rsidRPr="00A065BB" w:rsidRDefault="00A00674" w:rsidP="00FA4025">
            <w:pPr>
              <w:spacing w:after="0" w:line="240" w:lineRule="auto"/>
              <w:jc w:val="center"/>
              <w:rPr>
                <w:rFonts w:ascii="Times New Roman" w:eastAsia="Calibri" w:hAnsi="Times New Roman" w:cs="Times New Roman"/>
                <w:color w:val="FF0000"/>
                <w:sz w:val="15"/>
                <w:szCs w:val="15"/>
              </w:rPr>
            </w:pPr>
            <w:r w:rsidRPr="00883631">
              <w:rPr>
                <w:rFonts w:ascii="Times New Roman" w:eastAsia="Calibri" w:hAnsi="Times New Roman" w:cs="Times New Roman"/>
                <w:sz w:val="15"/>
                <w:szCs w:val="15"/>
              </w:rPr>
              <w:t>дные поступления</w:t>
            </w:r>
          </w:p>
        </w:tc>
      </w:tr>
      <w:tr w:rsidR="00A00674" w:rsidRPr="00A065BB" w:rsidTr="00A00674">
        <w:trPr>
          <w:trHeight w:val="447"/>
        </w:trPr>
        <w:tc>
          <w:tcPr>
            <w:tcW w:w="988" w:type="dxa"/>
            <w:vMerge/>
            <w:tcBorders>
              <w:top w:val="single" w:sz="4" w:space="0" w:color="auto"/>
              <w:left w:val="single" w:sz="4" w:space="0" w:color="auto"/>
              <w:bottom w:val="single" w:sz="4" w:space="0" w:color="auto"/>
              <w:right w:val="single" w:sz="4" w:space="0" w:color="auto"/>
            </w:tcBorders>
            <w:vAlign w:val="center"/>
            <w:hideMark/>
          </w:tcPr>
          <w:p w:rsidR="00A00674" w:rsidRPr="00883631" w:rsidRDefault="00A00674" w:rsidP="00FA4025">
            <w:pPr>
              <w:spacing w:after="0" w:line="240" w:lineRule="auto"/>
              <w:rPr>
                <w:rFonts w:ascii="Times New Roman" w:eastAsia="Calibri" w:hAnsi="Times New Roman" w:cs="Times New Roman"/>
                <w:sz w:val="15"/>
                <w:szCs w:val="15"/>
              </w:rPr>
            </w:pPr>
          </w:p>
        </w:tc>
        <w:tc>
          <w:tcPr>
            <w:tcW w:w="807" w:type="dxa"/>
            <w:tcBorders>
              <w:top w:val="nil"/>
              <w:left w:val="nil"/>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eastAsia="Calibri" w:hAnsi="Times New Roman" w:cs="Times New Roman"/>
                <w:sz w:val="15"/>
                <w:szCs w:val="15"/>
              </w:rPr>
              <w:t>субсидия</w:t>
            </w:r>
          </w:p>
        </w:tc>
        <w:tc>
          <w:tcPr>
            <w:tcW w:w="923" w:type="dxa"/>
            <w:tcBorders>
              <w:top w:val="nil"/>
              <w:left w:val="nil"/>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eastAsia="Calibri" w:hAnsi="Times New Roman" w:cs="Times New Roman"/>
                <w:sz w:val="15"/>
                <w:szCs w:val="15"/>
              </w:rPr>
              <w:t>субвен-</w:t>
            </w:r>
          </w:p>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eastAsia="Calibri" w:hAnsi="Times New Roman" w:cs="Times New Roman"/>
                <w:sz w:val="15"/>
                <w:szCs w:val="15"/>
              </w:rPr>
              <w:t>ция</w:t>
            </w:r>
          </w:p>
        </w:tc>
        <w:tc>
          <w:tcPr>
            <w:tcW w:w="637" w:type="dxa"/>
            <w:tcBorders>
              <w:top w:val="single" w:sz="4" w:space="0" w:color="auto"/>
              <w:left w:val="nil"/>
              <w:bottom w:val="single" w:sz="4" w:space="0" w:color="auto"/>
              <w:right w:val="single" w:sz="4" w:space="0" w:color="auto"/>
            </w:tcBorders>
            <w:vAlign w:val="center"/>
          </w:tcPr>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eastAsia="Calibri" w:hAnsi="Times New Roman" w:cs="Times New Roman"/>
                <w:sz w:val="15"/>
                <w:szCs w:val="15"/>
              </w:rPr>
              <w:t xml:space="preserve">иные </w:t>
            </w:r>
          </w:p>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eastAsia="Calibri" w:hAnsi="Times New Roman" w:cs="Times New Roman"/>
                <w:sz w:val="15"/>
                <w:szCs w:val="15"/>
              </w:rPr>
              <w:t>МБТ</w:t>
            </w:r>
          </w:p>
        </w:tc>
        <w:tc>
          <w:tcPr>
            <w:tcW w:w="724"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eastAsia="Calibri" w:hAnsi="Times New Roman" w:cs="Times New Roman"/>
                <w:sz w:val="15"/>
                <w:szCs w:val="15"/>
              </w:rPr>
              <w:t>итого</w:t>
            </w:r>
          </w:p>
        </w:tc>
        <w:tc>
          <w:tcPr>
            <w:tcW w:w="1875" w:type="dxa"/>
            <w:gridSpan w:val="2"/>
            <w:tcBorders>
              <w:top w:val="nil"/>
              <w:left w:val="nil"/>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eastAsia="Calibri" w:hAnsi="Times New Roman" w:cs="Times New Roman"/>
                <w:sz w:val="15"/>
                <w:szCs w:val="15"/>
              </w:rPr>
              <w:t>дотация на выравнивание бюджетной обеспеченности поселений</w:t>
            </w:r>
          </w:p>
        </w:tc>
        <w:tc>
          <w:tcPr>
            <w:tcW w:w="993" w:type="dxa"/>
            <w:tcBorders>
              <w:top w:val="nil"/>
              <w:left w:val="nil"/>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eastAsia="Calibri" w:hAnsi="Times New Roman" w:cs="Times New Roman"/>
                <w:sz w:val="15"/>
                <w:szCs w:val="15"/>
              </w:rPr>
              <w:t>субсидия</w:t>
            </w:r>
          </w:p>
        </w:tc>
        <w:tc>
          <w:tcPr>
            <w:tcW w:w="1091" w:type="dxa"/>
            <w:tcBorders>
              <w:top w:val="nil"/>
              <w:left w:val="nil"/>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hAnsi="Times New Roman" w:cs="Times New Roman"/>
                <w:sz w:val="15"/>
                <w:szCs w:val="15"/>
              </w:rPr>
              <w:t>МБТ  по  переданным   полномочиям</w:t>
            </w:r>
          </w:p>
        </w:tc>
        <w:tc>
          <w:tcPr>
            <w:tcW w:w="894" w:type="dxa"/>
            <w:tcBorders>
              <w:top w:val="single" w:sz="4" w:space="0" w:color="auto"/>
              <w:left w:val="single" w:sz="4" w:space="0" w:color="auto"/>
              <w:bottom w:val="single" w:sz="4" w:space="0" w:color="auto"/>
              <w:right w:val="single" w:sz="4" w:space="0" w:color="auto"/>
            </w:tcBorders>
            <w:vAlign w:val="center"/>
          </w:tcPr>
          <w:p w:rsidR="00A00674" w:rsidRPr="00883631" w:rsidRDefault="00A00674" w:rsidP="00FA4025">
            <w:pPr>
              <w:spacing w:after="0" w:line="240" w:lineRule="auto"/>
              <w:jc w:val="center"/>
              <w:rPr>
                <w:rFonts w:ascii="Times New Roman" w:eastAsia="Calibri" w:hAnsi="Times New Roman" w:cs="Times New Roman"/>
                <w:sz w:val="15"/>
                <w:szCs w:val="15"/>
              </w:rPr>
            </w:pPr>
            <w:r w:rsidRPr="00883631">
              <w:rPr>
                <w:rFonts w:ascii="Times New Roman" w:eastAsia="Calibri" w:hAnsi="Times New Roman" w:cs="Times New Roman"/>
                <w:sz w:val="15"/>
                <w:szCs w:val="15"/>
              </w:rPr>
              <w:t>итого</w:t>
            </w:r>
          </w:p>
        </w:tc>
        <w:tc>
          <w:tcPr>
            <w:tcW w:w="1133" w:type="dxa"/>
            <w:vMerge/>
            <w:tcBorders>
              <w:left w:val="single" w:sz="4" w:space="0" w:color="auto"/>
              <w:bottom w:val="single" w:sz="4" w:space="0" w:color="auto"/>
              <w:right w:val="single" w:sz="4" w:space="0" w:color="auto"/>
            </w:tcBorders>
            <w:vAlign w:val="center"/>
            <w:hideMark/>
          </w:tcPr>
          <w:p w:rsidR="00A00674" w:rsidRPr="00A065BB" w:rsidRDefault="00A00674" w:rsidP="00FA4025">
            <w:pPr>
              <w:spacing w:after="0" w:line="240" w:lineRule="auto"/>
              <w:jc w:val="center"/>
              <w:rPr>
                <w:rFonts w:ascii="Times New Roman" w:eastAsia="Calibri" w:hAnsi="Times New Roman" w:cs="Times New Roman"/>
                <w:color w:val="FF0000"/>
                <w:sz w:val="15"/>
                <w:szCs w:val="15"/>
              </w:rPr>
            </w:pPr>
          </w:p>
        </w:tc>
      </w:tr>
      <w:tr w:rsidR="00A00674" w:rsidRPr="00A065BB" w:rsidTr="00A00674">
        <w:trPr>
          <w:trHeight w:val="15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b/>
                <w:bCs/>
                <w:sz w:val="15"/>
                <w:szCs w:val="15"/>
              </w:rPr>
            </w:pPr>
            <w:r w:rsidRPr="00883631">
              <w:rPr>
                <w:rFonts w:ascii="Times New Roman" w:eastAsia="Calibri" w:hAnsi="Times New Roman" w:cs="Times New Roman"/>
                <w:b/>
                <w:bCs/>
                <w:sz w:val="15"/>
                <w:szCs w:val="15"/>
              </w:rPr>
              <w:t>2024г.</w:t>
            </w:r>
          </w:p>
        </w:tc>
        <w:tc>
          <w:tcPr>
            <w:tcW w:w="807" w:type="dxa"/>
            <w:tcBorders>
              <w:top w:val="nil"/>
              <w:left w:val="nil"/>
              <w:bottom w:val="single" w:sz="4" w:space="0" w:color="auto"/>
              <w:right w:val="single" w:sz="4" w:space="0" w:color="auto"/>
            </w:tcBorders>
            <w:shd w:val="clear" w:color="auto" w:fill="auto"/>
            <w:vAlign w:val="center"/>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2 085,7</w:t>
            </w:r>
          </w:p>
        </w:tc>
        <w:tc>
          <w:tcPr>
            <w:tcW w:w="923" w:type="dxa"/>
            <w:tcBorders>
              <w:top w:val="nil"/>
              <w:left w:val="nil"/>
              <w:bottom w:val="single" w:sz="4" w:space="0" w:color="auto"/>
              <w:right w:val="single" w:sz="4" w:space="0" w:color="auto"/>
            </w:tcBorders>
            <w:shd w:val="clear" w:color="auto" w:fill="auto"/>
            <w:vAlign w:val="center"/>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2 007,4</w:t>
            </w:r>
          </w:p>
        </w:tc>
        <w:tc>
          <w:tcPr>
            <w:tcW w:w="637" w:type="dxa"/>
            <w:tcBorders>
              <w:top w:val="single" w:sz="4" w:space="0" w:color="auto"/>
              <w:left w:val="nil"/>
              <w:bottom w:val="single" w:sz="4" w:space="0" w:color="auto"/>
              <w:right w:val="single" w:sz="4" w:space="0" w:color="auto"/>
            </w:tcBorders>
          </w:tcPr>
          <w:p w:rsidR="00A00674" w:rsidRPr="00244B1F" w:rsidRDefault="00A00674" w:rsidP="00FA4025">
            <w:pPr>
              <w:spacing w:after="0" w:line="240" w:lineRule="auto"/>
              <w:jc w:val="center"/>
              <w:rPr>
                <w:rFonts w:ascii="Times New Roman" w:eastAsia="Calibri" w:hAnsi="Times New Roman" w:cs="Times New Roman"/>
                <w:bCs/>
                <w:sz w:val="15"/>
                <w:szCs w:val="15"/>
              </w:rPr>
            </w:pPr>
            <w:r w:rsidRPr="00244B1F">
              <w:rPr>
                <w:rFonts w:ascii="Times New Roman" w:eastAsia="Calibri" w:hAnsi="Times New Roman" w:cs="Times New Roman"/>
                <w:bCs/>
                <w:sz w:val="15"/>
                <w:szCs w:val="15"/>
              </w:rPr>
              <w:t>х</w:t>
            </w:r>
          </w:p>
        </w:tc>
        <w:tc>
          <w:tcPr>
            <w:tcW w:w="724" w:type="dxa"/>
            <w:tcBorders>
              <w:top w:val="nil"/>
              <w:left w:val="single" w:sz="4" w:space="0" w:color="auto"/>
              <w:bottom w:val="single" w:sz="4" w:space="0" w:color="auto"/>
              <w:right w:val="single" w:sz="4" w:space="0" w:color="auto"/>
            </w:tcBorders>
            <w:shd w:val="clear" w:color="auto" w:fill="auto"/>
            <w:vAlign w:val="center"/>
          </w:tcPr>
          <w:p w:rsidR="00A00674" w:rsidRPr="00244B1F" w:rsidRDefault="00A00674" w:rsidP="00FA4025">
            <w:pPr>
              <w:spacing w:after="0" w:line="240" w:lineRule="auto"/>
              <w:jc w:val="center"/>
              <w:rPr>
                <w:rFonts w:ascii="Times New Roman" w:eastAsia="Calibri" w:hAnsi="Times New Roman" w:cs="Times New Roman"/>
                <w:b/>
                <w:bCs/>
                <w:sz w:val="15"/>
                <w:szCs w:val="15"/>
              </w:rPr>
            </w:pPr>
            <w:r w:rsidRPr="00244B1F">
              <w:rPr>
                <w:rFonts w:ascii="Times New Roman" w:eastAsia="Calibri" w:hAnsi="Times New Roman" w:cs="Times New Roman"/>
                <w:b/>
                <w:bCs/>
                <w:sz w:val="15"/>
                <w:szCs w:val="15"/>
              </w:rPr>
              <w:t>4 093,1</w:t>
            </w:r>
          </w:p>
        </w:tc>
        <w:tc>
          <w:tcPr>
            <w:tcW w:w="1875" w:type="dxa"/>
            <w:gridSpan w:val="2"/>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11 687,2</w:t>
            </w:r>
          </w:p>
        </w:tc>
        <w:tc>
          <w:tcPr>
            <w:tcW w:w="993" w:type="dxa"/>
            <w:tcBorders>
              <w:top w:val="nil"/>
              <w:left w:val="nil"/>
              <w:bottom w:val="single" w:sz="4" w:space="0" w:color="auto"/>
              <w:right w:val="single" w:sz="4" w:space="0" w:color="auto"/>
            </w:tcBorders>
            <w:shd w:val="clear" w:color="auto" w:fill="auto"/>
            <w:vAlign w:val="center"/>
            <w:hideMark/>
          </w:tcPr>
          <w:p w:rsidR="00A00674" w:rsidRPr="000F1621" w:rsidRDefault="00A00674" w:rsidP="00FA4025">
            <w:pPr>
              <w:spacing w:after="0" w:line="240" w:lineRule="auto"/>
              <w:jc w:val="center"/>
              <w:rPr>
                <w:rFonts w:ascii="Times New Roman" w:eastAsia="Calibri" w:hAnsi="Times New Roman" w:cs="Times New Roman"/>
                <w:sz w:val="15"/>
                <w:szCs w:val="15"/>
              </w:rPr>
            </w:pPr>
            <w:r w:rsidRPr="000F1621">
              <w:rPr>
                <w:rFonts w:ascii="Times New Roman" w:eastAsia="Calibri" w:hAnsi="Times New Roman" w:cs="Times New Roman"/>
                <w:sz w:val="15"/>
                <w:szCs w:val="15"/>
              </w:rPr>
              <w:t>8 011,1</w:t>
            </w:r>
          </w:p>
        </w:tc>
        <w:tc>
          <w:tcPr>
            <w:tcW w:w="1091" w:type="dxa"/>
            <w:tcBorders>
              <w:top w:val="nil"/>
              <w:left w:val="nil"/>
              <w:bottom w:val="single" w:sz="4" w:space="0" w:color="auto"/>
              <w:right w:val="single" w:sz="4" w:space="0" w:color="auto"/>
            </w:tcBorders>
            <w:shd w:val="clear" w:color="auto" w:fill="auto"/>
            <w:vAlign w:val="center"/>
          </w:tcPr>
          <w:p w:rsidR="00A00674" w:rsidRPr="000F1621" w:rsidRDefault="00A00674" w:rsidP="00FA4025">
            <w:pPr>
              <w:spacing w:after="0" w:line="240" w:lineRule="auto"/>
              <w:jc w:val="center"/>
              <w:rPr>
                <w:rFonts w:ascii="Times New Roman" w:eastAsia="Calibri" w:hAnsi="Times New Roman" w:cs="Times New Roman"/>
                <w:bCs/>
                <w:sz w:val="15"/>
                <w:szCs w:val="15"/>
              </w:rPr>
            </w:pPr>
            <w:r w:rsidRPr="000F1621">
              <w:rPr>
                <w:rFonts w:ascii="Times New Roman" w:eastAsia="Calibri" w:hAnsi="Times New Roman" w:cs="Times New Roman"/>
                <w:bCs/>
                <w:sz w:val="15"/>
                <w:szCs w:val="15"/>
              </w:rPr>
              <w:t>22 572,1</w:t>
            </w:r>
          </w:p>
        </w:tc>
        <w:tc>
          <w:tcPr>
            <w:tcW w:w="894" w:type="dxa"/>
            <w:tcBorders>
              <w:top w:val="single" w:sz="4" w:space="0" w:color="auto"/>
              <w:left w:val="nil"/>
              <w:bottom w:val="single" w:sz="4" w:space="0" w:color="auto"/>
              <w:right w:val="single" w:sz="4" w:space="0" w:color="auto"/>
            </w:tcBorders>
          </w:tcPr>
          <w:p w:rsidR="00A00674" w:rsidRPr="000F1621" w:rsidRDefault="00A00674" w:rsidP="00FA4025">
            <w:pPr>
              <w:spacing w:after="0" w:line="240" w:lineRule="auto"/>
              <w:jc w:val="center"/>
              <w:rPr>
                <w:rFonts w:ascii="Times New Roman" w:eastAsia="Calibri" w:hAnsi="Times New Roman" w:cs="Times New Roman"/>
                <w:b/>
                <w:bCs/>
                <w:sz w:val="15"/>
                <w:szCs w:val="15"/>
              </w:rPr>
            </w:pPr>
            <w:r w:rsidRPr="000F1621">
              <w:rPr>
                <w:rFonts w:ascii="Times New Roman" w:eastAsia="Calibri" w:hAnsi="Times New Roman" w:cs="Times New Roman"/>
                <w:b/>
                <w:bCs/>
                <w:sz w:val="15"/>
                <w:szCs w:val="15"/>
              </w:rPr>
              <w:t>42 270,4</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b/>
                <w:bCs/>
                <w:sz w:val="15"/>
                <w:szCs w:val="15"/>
              </w:rPr>
            </w:pPr>
            <w:r w:rsidRPr="00883631">
              <w:rPr>
                <w:rFonts w:ascii="Times New Roman" w:eastAsia="Calibri" w:hAnsi="Times New Roman" w:cs="Times New Roman"/>
                <w:b/>
                <w:bCs/>
                <w:sz w:val="15"/>
                <w:szCs w:val="15"/>
              </w:rPr>
              <w:t>46 363,5</w:t>
            </w:r>
          </w:p>
        </w:tc>
      </w:tr>
      <w:tr w:rsidR="00A00674" w:rsidRPr="00A065BB" w:rsidTr="00A00674">
        <w:trPr>
          <w:trHeight w:val="15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i/>
                <w:iCs/>
                <w:sz w:val="15"/>
                <w:szCs w:val="15"/>
              </w:rPr>
            </w:pPr>
            <w:r w:rsidRPr="00883631">
              <w:rPr>
                <w:rFonts w:ascii="Times New Roman" w:eastAsia="Calibri" w:hAnsi="Times New Roman" w:cs="Times New Roman"/>
                <w:i/>
                <w:iCs/>
                <w:sz w:val="15"/>
                <w:szCs w:val="15"/>
              </w:rPr>
              <w:t>Уд.вес (%)</w:t>
            </w:r>
          </w:p>
        </w:tc>
        <w:tc>
          <w:tcPr>
            <w:tcW w:w="807" w:type="dxa"/>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х</w:t>
            </w:r>
          </w:p>
        </w:tc>
        <w:tc>
          <w:tcPr>
            <w:tcW w:w="923" w:type="dxa"/>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х</w:t>
            </w:r>
          </w:p>
        </w:tc>
        <w:tc>
          <w:tcPr>
            <w:tcW w:w="637" w:type="dxa"/>
            <w:tcBorders>
              <w:top w:val="single" w:sz="4" w:space="0" w:color="auto"/>
              <w:left w:val="nil"/>
              <w:bottom w:val="single" w:sz="4" w:space="0" w:color="auto"/>
              <w:right w:val="single" w:sz="4" w:space="0" w:color="auto"/>
            </w:tcBorders>
          </w:tcPr>
          <w:p w:rsidR="00A00674" w:rsidRPr="00244B1F" w:rsidRDefault="00A00674" w:rsidP="00FA4025">
            <w:pPr>
              <w:spacing w:after="0" w:line="240" w:lineRule="auto"/>
              <w:jc w:val="center"/>
              <w:rPr>
                <w:rFonts w:ascii="Times New Roman" w:eastAsia="Calibri" w:hAnsi="Times New Roman" w:cs="Times New Roman"/>
                <w:i/>
                <w:iCs/>
                <w:sz w:val="15"/>
                <w:szCs w:val="15"/>
              </w:rPr>
            </w:pPr>
            <w:r w:rsidRPr="00244B1F">
              <w:rPr>
                <w:rFonts w:ascii="Times New Roman" w:eastAsia="Calibri" w:hAnsi="Times New Roman" w:cs="Times New Roman"/>
                <w:i/>
                <w:iCs/>
                <w:sz w:val="15"/>
                <w:szCs w:val="15"/>
              </w:rPr>
              <w:t>х</w:t>
            </w:r>
          </w:p>
        </w:tc>
        <w:tc>
          <w:tcPr>
            <w:tcW w:w="724" w:type="dxa"/>
            <w:tcBorders>
              <w:top w:val="nil"/>
              <w:left w:val="single" w:sz="4" w:space="0" w:color="auto"/>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i/>
                <w:iCs/>
                <w:sz w:val="15"/>
                <w:szCs w:val="15"/>
              </w:rPr>
            </w:pPr>
            <w:r>
              <w:rPr>
                <w:rFonts w:ascii="Times New Roman" w:eastAsia="Calibri" w:hAnsi="Times New Roman" w:cs="Times New Roman"/>
                <w:i/>
                <w:iCs/>
                <w:sz w:val="15"/>
                <w:szCs w:val="15"/>
              </w:rPr>
              <w:t>8,8</w:t>
            </w:r>
            <w:r w:rsidRPr="00244B1F">
              <w:rPr>
                <w:rFonts w:ascii="Times New Roman" w:eastAsia="Calibri" w:hAnsi="Times New Roman" w:cs="Times New Roman"/>
                <w:i/>
                <w:iCs/>
                <w:sz w:val="15"/>
                <w:szCs w:val="15"/>
              </w:rPr>
              <w:t>%</w:t>
            </w:r>
          </w:p>
        </w:tc>
        <w:tc>
          <w:tcPr>
            <w:tcW w:w="1875" w:type="dxa"/>
            <w:gridSpan w:val="2"/>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i/>
                <w:iCs/>
                <w:sz w:val="15"/>
                <w:szCs w:val="15"/>
              </w:rPr>
            </w:pPr>
            <w:r w:rsidRPr="00244B1F">
              <w:rPr>
                <w:rFonts w:ascii="Times New Roman" w:eastAsia="Calibri" w:hAnsi="Times New Roman" w:cs="Times New Roman"/>
                <w:i/>
                <w:iCs/>
                <w:sz w:val="15"/>
                <w:szCs w:val="15"/>
              </w:rPr>
              <w:t>х</w:t>
            </w:r>
          </w:p>
        </w:tc>
        <w:tc>
          <w:tcPr>
            <w:tcW w:w="993" w:type="dxa"/>
            <w:tcBorders>
              <w:top w:val="nil"/>
              <w:left w:val="nil"/>
              <w:bottom w:val="single" w:sz="4" w:space="0" w:color="auto"/>
              <w:right w:val="single" w:sz="4" w:space="0" w:color="auto"/>
            </w:tcBorders>
            <w:shd w:val="clear" w:color="auto" w:fill="auto"/>
            <w:vAlign w:val="center"/>
            <w:hideMark/>
          </w:tcPr>
          <w:p w:rsidR="00A00674" w:rsidRPr="000F1621" w:rsidRDefault="00A00674" w:rsidP="00FA4025">
            <w:pPr>
              <w:spacing w:after="0" w:line="240" w:lineRule="auto"/>
              <w:jc w:val="center"/>
              <w:rPr>
                <w:rFonts w:ascii="Times New Roman" w:eastAsia="Calibri" w:hAnsi="Times New Roman" w:cs="Times New Roman"/>
                <w:i/>
                <w:iCs/>
                <w:sz w:val="15"/>
                <w:szCs w:val="15"/>
              </w:rPr>
            </w:pPr>
            <w:r w:rsidRPr="000F1621">
              <w:rPr>
                <w:rFonts w:ascii="Times New Roman" w:eastAsia="Calibri" w:hAnsi="Times New Roman" w:cs="Times New Roman"/>
                <w:i/>
                <w:iCs/>
                <w:sz w:val="15"/>
                <w:szCs w:val="15"/>
              </w:rPr>
              <w:t>х</w:t>
            </w:r>
          </w:p>
        </w:tc>
        <w:tc>
          <w:tcPr>
            <w:tcW w:w="1091" w:type="dxa"/>
            <w:tcBorders>
              <w:top w:val="nil"/>
              <w:left w:val="nil"/>
              <w:bottom w:val="single" w:sz="4" w:space="0" w:color="auto"/>
              <w:right w:val="single" w:sz="4" w:space="0" w:color="auto"/>
            </w:tcBorders>
            <w:shd w:val="clear" w:color="auto" w:fill="auto"/>
            <w:vAlign w:val="center"/>
            <w:hideMark/>
          </w:tcPr>
          <w:p w:rsidR="00A00674" w:rsidRPr="000F1621" w:rsidRDefault="00A00674" w:rsidP="00FA4025">
            <w:pPr>
              <w:spacing w:after="0" w:line="240" w:lineRule="auto"/>
              <w:jc w:val="center"/>
              <w:rPr>
                <w:rFonts w:ascii="Times New Roman" w:eastAsia="Calibri" w:hAnsi="Times New Roman" w:cs="Times New Roman"/>
                <w:i/>
                <w:iCs/>
                <w:sz w:val="15"/>
                <w:szCs w:val="15"/>
              </w:rPr>
            </w:pPr>
            <w:r w:rsidRPr="000F1621">
              <w:rPr>
                <w:rFonts w:ascii="Times New Roman" w:eastAsia="Calibri" w:hAnsi="Times New Roman" w:cs="Times New Roman"/>
                <w:i/>
                <w:iCs/>
                <w:sz w:val="15"/>
                <w:szCs w:val="15"/>
              </w:rPr>
              <w:t>х</w:t>
            </w:r>
          </w:p>
        </w:tc>
        <w:tc>
          <w:tcPr>
            <w:tcW w:w="894" w:type="dxa"/>
            <w:tcBorders>
              <w:top w:val="single" w:sz="4" w:space="0" w:color="auto"/>
              <w:left w:val="nil"/>
              <w:bottom w:val="single" w:sz="4" w:space="0" w:color="auto"/>
              <w:right w:val="single" w:sz="4" w:space="0" w:color="auto"/>
            </w:tcBorders>
          </w:tcPr>
          <w:p w:rsidR="00A00674" w:rsidRPr="000F1621" w:rsidRDefault="00A00674" w:rsidP="00FA4025">
            <w:pPr>
              <w:spacing w:after="0" w:line="240" w:lineRule="auto"/>
              <w:jc w:val="center"/>
              <w:rPr>
                <w:rFonts w:ascii="Times New Roman" w:eastAsia="Calibri" w:hAnsi="Times New Roman" w:cs="Times New Roman"/>
                <w:i/>
                <w:iCs/>
                <w:sz w:val="15"/>
                <w:szCs w:val="15"/>
              </w:rPr>
            </w:pPr>
            <w:r w:rsidRPr="000F1621">
              <w:rPr>
                <w:rFonts w:ascii="Times New Roman" w:eastAsia="Calibri" w:hAnsi="Times New Roman" w:cs="Times New Roman"/>
                <w:i/>
                <w:iCs/>
                <w:sz w:val="15"/>
                <w:szCs w:val="15"/>
              </w:rPr>
              <w:t>91,2%</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i/>
                <w:iCs/>
                <w:sz w:val="15"/>
                <w:szCs w:val="15"/>
              </w:rPr>
            </w:pPr>
            <w:r w:rsidRPr="00883631">
              <w:rPr>
                <w:rFonts w:ascii="Times New Roman" w:eastAsia="Calibri" w:hAnsi="Times New Roman" w:cs="Times New Roman"/>
                <w:i/>
                <w:iCs/>
                <w:sz w:val="15"/>
                <w:szCs w:val="15"/>
              </w:rPr>
              <w:t>100,0%</w:t>
            </w:r>
          </w:p>
        </w:tc>
      </w:tr>
      <w:tr w:rsidR="00A00674" w:rsidRPr="00A065BB" w:rsidTr="00A00674">
        <w:trPr>
          <w:trHeight w:val="17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b/>
                <w:bCs/>
                <w:sz w:val="15"/>
                <w:szCs w:val="15"/>
              </w:rPr>
            </w:pPr>
            <w:r w:rsidRPr="00883631">
              <w:rPr>
                <w:rFonts w:ascii="Times New Roman" w:eastAsia="Calibri" w:hAnsi="Times New Roman" w:cs="Times New Roman"/>
                <w:b/>
                <w:bCs/>
                <w:sz w:val="15"/>
                <w:szCs w:val="15"/>
              </w:rPr>
              <w:t>2025г.</w:t>
            </w:r>
          </w:p>
        </w:tc>
        <w:tc>
          <w:tcPr>
            <w:tcW w:w="807" w:type="dxa"/>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2 085,7</w:t>
            </w:r>
          </w:p>
        </w:tc>
        <w:tc>
          <w:tcPr>
            <w:tcW w:w="923" w:type="dxa"/>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2 033,4</w:t>
            </w:r>
          </w:p>
        </w:tc>
        <w:tc>
          <w:tcPr>
            <w:tcW w:w="637" w:type="dxa"/>
            <w:tcBorders>
              <w:top w:val="single" w:sz="4" w:space="0" w:color="auto"/>
              <w:left w:val="nil"/>
              <w:bottom w:val="single" w:sz="4" w:space="0" w:color="auto"/>
              <w:right w:val="single" w:sz="4" w:space="0" w:color="auto"/>
            </w:tcBorders>
            <w:vAlign w:val="center"/>
          </w:tcPr>
          <w:p w:rsidR="00A00674" w:rsidRPr="00244B1F" w:rsidRDefault="00A00674" w:rsidP="00FA4025">
            <w:pPr>
              <w:spacing w:after="0" w:line="240" w:lineRule="auto"/>
              <w:jc w:val="center"/>
              <w:rPr>
                <w:rFonts w:ascii="Times New Roman" w:eastAsia="Calibri" w:hAnsi="Times New Roman" w:cs="Times New Roman"/>
                <w:bCs/>
                <w:sz w:val="15"/>
                <w:szCs w:val="15"/>
              </w:rPr>
            </w:pPr>
            <w:r w:rsidRPr="00244B1F">
              <w:rPr>
                <w:rFonts w:ascii="Times New Roman" w:eastAsia="Calibri" w:hAnsi="Times New Roman" w:cs="Times New Roman"/>
                <w:bCs/>
                <w:sz w:val="15"/>
                <w:szCs w:val="15"/>
              </w:rPr>
              <w:t>х</w:t>
            </w:r>
          </w:p>
        </w:tc>
        <w:tc>
          <w:tcPr>
            <w:tcW w:w="724" w:type="dxa"/>
            <w:tcBorders>
              <w:top w:val="nil"/>
              <w:left w:val="single" w:sz="4" w:space="0" w:color="auto"/>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b/>
                <w:bCs/>
                <w:sz w:val="15"/>
                <w:szCs w:val="15"/>
              </w:rPr>
            </w:pPr>
            <w:r w:rsidRPr="00244B1F">
              <w:rPr>
                <w:rFonts w:ascii="Times New Roman" w:eastAsia="Calibri" w:hAnsi="Times New Roman" w:cs="Times New Roman"/>
                <w:b/>
                <w:bCs/>
                <w:sz w:val="15"/>
                <w:szCs w:val="15"/>
              </w:rPr>
              <w:t>4 119,1</w:t>
            </w:r>
          </w:p>
        </w:tc>
        <w:tc>
          <w:tcPr>
            <w:tcW w:w="1875" w:type="dxa"/>
            <w:gridSpan w:val="2"/>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12 002,7</w:t>
            </w:r>
          </w:p>
        </w:tc>
        <w:tc>
          <w:tcPr>
            <w:tcW w:w="993" w:type="dxa"/>
            <w:tcBorders>
              <w:top w:val="nil"/>
              <w:left w:val="nil"/>
              <w:bottom w:val="single" w:sz="4" w:space="0" w:color="auto"/>
              <w:right w:val="single" w:sz="4" w:space="0" w:color="auto"/>
            </w:tcBorders>
            <w:shd w:val="clear" w:color="auto" w:fill="auto"/>
            <w:vAlign w:val="center"/>
            <w:hideMark/>
          </w:tcPr>
          <w:p w:rsidR="00A00674" w:rsidRPr="000F1621" w:rsidRDefault="00A00674" w:rsidP="00FA4025">
            <w:pPr>
              <w:spacing w:after="0" w:line="240" w:lineRule="auto"/>
              <w:jc w:val="center"/>
              <w:rPr>
                <w:rFonts w:ascii="Times New Roman" w:eastAsia="Calibri" w:hAnsi="Times New Roman" w:cs="Times New Roman"/>
                <w:sz w:val="15"/>
                <w:szCs w:val="15"/>
              </w:rPr>
            </w:pPr>
            <w:r w:rsidRPr="000F1621">
              <w:rPr>
                <w:rFonts w:ascii="Times New Roman" w:eastAsia="Calibri" w:hAnsi="Times New Roman" w:cs="Times New Roman"/>
                <w:sz w:val="15"/>
                <w:szCs w:val="15"/>
              </w:rPr>
              <w:t>8 536</w:t>
            </w:r>
            <w:r>
              <w:rPr>
                <w:rFonts w:ascii="Times New Roman" w:eastAsia="Calibri" w:hAnsi="Times New Roman" w:cs="Times New Roman"/>
                <w:sz w:val="15"/>
                <w:szCs w:val="15"/>
              </w:rPr>
              <w:t>,5</w:t>
            </w:r>
          </w:p>
        </w:tc>
        <w:tc>
          <w:tcPr>
            <w:tcW w:w="1091" w:type="dxa"/>
            <w:tcBorders>
              <w:top w:val="nil"/>
              <w:left w:val="nil"/>
              <w:bottom w:val="single" w:sz="4" w:space="0" w:color="auto"/>
              <w:right w:val="single" w:sz="4" w:space="0" w:color="auto"/>
            </w:tcBorders>
            <w:shd w:val="clear" w:color="auto" w:fill="auto"/>
            <w:vAlign w:val="center"/>
            <w:hideMark/>
          </w:tcPr>
          <w:p w:rsidR="00A00674" w:rsidRPr="000F1621" w:rsidRDefault="00A00674" w:rsidP="00FA4025">
            <w:pPr>
              <w:spacing w:after="0" w:line="240" w:lineRule="auto"/>
              <w:jc w:val="center"/>
              <w:rPr>
                <w:rFonts w:ascii="Times New Roman" w:eastAsia="Calibri" w:hAnsi="Times New Roman" w:cs="Times New Roman"/>
                <w:bCs/>
                <w:sz w:val="15"/>
                <w:szCs w:val="15"/>
              </w:rPr>
            </w:pPr>
            <w:r w:rsidRPr="000F1621">
              <w:rPr>
                <w:rFonts w:ascii="Times New Roman" w:eastAsia="Calibri" w:hAnsi="Times New Roman" w:cs="Times New Roman"/>
                <w:bCs/>
                <w:sz w:val="15"/>
                <w:szCs w:val="15"/>
              </w:rPr>
              <w:t>0,0</w:t>
            </w:r>
          </w:p>
        </w:tc>
        <w:tc>
          <w:tcPr>
            <w:tcW w:w="894" w:type="dxa"/>
            <w:tcBorders>
              <w:top w:val="single" w:sz="4" w:space="0" w:color="auto"/>
              <w:left w:val="nil"/>
              <w:bottom w:val="single" w:sz="4" w:space="0" w:color="auto"/>
              <w:right w:val="single" w:sz="4" w:space="0" w:color="auto"/>
            </w:tcBorders>
            <w:vAlign w:val="center"/>
          </w:tcPr>
          <w:p w:rsidR="00A00674" w:rsidRPr="000F1621" w:rsidRDefault="00A00674" w:rsidP="00FA4025">
            <w:pPr>
              <w:spacing w:after="0" w:line="240" w:lineRule="auto"/>
              <w:jc w:val="center"/>
              <w:rPr>
                <w:rFonts w:ascii="Times New Roman" w:eastAsia="Calibri" w:hAnsi="Times New Roman" w:cs="Times New Roman"/>
                <w:b/>
                <w:bCs/>
                <w:sz w:val="15"/>
                <w:szCs w:val="15"/>
              </w:rPr>
            </w:pPr>
            <w:r w:rsidRPr="000F1621">
              <w:rPr>
                <w:rFonts w:ascii="Times New Roman" w:eastAsia="Calibri" w:hAnsi="Times New Roman" w:cs="Times New Roman"/>
                <w:b/>
                <w:bCs/>
                <w:sz w:val="15"/>
                <w:szCs w:val="15"/>
              </w:rPr>
              <w:t>20 539,2</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b/>
                <w:bCs/>
                <w:sz w:val="15"/>
                <w:szCs w:val="15"/>
              </w:rPr>
            </w:pPr>
            <w:r w:rsidRPr="00883631">
              <w:rPr>
                <w:rFonts w:ascii="Times New Roman" w:eastAsia="Calibri" w:hAnsi="Times New Roman" w:cs="Times New Roman"/>
                <w:b/>
                <w:bCs/>
                <w:sz w:val="15"/>
                <w:szCs w:val="15"/>
              </w:rPr>
              <w:t>24 658,3</w:t>
            </w:r>
          </w:p>
        </w:tc>
      </w:tr>
      <w:tr w:rsidR="00A00674" w:rsidRPr="00A065BB" w:rsidTr="00A00674">
        <w:trPr>
          <w:trHeight w:val="15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i/>
                <w:iCs/>
                <w:sz w:val="15"/>
                <w:szCs w:val="15"/>
              </w:rPr>
            </w:pPr>
            <w:r w:rsidRPr="00883631">
              <w:rPr>
                <w:rFonts w:ascii="Times New Roman" w:eastAsia="Calibri" w:hAnsi="Times New Roman" w:cs="Times New Roman"/>
                <w:i/>
                <w:iCs/>
                <w:sz w:val="15"/>
                <w:szCs w:val="15"/>
              </w:rPr>
              <w:t>Уд.вес (%)</w:t>
            </w:r>
          </w:p>
        </w:tc>
        <w:tc>
          <w:tcPr>
            <w:tcW w:w="807" w:type="dxa"/>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х</w:t>
            </w:r>
          </w:p>
        </w:tc>
        <w:tc>
          <w:tcPr>
            <w:tcW w:w="923" w:type="dxa"/>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х</w:t>
            </w:r>
          </w:p>
        </w:tc>
        <w:tc>
          <w:tcPr>
            <w:tcW w:w="637" w:type="dxa"/>
            <w:tcBorders>
              <w:top w:val="single" w:sz="4" w:space="0" w:color="auto"/>
              <w:left w:val="nil"/>
              <w:bottom w:val="single" w:sz="4" w:space="0" w:color="auto"/>
              <w:right w:val="single" w:sz="4" w:space="0" w:color="auto"/>
            </w:tcBorders>
          </w:tcPr>
          <w:p w:rsidR="00A00674" w:rsidRPr="00244B1F" w:rsidRDefault="00A00674" w:rsidP="00FA4025">
            <w:pPr>
              <w:spacing w:after="0" w:line="240" w:lineRule="auto"/>
              <w:jc w:val="center"/>
              <w:rPr>
                <w:rFonts w:ascii="Times New Roman" w:eastAsia="Calibri" w:hAnsi="Times New Roman" w:cs="Times New Roman"/>
                <w:i/>
                <w:iCs/>
                <w:sz w:val="15"/>
                <w:szCs w:val="15"/>
              </w:rPr>
            </w:pPr>
            <w:r w:rsidRPr="00244B1F">
              <w:rPr>
                <w:rFonts w:ascii="Times New Roman" w:eastAsia="Calibri" w:hAnsi="Times New Roman" w:cs="Times New Roman"/>
                <w:i/>
                <w:iCs/>
                <w:sz w:val="15"/>
                <w:szCs w:val="15"/>
              </w:rPr>
              <w:t>х</w:t>
            </w:r>
          </w:p>
        </w:tc>
        <w:tc>
          <w:tcPr>
            <w:tcW w:w="724" w:type="dxa"/>
            <w:tcBorders>
              <w:top w:val="nil"/>
              <w:left w:val="single" w:sz="4" w:space="0" w:color="auto"/>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i/>
                <w:iCs/>
                <w:sz w:val="15"/>
                <w:szCs w:val="15"/>
              </w:rPr>
            </w:pPr>
            <w:r w:rsidRPr="00244B1F">
              <w:rPr>
                <w:rFonts w:ascii="Times New Roman" w:eastAsia="Calibri" w:hAnsi="Times New Roman" w:cs="Times New Roman"/>
                <w:i/>
                <w:iCs/>
                <w:sz w:val="15"/>
                <w:szCs w:val="15"/>
              </w:rPr>
              <w:t>1</w:t>
            </w:r>
            <w:r>
              <w:rPr>
                <w:rFonts w:ascii="Times New Roman" w:eastAsia="Calibri" w:hAnsi="Times New Roman" w:cs="Times New Roman"/>
                <w:i/>
                <w:iCs/>
                <w:sz w:val="15"/>
                <w:szCs w:val="15"/>
              </w:rPr>
              <w:t>6,7</w:t>
            </w:r>
            <w:r w:rsidRPr="00244B1F">
              <w:rPr>
                <w:rFonts w:ascii="Times New Roman" w:eastAsia="Calibri" w:hAnsi="Times New Roman" w:cs="Times New Roman"/>
                <w:i/>
                <w:iCs/>
                <w:sz w:val="15"/>
                <w:szCs w:val="15"/>
              </w:rPr>
              <w:t>%</w:t>
            </w:r>
          </w:p>
        </w:tc>
        <w:tc>
          <w:tcPr>
            <w:tcW w:w="1875" w:type="dxa"/>
            <w:gridSpan w:val="2"/>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i/>
                <w:iCs/>
                <w:sz w:val="15"/>
                <w:szCs w:val="15"/>
              </w:rPr>
            </w:pPr>
            <w:r w:rsidRPr="00244B1F">
              <w:rPr>
                <w:rFonts w:ascii="Times New Roman" w:eastAsia="Calibri" w:hAnsi="Times New Roman" w:cs="Times New Roman"/>
                <w:i/>
                <w:iCs/>
                <w:sz w:val="15"/>
                <w:szCs w:val="15"/>
              </w:rPr>
              <w:t>х</w:t>
            </w:r>
          </w:p>
        </w:tc>
        <w:tc>
          <w:tcPr>
            <w:tcW w:w="993" w:type="dxa"/>
            <w:tcBorders>
              <w:top w:val="nil"/>
              <w:left w:val="nil"/>
              <w:bottom w:val="single" w:sz="4" w:space="0" w:color="auto"/>
              <w:right w:val="single" w:sz="4" w:space="0" w:color="auto"/>
            </w:tcBorders>
            <w:shd w:val="clear" w:color="auto" w:fill="auto"/>
            <w:vAlign w:val="center"/>
            <w:hideMark/>
          </w:tcPr>
          <w:p w:rsidR="00A00674" w:rsidRPr="000F1621" w:rsidRDefault="00A00674" w:rsidP="00FA4025">
            <w:pPr>
              <w:spacing w:after="0" w:line="240" w:lineRule="auto"/>
              <w:jc w:val="center"/>
              <w:rPr>
                <w:rFonts w:ascii="Times New Roman" w:eastAsia="Calibri" w:hAnsi="Times New Roman" w:cs="Times New Roman"/>
                <w:i/>
                <w:iCs/>
                <w:sz w:val="15"/>
                <w:szCs w:val="15"/>
              </w:rPr>
            </w:pPr>
            <w:r w:rsidRPr="000F1621">
              <w:rPr>
                <w:rFonts w:ascii="Times New Roman" w:eastAsia="Calibri" w:hAnsi="Times New Roman" w:cs="Times New Roman"/>
                <w:i/>
                <w:iCs/>
                <w:sz w:val="15"/>
                <w:szCs w:val="15"/>
              </w:rPr>
              <w:t>х</w:t>
            </w:r>
          </w:p>
        </w:tc>
        <w:tc>
          <w:tcPr>
            <w:tcW w:w="1091" w:type="dxa"/>
            <w:tcBorders>
              <w:top w:val="nil"/>
              <w:left w:val="nil"/>
              <w:bottom w:val="single" w:sz="4" w:space="0" w:color="auto"/>
              <w:right w:val="single" w:sz="4" w:space="0" w:color="auto"/>
            </w:tcBorders>
            <w:shd w:val="clear" w:color="auto" w:fill="auto"/>
            <w:vAlign w:val="center"/>
            <w:hideMark/>
          </w:tcPr>
          <w:p w:rsidR="00A00674" w:rsidRPr="000F1621" w:rsidRDefault="00A00674" w:rsidP="00FA4025">
            <w:pPr>
              <w:spacing w:after="0" w:line="240" w:lineRule="auto"/>
              <w:jc w:val="center"/>
              <w:rPr>
                <w:rFonts w:ascii="Times New Roman" w:eastAsia="Calibri" w:hAnsi="Times New Roman" w:cs="Times New Roman"/>
                <w:i/>
                <w:iCs/>
                <w:sz w:val="15"/>
                <w:szCs w:val="15"/>
              </w:rPr>
            </w:pPr>
            <w:r w:rsidRPr="000F1621">
              <w:rPr>
                <w:rFonts w:ascii="Times New Roman" w:eastAsia="Calibri" w:hAnsi="Times New Roman" w:cs="Times New Roman"/>
                <w:i/>
                <w:iCs/>
                <w:sz w:val="15"/>
                <w:szCs w:val="15"/>
              </w:rPr>
              <w:t>х</w:t>
            </w:r>
          </w:p>
        </w:tc>
        <w:tc>
          <w:tcPr>
            <w:tcW w:w="894" w:type="dxa"/>
            <w:tcBorders>
              <w:top w:val="single" w:sz="4" w:space="0" w:color="auto"/>
              <w:left w:val="nil"/>
              <w:bottom w:val="single" w:sz="4" w:space="0" w:color="auto"/>
              <w:right w:val="single" w:sz="4" w:space="0" w:color="auto"/>
            </w:tcBorders>
          </w:tcPr>
          <w:p w:rsidR="00A00674" w:rsidRPr="000F1621" w:rsidRDefault="00A00674" w:rsidP="00FA4025">
            <w:pPr>
              <w:spacing w:after="0" w:line="240" w:lineRule="auto"/>
              <w:jc w:val="center"/>
              <w:rPr>
                <w:rFonts w:ascii="Times New Roman" w:eastAsia="Calibri" w:hAnsi="Times New Roman" w:cs="Times New Roman"/>
                <w:i/>
                <w:iCs/>
                <w:sz w:val="15"/>
                <w:szCs w:val="15"/>
              </w:rPr>
            </w:pPr>
            <w:r w:rsidRPr="000F1621">
              <w:rPr>
                <w:rFonts w:ascii="Times New Roman" w:eastAsia="Calibri" w:hAnsi="Times New Roman" w:cs="Times New Roman"/>
                <w:i/>
                <w:iCs/>
                <w:sz w:val="15"/>
                <w:szCs w:val="15"/>
              </w:rPr>
              <w:t>83,3%</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i/>
                <w:iCs/>
                <w:sz w:val="15"/>
                <w:szCs w:val="15"/>
              </w:rPr>
            </w:pPr>
            <w:r w:rsidRPr="00883631">
              <w:rPr>
                <w:rFonts w:ascii="Times New Roman" w:eastAsia="Calibri" w:hAnsi="Times New Roman" w:cs="Times New Roman"/>
                <w:i/>
                <w:iCs/>
                <w:sz w:val="15"/>
                <w:szCs w:val="15"/>
              </w:rPr>
              <w:t>100,0%</w:t>
            </w:r>
          </w:p>
        </w:tc>
      </w:tr>
      <w:tr w:rsidR="00A00674" w:rsidRPr="00A065BB" w:rsidTr="00A00674">
        <w:trPr>
          <w:trHeight w:val="15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b/>
                <w:bCs/>
                <w:sz w:val="15"/>
                <w:szCs w:val="15"/>
              </w:rPr>
            </w:pPr>
            <w:r w:rsidRPr="00883631">
              <w:rPr>
                <w:rFonts w:ascii="Times New Roman" w:eastAsia="Calibri" w:hAnsi="Times New Roman" w:cs="Times New Roman"/>
                <w:b/>
                <w:bCs/>
                <w:sz w:val="15"/>
                <w:szCs w:val="15"/>
              </w:rPr>
              <w:t>2026г.</w:t>
            </w:r>
          </w:p>
        </w:tc>
        <w:tc>
          <w:tcPr>
            <w:tcW w:w="807" w:type="dxa"/>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 xml:space="preserve">2 085,7 </w:t>
            </w:r>
          </w:p>
        </w:tc>
        <w:tc>
          <w:tcPr>
            <w:tcW w:w="923" w:type="dxa"/>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2 063,8</w:t>
            </w:r>
          </w:p>
        </w:tc>
        <w:tc>
          <w:tcPr>
            <w:tcW w:w="637" w:type="dxa"/>
            <w:tcBorders>
              <w:top w:val="single" w:sz="4" w:space="0" w:color="auto"/>
              <w:left w:val="nil"/>
              <w:bottom w:val="single" w:sz="4" w:space="0" w:color="auto"/>
              <w:right w:val="single" w:sz="4" w:space="0" w:color="auto"/>
            </w:tcBorders>
          </w:tcPr>
          <w:p w:rsidR="00A00674" w:rsidRPr="00244B1F" w:rsidRDefault="00A00674" w:rsidP="00FA4025">
            <w:pPr>
              <w:spacing w:after="0" w:line="240" w:lineRule="auto"/>
              <w:jc w:val="center"/>
              <w:rPr>
                <w:rFonts w:ascii="Times New Roman" w:eastAsia="Calibri" w:hAnsi="Times New Roman" w:cs="Times New Roman"/>
                <w:bCs/>
                <w:sz w:val="15"/>
                <w:szCs w:val="15"/>
              </w:rPr>
            </w:pPr>
            <w:r w:rsidRPr="00244B1F">
              <w:rPr>
                <w:rFonts w:ascii="Times New Roman" w:eastAsia="Calibri" w:hAnsi="Times New Roman" w:cs="Times New Roman"/>
                <w:bCs/>
                <w:sz w:val="15"/>
                <w:szCs w:val="15"/>
              </w:rPr>
              <w:t>х</w:t>
            </w:r>
          </w:p>
        </w:tc>
        <w:tc>
          <w:tcPr>
            <w:tcW w:w="724" w:type="dxa"/>
            <w:tcBorders>
              <w:top w:val="nil"/>
              <w:left w:val="single" w:sz="4" w:space="0" w:color="auto"/>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b/>
                <w:bCs/>
                <w:sz w:val="15"/>
                <w:szCs w:val="15"/>
              </w:rPr>
            </w:pPr>
            <w:r w:rsidRPr="00244B1F">
              <w:rPr>
                <w:rFonts w:ascii="Times New Roman" w:eastAsia="Calibri" w:hAnsi="Times New Roman" w:cs="Times New Roman"/>
                <w:b/>
                <w:bCs/>
                <w:sz w:val="15"/>
                <w:szCs w:val="15"/>
              </w:rPr>
              <w:t>4 149,5</w:t>
            </w:r>
          </w:p>
        </w:tc>
        <w:tc>
          <w:tcPr>
            <w:tcW w:w="1875" w:type="dxa"/>
            <w:gridSpan w:val="2"/>
            <w:tcBorders>
              <w:top w:val="nil"/>
              <w:left w:val="nil"/>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12 484,2</w:t>
            </w:r>
          </w:p>
        </w:tc>
        <w:tc>
          <w:tcPr>
            <w:tcW w:w="993" w:type="dxa"/>
            <w:tcBorders>
              <w:top w:val="nil"/>
              <w:left w:val="nil"/>
              <w:bottom w:val="single" w:sz="4" w:space="0" w:color="auto"/>
              <w:right w:val="single" w:sz="4" w:space="0" w:color="auto"/>
            </w:tcBorders>
            <w:shd w:val="clear" w:color="auto" w:fill="auto"/>
            <w:vAlign w:val="center"/>
            <w:hideMark/>
          </w:tcPr>
          <w:p w:rsidR="00A00674" w:rsidRPr="000F1621" w:rsidRDefault="00A00674" w:rsidP="00FA4025">
            <w:pPr>
              <w:spacing w:after="0" w:line="240" w:lineRule="auto"/>
              <w:jc w:val="center"/>
              <w:rPr>
                <w:rFonts w:ascii="Times New Roman" w:eastAsia="Calibri" w:hAnsi="Times New Roman" w:cs="Times New Roman"/>
                <w:sz w:val="15"/>
                <w:szCs w:val="15"/>
              </w:rPr>
            </w:pPr>
            <w:r w:rsidRPr="000F1621">
              <w:rPr>
                <w:rFonts w:ascii="Times New Roman" w:eastAsia="Calibri" w:hAnsi="Times New Roman" w:cs="Times New Roman"/>
                <w:sz w:val="15"/>
                <w:szCs w:val="15"/>
              </w:rPr>
              <w:t>9 018,</w:t>
            </w:r>
            <w:r>
              <w:rPr>
                <w:rFonts w:ascii="Times New Roman" w:eastAsia="Calibri" w:hAnsi="Times New Roman" w:cs="Times New Roman"/>
                <w:sz w:val="15"/>
                <w:szCs w:val="15"/>
              </w:rPr>
              <w:t>1</w:t>
            </w:r>
          </w:p>
        </w:tc>
        <w:tc>
          <w:tcPr>
            <w:tcW w:w="1091" w:type="dxa"/>
            <w:tcBorders>
              <w:top w:val="nil"/>
              <w:left w:val="nil"/>
              <w:bottom w:val="single" w:sz="4" w:space="0" w:color="auto"/>
              <w:right w:val="single" w:sz="4" w:space="0" w:color="auto"/>
            </w:tcBorders>
            <w:shd w:val="clear" w:color="auto" w:fill="auto"/>
            <w:vAlign w:val="center"/>
            <w:hideMark/>
          </w:tcPr>
          <w:p w:rsidR="00A00674" w:rsidRPr="000F1621" w:rsidRDefault="00A00674" w:rsidP="00FA4025">
            <w:pPr>
              <w:spacing w:after="0" w:line="240" w:lineRule="auto"/>
              <w:jc w:val="center"/>
              <w:rPr>
                <w:rFonts w:ascii="Times New Roman" w:eastAsia="Calibri" w:hAnsi="Times New Roman" w:cs="Times New Roman"/>
                <w:bCs/>
                <w:sz w:val="15"/>
                <w:szCs w:val="15"/>
              </w:rPr>
            </w:pPr>
            <w:r w:rsidRPr="000F1621">
              <w:rPr>
                <w:rFonts w:ascii="Times New Roman" w:eastAsia="Calibri" w:hAnsi="Times New Roman" w:cs="Times New Roman"/>
                <w:bCs/>
                <w:sz w:val="15"/>
                <w:szCs w:val="15"/>
              </w:rPr>
              <w:t>0,0</w:t>
            </w:r>
          </w:p>
        </w:tc>
        <w:tc>
          <w:tcPr>
            <w:tcW w:w="894" w:type="dxa"/>
            <w:tcBorders>
              <w:top w:val="single" w:sz="4" w:space="0" w:color="auto"/>
              <w:left w:val="nil"/>
              <w:bottom w:val="single" w:sz="4" w:space="0" w:color="auto"/>
              <w:right w:val="single" w:sz="4" w:space="0" w:color="auto"/>
            </w:tcBorders>
          </w:tcPr>
          <w:p w:rsidR="00A00674" w:rsidRPr="00950DF7" w:rsidRDefault="00A00674" w:rsidP="00FA4025">
            <w:pPr>
              <w:spacing w:after="0" w:line="240" w:lineRule="auto"/>
              <w:jc w:val="center"/>
              <w:rPr>
                <w:rFonts w:ascii="Times New Roman" w:eastAsia="Calibri" w:hAnsi="Times New Roman" w:cs="Times New Roman"/>
                <w:b/>
                <w:bCs/>
                <w:sz w:val="15"/>
                <w:szCs w:val="15"/>
              </w:rPr>
            </w:pPr>
            <w:r w:rsidRPr="00950DF7">
              <w:rPr>
                <w:rFonts w:ascii="Times New Roman" w:eastAsia="Calibri" w:hAnsi="Times New Roman" w:cs="Times New Roman"/>
                <w:b/>
                <w:bCs/>
                <w:sz w:val="15"/>
                <w:szCs w:val="15"/>
              </w:rPr>
              <w:t>21 502,3</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b/>
                <w:bCs/>
                <w:sz w:val="15"/>
                <w:szCs w:val="15"/>
              </w:rPr>
            </w:pPr>
            <w:r w:rsidRPr="00883631">
              <w:rPr>
                <w:rFonts w:ascii="Times New Roman" w:eastAsia="Calibri" w:hAnsi="Times New Roman" w:cs="Times New Roman"/>
                <w:b/>
                <w:bCs/>
                <w:sz w:val="15"/>
                <w:szCs w:val="15"/>
              </w:rPr>
              <w:t>25 651,8</w:t>
            </w:r>
          </w:p>
        </w:tc>
      </w:tr>
      <w:tr w:rsidR="00A00674" w:rsidRPr="00A065BB" w:rsidTr="00A00674">
        <w:trPr>
          <w:trHeight w:val="15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i/>
                <w:iCs/>
                <w:sz w:val="15"/>
                <w:szCs w:val="15"/>
              </w:rPr>
            </w:pPr>
            <w:r w:rsidRPr="00883631">
              <w:rPr>
                <w:rFonts w:ascii="Times New Roman" w:eastAsia="Calibri" w:hAnsi="Times New Roman" w:cs="Times New Roman"/>
                <w:i/>
                <w:iCs/>
                <w:sz w:val="15"/>
                <w:szCs w:val="15"/>
              </w:rPr>
              <w:t>Уд.вес (%)</w:t>
            </w:r>
          </w:p>
        </w:tc>
        <w:tc>
          <w:tcPr>
            <w:tcW w:w="807" w:type="dxa"/>
            <w:tcBorders>
              <w:top w:val="nil"/>
              <w:left w:val="nil"/>
              <w:bottom w:val="single" w:sz="4" w:space="0" w:color="auto"/>
              <w:right w:val="single" w:sz="4" w:space="0" w:color="auto"/>
            </w:tcBorders>
            <w:shd w:val="clear" w:color="auto" w:fill="auto"/>
            <w:noWrap/>
            <w:vAlign w:val="bottom"/>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х</w:t>
            </w:r>
          </w:p>
        </w:tc>
        <w:tc>
          <w:tcPr>
            <w:tcW w:w="923" w:type="dxa"/>
            <w:tcBorders>
              <w:top w:val="nil"/>
              <w:left w:val="nil"/>
              <w:bottom w:val="single" w:sz="4" w:space="0" w:color="auto"/>
              <w:right w:val="single" w:sz="4" w:space="0" w:color="auto"/>
            </w:tcBorders>
            <w:shd w:val="clear" w:color="auto" w:fill="auto"/>
            <w:noWrap/>
            <w:vAlign w:val="bottom"/>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х</w:t>
            </w:r>
          </w:p>
        </w:tc>
        <w:tc>
          <w:tcPr>
            <w:tcW w:w="637" w:type="dxa"/>
            <w:tcBorders>
              <w:top w:val="single" w:sz="4" w:space="0" w:color="auto"/>
              <w:left w:val="nil"/>
              <w:bottom w:val="single" w:sz="4" w:space="0" w:color="auto"/>
              <w:right w:val="single" w:sz="4" w:space="0" w:color="auto"/>
            </w:tcBorders>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х</w:t>
            </w:r>
          </w:p>
        </w:tc>
        <w:tc>
          <w:tcPr>
            <w:tcW w:w="724" w:type="dxa"/>
            <w:tcBorders>
              <w:top w:val="nil"/>
              <w:left w:val="single" w:sz="4" w:space="0" w:color="auto"/>
              <w:bottom w:val="single" w:sz="4" w:space="0" w:color="auto"/>
              <w:right w:val="single" w:sz="4" w:space="0" w:color="auto"/>
            </w:tcBorders>
            <w:shd w:val="clear" w:color="auto" w:fill="auto"/>
            <w:vAlign w:val="center"/>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Pr>
                <w:rFonts w:ascii="Times New Roman" w:eastAsia="Calibri" w:hAnsi="Times New Roman" w:cs="Times New Roman"/>
                <w:sz w:val="15"/>
                <w:szCs w:val="15"/>
              </w:rPr>
              <w:t>1</w:t>
            </w:r>
            <w:r w:rsidRPr="00244B1F">
              <w:rPr>
                <w:rFonts w:ascii="Times New Roman" w:eastAsia="Calibri" w:hAnsi="Times New Roman" w:cs="Times New Roman"/>
                <w:sz w:val="15"/>
                <w:szCs w:val="15"/>
              </w:rPr>
              <w:t>6</w:t>
            </w:r>
            <w:r>
              <w:rPr>
                <w:rFonts w:ascii="Times New Roman" w:eastAsia="Calibri" w:hAnsi="Times New Roman" w:cs="Times New Roman"/>
                <w:sz w:val="15"/>
                <w:szCs w:val="15"/>
              </w:rPr>
              <w:t>,2</w:t>
            </w:r>
            <w:r w:rsidRPr="00244B1F">
              <w:rPr>
                <w:rFonts w:ascii="Times New Roman" w:eastAsia="Calibri" w:hAnsi="Times New Roman" w:cs="Times New Roman"/>
                <w:sz w:val="15"/>
                <w:szCs w:val="15"/>
              </w:rPr>
              <w:t>%</w:t>
            </w:r>
          </w:p>
        </w:tc>
        <w:tc>
          <w:tcPr>
            <w:tcW w:w="1875" w:type="dxa"/>
            <w:gridSpan w:val="2"/>
            <w:tcBorders>
              <w:top w:val="nil"/>
              <w:left w:val="nil"/>
              <w:bottom w:val="single" w:sz="4" w:space="0" w:color="auto"/>
              <w:right w:val="single" w:sz="4" w:space="0" w:color="auto"/>
            </w:tcBorders>
            <w:shd w:val="clear" w:color="auto" w:fill="auto"/>
            <w:noWrap/>
            <w:vAlign w:val="bottom"/>
            <w:hideMark/>
          </w:tcPr>
          <w:p w:rsidR="00A00674" w:rsidRPr="00244B1F" w:rsidRDefault="00A00674" w:rsidP="00FA4025">
            <w:pPr>
              <w:spacing w:after="0" w:line="240" w:lineRule="auto"/>
              <w:jc w:val="center"/>
              <w:rPr>
                <w:rFonts w:ascii="Times New Roman" w:eastAsia="Calibri" w:hAnsi="Times New Roman" w:cs="Times New Roman"/>
                <w:sz w:val="15"/>
                <w:szCs w:val="15"/>
              </w:rPr>
            </w:pPr>
            <w:r w:rsidRPr="00244B1F">
              <w:rPr>
                <w:rFonts w:ascii="Times New Roman" w:eastAsia="Calibri" w:hAnsi="Times New Roman" w:cs="Times New Roman"/>
                <w:sz w:val="15"/>
                <w:szCs w:val="15"/>
              </w:rPr>
              <w:t>х</w:t>
            </w:r>
          </w:p>
        </w:tc>
        <w:tc>
          <w:tcPr>
            <w:tcW w:w="993" w:type="dxa"/>
            <w:tcBorders>
              <w:top w:val="nil"/>
              <w:left w:val="nil"/>
              <w:bottom w:val="single" w:sz="4" w:space="0" w:color="auto"/>
              <w:right w:val="single" w:sz="4" w:space="0" w:color="auto"/>
            </w:tcBorders>
            <w:shd w:val="clear" w:color="auto" w:fill="auto"/>
            <w:noWrap/>
            <w:vAlign w:val="bottom"/>
            <w:hideMark/>
          </w:tcPr>
          <w:p w:rsidR="00A00674" w:rsidRPr="000F1621" w:rsidRDefault="00A00674" w:rsidP="00FA4025">
            <w:pPr>
              <w:spacing w:after="0" w:line="240" w:lineRule="auto"/>
              <w:jc w:val="center"/>
              <w:rPr>
                <w:rFonts w:ascii="Times New Roman" w:eastAsia="Calibri" w:hAnsi="Times New Roman" w:cs="Times New Roman"/>
                <w:sz w:val="15"/>
                <w:szCs w:val="15"/>
              </w:rPr>
            </w:pPr>
            <w:r w:rsidRPr="000F1621">
              <w:rPr>
                <w:rFonts w:ascii="Times New Roman" w:eastAsia="Calibri" w:hAnsi="Times New Roman" w:cs="Times New Roman"/>
                <w:sz w:val="15"/>
                <w:szCs w:val="15"/>
              </w:rPr>
              <w:t>х</w:t>
            </w:r>
          </w:p>
        </w:tc>
        <w:tc>
          <w:tcPr>
            <w:tcW w:w="1091" w:type="dxa"/>
            <w:tcBorders>
              <w:top w:val="nil"/>
              <w:left w:val="nil"/>
              <w:bottom w:val="single" w:sz="4" w:space="0" w:color="auto"/>
              <w:right w:val="single" w:sz="4" w:space="0" w:color="auto"/>
            </w:tcBorders>
            <w:shd w:val="clear" w:color="auto" w:fill="auto"/>
            <w:vAlign w:val="center"/>
            <w:hideMark/>
          </w:tcPr>
          <w:p w:rsidR="00A00674" w:rsidRPr="000F1621" w:rsidRDefault="00A00674" w:rsidP="00FA4025">
            <w:pPr>
              <w:spacing w:after="0" w:line="240" w:lineRule="auto"/>
              <w:jc w:val="center"/>
              <w:rPr>
                <w:rFonts w:ascii="Times New Roman" w:eastAsia="Calibri" w:hAnsi="Times New Roman" w:cs="Times New Roman"/>
                <w:sz w:val="15"/>
                <w:szCs w:val="15"/>
              </w:rPr>
            </w:pPr>
            <w:r w:rsidRPr="000F1621">
              <w:rPr>
                <w:rFonts w:ascii="Times New Roman" w:eastAsia="Calibri" w:hAnsi="Times New Roman" w:cs="Times New Roman"/>
                <w:sz w:val="15"/>
                <w:szCs w:val="15"/>
              </w:rPr>
              <w:t>х</w:t>
            </w:r>
          </w:p>
        </w:tc>
        <w:tc>
          <w:tcPr>
            <w:tcW w:w="894" w:type="dxa"/>
            <w:tcBorders>
              <w:top w:val="single" w:sz="4" w:space="0" w:color="auto"/>
              <w:left w:val="nil"/>
              <w:bottom w:val="single" w:sz="4" w:space="0" w:color="auto"/>
              <w:right w:val="single" w:sz="4" w:space="0" w:color="auto"/>
            </w:tcBorders>
          </w:tcPr>
          <w:p w:rsidR="00A00674" w:rsidRPr="00950DF7" w:rsidRDefault="00A00674" w:rsidP="00FA4025">
            <w:pPr>
              <w:spacing w:after="0" w:line="240" w:lineRule="auto"/>
              <w:jc w:val="center"/>
              <w:rPr>
                <w:rFonts w:ascii="Times New Roman" w:eastAsia="Calibri" w:hAnsi="Times New Roman" w:cs="Times New Roman"/>
                <w:i/>
                <w:iCs/>
                <w:sz w:val="15"/>
                <w:szCs w:val="15"/>
              </w:rPr>
            </w:pPr>
            <w:r>
              <w:rPr>
                <w:rFonts w:ascii="Times New Roman" w:eastAsia="Calibri" w:hAnsi="Times New Roman" w:cs="Times New Roman"/>
                <w:sz w:val="15"/>
                <w:szCs w:val="15"/>
              </w:rPr>
              <w:t>83,8</w:t>
            </w:r>
            <w:r w:rsidRPr="00950DF7">
              <w:rPr>
                <w:rFonts w:ascii="Times New Roman" w:eastAsia="Calibri" w:hAnsi="Times New Roman" w:cs="Times New Roman"/>
                <w:sz w:val="15"/>
                <w:szCs w:val="15"/>
              </w:rPr>
              <w:t>%</w:t>
            </w: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A00674" w:rsidRPr="00883631" w:rsidRDefault="00A00674" w:rsidP="00FA4025">
            <w:pPr>
              <w:spacing w:after="0" w:line="240" w:lineRule="auto"/>
              <w:jc w:val="center"/>
              <w:rPr>
                <w:rFonts w:ascii="Times New Roman" w:eastAsia="Calibri" w:hAnsi="Times New Roman" w:cs="Times New Roman"/>
                <w:i/>
                <w:iCs/>
                <w:sz w:val="15"/>
                <w:szCs w:val="15"/>
              </w:rPr>
            </w:pPr>
            <w:r w:rsidRPr="00883631">
              <w:rPr>
                <w:rFonts w:ascii="Times New Roman" w:eastAsia="Calibri" w:hAnsi="Times New Roman" w:cs="Times New Roman"/>
                <w:i/>
                <w:iCs/>
                <w:sz w:val="15"/>
                <w:szCs w:val="15"/>
              </w:rPr>
              <w:t>100,0%</w:t>
            </w:r>
          </w:p>
        </w:tc>
      </w:tr>
    </w:tbl>
    <w:p w:rsidR="00A00674" w:rsidRPr="00A065BB" w:rsidRDefault="00A00674" w:rsidP="00A00674">
      <w:pPr>
        <w:spacing w:after="0" w:line="240" w:lineRule="auto"/>
        <w:jc w:val="both"/>
        <w:rPr>
          <w:rFonts w:ascii="Times New Roman" w:eastAsia="Times New Roman" w:hAnsi="Times New Roman" w:cs="Times New Roman"/>
          <w:b/>
          <w:color w:val="FF0000"/>
          <w:lang w:eastAsia="ru-RU"/>
        </w:rPr>
      </w:pPr>
    </w:p>
    <w:p w:rsidR="00A00674" w:rsidRPr="00950DF7" w:rsidRDefault="00A00674" w:rsidP="00A00674">
      <w:pPr>
        <w:spacing w:after="0" w:line="240" w:lineRule="auto"/>
        <w:ind w:firstLine="708"/>
        <w:jc w:val="both"/>
        <w:rPr>
          <w:rFonts w:ascii="Times New Roman" w:eastAsia="Calibri" w:hAnsi="Times New Roman" w:cs="Times New Roman"/>
        </w:rPr>
      </w:pPr>
      <w:r w:rsidRPr="00950DF7">
        <w:rPr>
          <w:rFonts w:ascii="Times New Roman" w:eastAsia="Calibri" w:hAnsi="Times New Roman" w:cs="Times New Roman"/>
        </w:rPr>
        <w:t xml:space="preserve">Как и в прошлом году, на 2024 год основная доля приходится на средства, поступающие из районного бюджета </w:t>
      </w:r>
      <w:r>
        <w:rPr>
          <w:rFonts w:ascii="Times New Roman" w:eastAsia="Calibri" w:hAnsi="Times New Roman" w:cs="Times New Roman"/>
        </w:rPr>
        <w:t>(</w:t>
      </w:r>
      <w:r w:rsidRPr="00950DF7">
        <w:rPr>
          <w:rFonts w:ascii="Times New Roman" w:eastAsia="Calibri" w:hAnsi="Times New Roman" w:cs="Times New Roman"/>
        </w:rPr>
        <w:t>91,2%</w:t>
      </w:r>
      <w:r>
        <w:rPr>
          <w:rFonts w:ascii="Times New Roman" w:eastAsia="Calibri" w:hAnsi="Times New Roman" w:cs="Times New Roman"/>
        </w:rPr>
        <w:t>)</w:t>
      </w:r>
      <w:r w:rsidRPr="00950DF7">
        <w:rPr>
          <w:rFonts w:ascii="Times New Roman" w:eastAsia="Calibri" w:hAnsi="Times New Roman" w:cs="Times New Roman"/>
        </w:rPr>
        <w:t>, в плановом периоде структура не меняется, где преобладают поступления из районного бюджета в пределах 83,0 %.</w:t>
      </w:r>
    </w:p>
    <w:p w:rsidR="00A00674" w:rsidRPr="00950DF7" w:rsidRDefault="00A00674" w:rsidP="00A00674">
      <w:pPr>
        <w:spacing w:after="0" w:line="240" w:lineRule="auto"/>
        <w:ind w:firstLine="708"/>
        <w:jc w:val="both"/>
        <w:rPr>
          <w:rFonts w:ascii="Times New Roman" w:eastAsia="Calibri" w:hAnsi="Times New Roman" w:cs="Times New Roman"/>
        </w:rPr>
      </w:pPr>
    </w:p>
    <w:p w:rsidR="00A00674" w:rsidRPr="00950DF7" w:rsidRDefault="00A00674" w:rsidP="00A00674">
      <w:pPr>
        <w:autoSpaceDE w:val="0"/>
        <w:autoSpaceDN w:val="0"/>
        <w:adjustRightInd w:val="0"/>
        <w:spacing w:after="0" w:line="240" w:lineRule="auto"/>
        <w:ind w:firstLine="284"/>
        <w:jc w:val="center"/>
        <w:rPr>
          <w:rFonts w:ascii="Times New Roman" w:eastAsia="Times New Roman" w:hAnsi="Times New Roman" w:cs="Times New Roman"/>
          <w:b/>
          <w:lang w:eastAsia="ru-RU"/>
        </w:rPr>
      </w:pPr>
      <w:r w:rsidRPr="00950DF7">
        <w:rPr>
          <w:rFonts w:ascii="Times New Roman" w:eastAsia="Times New Roman" w:hAnsi="Times New Roman" w:cs="Times New Roman"/>
          <w:b/>
          <w:snapToGrid w:val="0"/>
          <w:lang w:eastAsia="ru-RU"/>
        </w:rPr>
        <w:t xml:space="preserve">Структура </w:t>
      </w:r>
      <w:r w:rsidRPr="00950DF7">
        <w:rPr>
          <w:rFonts w:ascii="Times New Roman" w:eastAsia="Times New Roman" w:hAnsi="Times New Roman" w:cs="Times New Roman"/>
          <w:b/>
          <w:lang w:eastAsia="ru-RU"/>
        </w:rPr>
        <w:t>безвозмездных поступлений</w:t>
      </w:r>
    </w:p>
    <w:p w:rsidR="00A00674" w:rsidRPr="0009415F" w:rsidRDefault="00A00674" w:rsidP="00A00674">
      <w:pPr>
        <w:spacing w:after="0" w:line="240" w:lineRule="auto"/>
        <w:ind w:firstLine="5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рублей)</w:t>
      </w:r>
    </w:p>
    <w:tbl>
      <w:tblPr>
        <w:tblW w:w="9758" w:type="dxa"/>
        <w:tblInd w:w="392" w:type="dxa"/>
        <w:tblLook w:val="04A0" w:firstRow="1" w:lastRow="0" w:firstColumn="1" w:lastColumn="0" w:noHBand="0" w:noVBand="1"/>
      </w:tblPr>
      <w:tblGrid>
        <w:gridCol w:w="3380"/>
        <w:gridCol w:w="868"/>
        <w:gridCol w:w="940"/>
        <w:gridCol w:w="816"/>
        <w:gridCol w:w="1084"/>
        <w:gridCol w:w="864"/>
        <w:gridCol w:w="906"/>
        <w:gridCol w:w="900"/>
      </w:tblGrid>
      <w:tr w:rsidR="00A00674" w:rsidRPr="00B608A3" w:rsidTr="00A00674">
        <w:trPr>
          <w:trHeight w:val="385"/>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Поступление межбюджетных трансфертов (доходы)</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A00674"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2022</w:t>
            </w:r>
            <w:r>
              <w:rPr>
                <w:rFonts w:ascii="Times New Roman" w:eastAsia="Times New Roman" w:hAnsi="Times New Roman" w:cs="Times New Roman"/>
                <w:color w:val="000000"/>
                <w:sz w:val="16"/>
                <w:szCs w:val="16"/>
                <w:lang w:eastAsia="ru-RU"/>
              </w:rPr>
              <w:t xml:space="preserve">г. </w:t>
            </w:r>
          </w:p>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 отчет)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 xml:space="preserve"> 2023 г. (оценка)</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Уд. вес</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2024г (проект)</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Уд. вес</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2025г. (проект)</w:t>
            </w:r>
          </w:p>
        </w:tc>
        <w:tc>
          <w:tcPr>
            <w:tcW w:w="9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2026г. (проект)</w:t>
            </w:r>
          </w:p>
        </w:tc>
      </w:tr>
      <w:tr w:rsidR="00A00674" w:rsidRPr="00B608A3" w:rsidTr="00A00674">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БЕЗВОЗМЕЗДНЫЕ ПОСТУПЛЕНИЯ</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85 608,6</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74 871,5</w:t>
            </w:r>
          </w:p>
        </w:tc>
        <w:tc>
          <w:tcPr>
            <w:tcW w:w="816"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100,0%</w:t>
            </w:r>
          </w:p>
        </w:tc>
        <w:tc>
          <w:tcPr>
            <w:tcW w:w="108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46 363,5</w:t>
            </w:r>
          </w:p>
        </w:tc>
        <w:tc>
          <w:tcPr>
            <w:tcW w:w="86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100,0%</w:t>
            </w:r>
          </w:p>
        </w:tc>
        <w:tc>
          <w:tcPr>
            <w:tcW w:w="906"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24 658,3</w:t>
            </w:r>
          </w:p>
        </w:tc>
        <w:tc>
          <w:tcPr>
            <w:tcW w:w="900"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25 651,8</w:t>
            </w:r>
          </w:p>
        </w:tc>
      </w:tr>
      <w:tr w:rsidR="00A00674" w:rsidRPr="00B608A3" w:rsidTr="00A00674">
        <w:trPr>
          <w:trHeight w:val="18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right"/>
              <w:rPr>
                <w:rFonts w:ascii="Times New Roman" w:eastAsia="Times New Roman" w:hAnsi="Times New Roman" w:cs="Times New Roman"/>
                <w:i/>
                <w:iCs/>
                <w:color w:val="000000"/>
                <w:sz w:val="16"/>
                <w:szCs w:val="16"/>
                <w:lang w:eastAsia="ru-RU"/>
              </w:rPr>
            </w:pPr>
            <w:r w:rsidRPr="00B608A3">
              <w:rPr>
                <w:rFonts w:ascii="Times New Roman" w:eastAsia="Times New Roman" w:hAnsi="Times New Roman" w:cs="Times New Roman"/>
                <w:i/>
                <w:iCs/>
                <w:color w:val="000000"/>
                <w:sz w:val="16"/>
                <w:szCs w:val="16"/>
                <w:lang w:eastAsia="ru-RU"/>
              </w:rPr>
              <w:t>Отклонения к предыдущему году</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sidRPr="00B608A3">
              <w:rPr>
                <w:rFonts w:ascii="Times New Roman" w:eastAsia="Times New Roman" w:hAnsi="Times New Roman" w:cs="Times New Roman"/>
                <w:i/>
                <w:iCs/>
                <w:color w:val="000000"/>
                <w:sz w:val="16"/>
                <w:szCs w:val="16"/>
                <w:lang w:eastAsia="ru-RU"/>
              </w:rPr>
              <w:t>х</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sidRPr="00B608A3">
              <w:rPr>
                <w:rFonts w:ascii="Times New Roman" w:eastAsia="Times New Roman" w:hAnsi="Times New Roman" w:cs="Times New Roman"/>
                <w:i/>
                <w:iCs/>
                <w:color w:val="000000"/>
                <w:sz w:val="16"/>
                <w:szCs w:val="16"/>
                <w:lang w:eastAsia="ru-RU"/>
              </w:rPr>
              <w:t>-</w:t>
            </w:r>
            <w:r>
              <w:rPr>
                <w:rFonts w:ascii="Times New Roman" w:eastAsia="Times New Roman" w:hAnsi="Times New Roman" w:cs="Times New Roman"/>
                <w:i/>
                <w:iCs/>
                <w:color w:val="000000"/>
                <w:sz w:val="16"/>
                <w:szCs w:val="16"/>
                <w:lang w:eastAsia="ru-RU"/>
              </w:rPr>
              <w:t xml:space="preserve"> 1</w:t>
            </w:r>
            <w:r w:rsidRPr="00B608A3">
              <w:rPr>
                <w:rFonts w:ascii="Times New Roman" w:eastAsia="Times New Roman" w:hAnsi="Times New Roman" w:cs="Times New Roman"/>
                <w:i/>
                <w:iCs/>
                <w:color w:val="000000"/>
                <w:sz w:val="16"/>
                <w:szCs w:val="16"/>
                <w:lang w:eastAsia="ru-RU"/>
              </w:rPr>
              <w:t>2</w:t>
            </w:r>
            <w:r>
              <w:rPr>
                <w:rFonts w:ascii="Times New Roman" w:eastAsia="Times New Roman" w:hAnsi="Times New Roman" w:cs="Times New Roman"/>
                <w:i/>
                <w:iCs/>
                <w:color w:val="000000"/>
                <w:sz w:val="16"/>
                <w:szCs w:val="16"/>
                <w:lang w:eastAsia="ru-RU"/>
              </w:rPr>
              <w:t>,5</w:t>
            </w:r>
            <w:r w:rsidRPr="00B608A3">
              <w:rPr>
                <w:rFonts w:ascii="Times New Roman" w:eastAsia="Times New Roman" w:hAnsi="Times New Roman" w:cs="Times New Roman"/>
                <w:i/>
                <w:iCs/>
                <w:color w:val="000000"/>
                <w:sz w:val="16"/>
                <w:szCs w:val="16"/>
                <w:lang w:eastAsia="ru-RU"/>
              </w:rPr>
              <w:t>%</w:t>
            </w:r>
          </w:p>
        </w:tc>
        <w:tc>
          <w:tcPr>
            <w:tcW w:w="81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sidRPr="00B608A3">
              <w:rPr>
                <w:rFonts w:ascii="Times New Roman" w:eastAsia="Times New Roman" w:hAnsi="Times New Roman" w:cs="Times New Roman"/>
                <w:i/>
                <w:iCs/>
                <w:color w:val="000000"/>
                <w:sz w:val="16"/>
                <w:szCs w:val="16"/>
                <w:lang w:eastAsia="ru-RU"/>
              </w:rPr>
              <w:t>х</w:t>
            </w:r>
          </w:p>
        </w:tc>
        <w:tc>
          <w:tcPr>
            <w:tcW w:w="1084"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sidRPr="00B608A3">
              <w:rPr>
                <w:rFonts w:ascii="Times New Roman" w:eastAsia="Times New Roman" w:hAnsi="Times New Roman" w:cs="Times New Roman"/>
                <w:i/>
                <w:iCs/>
                <w:color w:val="000000"/>
                <w:sz w:val="16"/>
                <w:szCs w:val="16"/>
                <w:lang w:eastAsia="ru-RU"/>
              </w:rPr>
              <w:t>-</w:t>
            </w:r>
            <w:r>
              <w:rPr>
                <w:rFonts w:ascii="Times New Roman" w:eastAsia="Times New Roman" w:hAnsi="Times New Roman" w:cs="Times New Roman"/>
                <w:i/>
                <w:iCs/>
                <w:color w:val="000000"/>
                <w:sz w:val="16"/>
                <w:szCs w:val="16"/>
                <w:lang w:eastAsia="ru-RU"/>
              </w:rPr>
              <w:t xml:space="preserve"> 38,1</w:t>
            </w:r>
            <w:r w:rsidRPr="00B608A3">
              <w:rPr>
                <w:rFonts w:ascii="Times New Roman" w:eastAsia="Times New Roman" w:hAnsi="Times New Roman" w:cs="Times New Roman"/>
                <w:i/>
                <w:iCs/>
                <w:color w:val="000000"/>
                <w:sz w:val="16"/>
                <w:szCs w:val="16"/>
                <w:lang w:eastAsia="ru-RU"/>
              </w:rPr>
              <w:t>%</w:t>
            </w:r>
          </w:p>
        </w:tc>
        <w:tc>
          <w:tcPr>
            <w:tcW w:w="864"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sidRPr="00B608A3">
              <w:rPr>
                <w:rFonts w:ascii="Times New Roman" w:eastAsia="Times New Roman" w:hAnsi="Times New Roman" w:cs="Times New Roman"/>
                <w:i/>
                <w:iCs/>
                <w:color w:val="000000"/>
                <w:sz w:val="16"/>
                <w:szCs w:val="16"/>
                <w:lang w:eastAsia="ru-RU"/>
              </w:rPr>
              <w:t>х</w:t>
            </w:r>
          </w:p>
        </w:tc>
        <w:tc>
          <w:tcPr>
            <w:tcW w:w="90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sidRPr="00B608A3">
              <w:rPr>
                <w:rFonts w:ascii="Times New Roman" w:eastAsia="Times New Roman" w:hAnsi="Times New Roman" w:cs="Times New Roman"/>
                <w:i/>
                <w:iCs/>
                <w:color w:val="000000"/>
                <w:sz w:val="16"/>
                <w:szCs w:val="16"/>
                <w:lang w:eastAsia="ru-RU"/>
              </w:rPr>
              <w:t>-</w:t>
            </w:r>
            <w:r>
              <w:rPr>
                <w:rFonts w:ascii="Times New Roman" w:eastAsia="Times New Roman" w:hAnsi="Times New Roman" w:cs="Times New Roman"/>
                <w:i/>
                <w:iCs/>
                <w:color w:val="000000"/>
                <w:sz w:val="16"/>
                <w:szCs w:val="16"/>
                <w:lang w:eastAsia="ru-RU"/>
              </w:rPr>
              <w:t xml:space="preserve"> 46,8</w:t>
            </w:r>
            <w:r w:rsidRPr="00B608A3">
              <w:rPr>
                <w:rFonts w:ascii="Times New Roman" w:eastAsia="Times New Roman" w:hAnsi="Times New Roman" w:cs="Times New Roman"/>
                <w:i/>
                <w:iCs/>
                <w:color w:val="000000"/>
                <w:sz w:val="16"/>
                <w:szCs w:val="16"/>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4,0</w:t>
            </w:r>
            <w:r w:rsidRPr="00B608A3">
              <w:rPr>
                <w:rFonts w:ascii="Times New Roman" w:eastAsia="Times New Roman" w:hAnsi="Times New Roman" w:cs="Times New Roman"/>
                <w:i/>
                <w:iCs/>
                <w:color w:val="000000"/>
                <w:sz w:val="16"/>
                <w:szCs w:val="16"/>
                <w:lang w:eastAsia="ru-RU"/>
              </w:rPr>
              <w:t>%</w:t>
            </w:r>
          </w:p>
        </w:tc>
      </w:tr>
      <w:tr w:rsidR="00A00674" w:rsidRPr="00B608A3" w:rsidTr="00A00674">
        <w:trPr>
          <w:trHeight w:val="300"/>
        </w:trPr>
        <w:tc>
          <w:tcPr>
            <w:tcW w:w="3380" w:type="dxa"/>
            <w:tcBorders>
              <w:top w:val="nil"/>
              <w:left w:val="single" w:sz="4" w:space="0" w:color="auto"/>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both"/>
              <w:rPr>
                <w:rFonts w:ascii="Times New Roman" w:eastAsia="Times New Roman" w:hAnsi="Times New Roman" w:cs="Times New Roman"/>
                <w:i/>
                <w:iCs/>
                <w:color w:val="000000"/>
                <w:sz w:val="16"/>
                <w:szCs w:val="16"/>
                <w:lang w:eastAsia="ru-RU"/>
              </w:rPr>
            </w:pPr>
            <w:r w:rsidRPr="00F72231">
              <w:rPr>
                <w:rFonts w:ascii="Times New Roman" w:eastAsia="Times New Roman" w:hAnsi="Times New Roman" w:cs="Times New Roman"/>
                <w:sz w:val="16"/>
                <w:szCs w:val="16"/>
                <w:lang w:eastAsia="ru-RU"/>
              </w:rPr>
              <w:t>Объем поступлений по бюджету 202</w:t>
            </w:r>
            <w:r>
              <w:rPr>
                <w:rFonts w:ascii="Times New Roman" w:eastAsia="Times New Roman" w:hAnsi="Times New Roman" w:cs="Times New Roman"/>
                <w:sz w:val="16"/>
                <w:szCs w:val="16"/>
                <w:lang w:eastAsia="ru-RU"/>
              </w:rPr>
              <w:t>3</w:t>
            </w:r>
            <w:r w:rsidRPr="00F72231">
              <w:rPr>
                <w:rFonts w:ascii="Times New Roman" w:eastAsia="Times New Roman" w:hAnsi="Times New Roman" w:cs="Times New Roman"/>
                <w:sz w:val="16"/>
                <w:szCs w:val="16"/>
                <w:lang w:eastAsia="ru-RU"/>
              </w:rPr>
              <w:t>г. и плановый период 2024-2025г.г.</w:t>
            </w:r>
          </w:p>
        </w:tc>
        <w:tc>
          <w:tcPr>
            <w:tcW w:w="868" w:type="dxa"/>
            <w:tcBorders>
              <w:top w:val="single" w:sz="4" w:space="0" w:color="auto"/>
              <w:left w:val="nil"/>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х</w:t>
            </w:r>
          </w:p>
        </w:tc>
        <w:tc>
          <w:tcPr>
            <w:tcW w:w="940" w:type="dxa"/>
            <w:tcBorders>
              <w:top w:val="single" w:sz="4" w:space="0" w:color="auto"/>
              <w:left w:val="nil"/>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х</w:t>
            </w:r>
          </w:p>
        </w:tc>
        <w:tc>
          <w:tcPr>
            <w:tcW w:w="816" w:type="dxa"/>
            <w:tcBorders>
              <w:top w:val="nil"/>
              <w:left w:val="nil"/>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х</w:t>
            </w:r>
          </w:p>
        </w:tc>
        <w:tc>
          <w:tcPr>
            <w:tcW w:w="1084" w:type="dxa"/>
            <w:tcBorders>
              <w:top w:val="nil"/>
              <w:left w:val="nil"/>
              <w:bottom w:val="single" w:sz="4" w:space="0" w:color="auto"/>
              <w:right w:val="single" w:sz="4" w:space="0" w:color="auto"/>
            </w:tcBorders>
            <w:shd w:val="clear" w:color="auto" w:fill="auto"/>
            <w:vAlign w:val="center"/>
          </w:tcPr>
          <w:p w:rsidR="00A00674" w:rsidRPr="00627739" w:rsidRDefault="00A00674" w:rsidP="00FA4025">
            <w:pPr>
              <w:spacing w:after="0" w:line="240" w:lineRule="auto"/>
              <w:jc w:val="center"/>
              <w:rPr>
                <w:rFonts w:ascii="Times New Roman" w:eastAsia="Times New Roman" w:hAnsi="Times New Roman" w:cs="Times New Roman"/>
                <w:iCs/>
                <w:color w:val="000000"/>
                <w:sz w:val="16"/>
                <w:szCs w:val="16"/>
                <w:lang w:eastAsia="ru-RU"/>
              </w:rPr>
            </w:pPr>
            <w:r w:rsidRPr="00627739">
              <w:rPr>
                <w:rFonts w:ascii="Times New Roman" w:eastAsia="Times New Roman" w:hAnsi="Times New Roman" w:cs="Times New Roman"/>
                <w:iCs/>
                <w:color w:val="000000"/>
                <w:sz w:val="16"/>
                <w:szCs w:val="16"/>
                <w:lang w:eastAsia="ru-RU"/>
              </w:rPr>
              <w:t>20 269,6</w:t>
            </w:r>
          </w:p>
        </w:tc>
        <w:tc>
          <w:tcPr>
            <w:tcW w:w="864" w:type="dxa"/>
            <w:tcBorders>
              <w:top w:val="nil"/>
              <w:left w:val="nil"/>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х</w:t>
            </w:r>
          </w:p>
        </w:tc>
        <w:tc>
          <w:tcPr>
            <w:tcW w:w="906" w:type="dxa"/>
            <w:tcBorders>
              <w:top w:val="nil"/>
              <w:left w:val="nil"/>
              <w:bottom w:val="single" w:sz="4" w:space="0" w:color="auto"/>
              <w:right w:val="single" w:sz="4" w:space="0" w:color="auto"/>
            </w:tcBorders>
            <w:shd w:val="clear" w:color="auto" w:fill="auto"/>
            <w:vAlign w:val="center"/>
          </w:tcPr>
          <w:p w:rsidR="00A00674" w:rsidRPr="00627739" w:rsidRDefault="00A00674" w:rsidP="00FA4025">
            <w:pPr>
              <w:spacing w:after="0" w:line="240" w:lineRule="auto"/>
              <w:jc w:val="center"/>
              <w:rPr>
                <w:rFonts w:ascii="Times New Roman" w:eastAsia="Times New Roman" w:hAnsi="Times New Roman" w:cs="Times New Roman"/>
                <w:iCs/>
                <w:color w:val="000000"/>
                <w:sz w:val="16"/>
                <w:szCs w:val="16"/>
                <w:lang w:eastAsia="ru-RU"/>
              </w:rPr>
            </w:pPr>
            <w:r w:rsidRPr="00627739">
              <w:rPr>
                <w:rFonts w:ascii="Times New Roman" w:eastAsia="Times New Roman" w:hAnsi="Times New Roman" w:cs="Times New Roman"/>
                <w:iCs/>
                <w:color w:val="000000"/>
                <w:sz w:val="16"/>
                <w:szCs w:val="16"/>
                <w:lang w:eastAsia="ru-RU"/>
              </w:rPr>
              <w:t>21 481,9</w:t>
            </w:r>
          </w:p>
        </w:tc>
        <w:tc>
          <w:tcPr>
            <w:tcW w:w="900" w:type="dxa"/>
            <w:tcBorders>
              <w:top w:val="nil"/>
              <w:left w:val="nil"/>
              <w:bottom w:val="single" w:sz="4" w:space="0" w:color="auto"/>
              <w:right w:val="single" w:sz="4" w:space="0" w:color="auto"/>
            </w:tcBorders>
            <w:shd w:val="clear" w:color="auto" w:fill="auto"/>
            <w:noWrap/>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х</w:t>
            </w:r>
          </w:p>
        </w:tc>
      </w:tr>
      <w:tr w:rsidR="00A00674" w:rsidRPr="00B608A3" w:rsidTr="00A00674">
        <w:trPr>
          <w:trHeight w:val="211"/>
        </w:trPr>
        <w:tc>
          <w:tcPr>
            <w:tcW w:w="3380" w:type="dxa"/>
            <w:tcBorders>
              <w:top w:val="nil"/>
              <w:left w:val="single" w:sz="4" w:space="0" w:color="auto"/>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right"/>
              <w:rPr>
                <w:rFonts w:ascii="Times New Roman" w:eastAsia="Times New Roman" w:hAnsi="Times New Roman" w:cs="Times New Roman"/>
                <w:i/>
                <w:iCs/>
                <w:color w:val="000000"/>
                <w:sz w:val="16"/>
                <w:szCs w:val="16"/>
                <w:lang w:eastAsia="ru-RU"/>
              </w:rPr>
            </w:pPr>
            <w:r w:rsidRPr="00F72231">
              <w:rPr>
                <w:rFonts w:ascii="Times New Roman" w:eastAsia="Times New Roman" w:hAnsi="Times New Roman" w:cs="Times New Roman"/>
                <w:i/>
                <w:iCs/>
                <w:sz w:val="16"/>
                <w:szCs w:val="16"/>
                <w:lang w:eastAsia="ru-RU"/>
              </w:rPr>
              <w:t>Отклонение к бюджету 202</w:t>
            </w:r>
            <w:r>
              <w:rPr>
                <w:rFonts w:ascii="Times New Roman" w:eastAsia="Times New Roman" w:hAnsi="Times New Roman" w:cs="Times New Roman"/>
                <w:i/>
                <w:iCs/>
                <w:sz w:val="16"/>
                <w:szCs w:val="16"/>
                <w:lang w:eastAsia="ru-RU"/>
              </w:rPr>
              <w:t>3</w:t>
            </w:r>
            <w:r w:rsidRPr="00F72231">
              <w:rPr>
                <w:rFonts w:ascii="Times New Roman" w:eastAsia="Times New Roman" w:hAnsi="Times New Roman" w:cs="Times New Roman"/>
                <w:i/>
                <w:iCs/>
                <w:sz w:val="16"/>
                <w:szCs w:val="16"/>
                <w:lang w:eastAsia="ru-RU"/>
              </w:rPr>
              <w:t>г</w:t>
            </w:r>
          </w:p>
        </w:tc>
        <w:tc>
          <w:tcPr>
            <w:tcW w:w="868" w:type="dxa"/>
            <w:tcBorders>
              <w:top w:val="single" w:sz="4" w:space="0" w:color="auto"/>
              <w:left w:val="nil"/>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х</w:t>
            </w:r>
          </w:p>
        </w:tc>
        <w:tc>
          <w:tcPr>
            <w:tcW w:w="940" w:type="dxa"/>
            <w:tcBorders>
              <w:top w:val="single" w:sz="4" w:space="0" w:color="auto"/>
              <w:left w:val="nil"/>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х</w:t>
            </w:r>
          </w:p>
        </w:tc>
        <w:tc>
          <w:tcPr>
            <w:tcW w:w="816" w:type="dxa"/>
            <w:tcBorders>
              <w:top w:val="nil"/>
              <w:left w:val="nil"/>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х</w:t>
            </w:r>
          </w:p>
        </w:tc>
        <w:tc>
          <w:tcPr>
            <w:tcW w:w="1084" w:type="dxa"/>
            <w:tcBorders>
              <w:top w:val="nil"/>
              <w:left w:val="nil"/>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 в 2,3 раза</w:t>
            </w:r>
          </w:p>
        </w:tc>
        <w:tc>
          <w:tcPr>
            <w:tcW w:w="864" w:type="dxa"/>
            <w:tcBorders>
              <w:top w:val="nil"/>
              <w:left w:val="nil"/>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х</w:t>
            </w:r>
          </w:p>
        </w:tc>
        <w:tc>
          <w:tcPr>
            <w:tcW w:w="906" w:type="dxa"/>
            <w:tcBorders>
              <w:top w:val="nil"/>
              <w:left w:val="nil"/>
              <w:bottom w:val="single" w:sz="4" w:space="0" w:color="auto"/>
              <w:right w:val="single" w:sz="4" w:space="0" w:color="auto"/>
            </w:tcBorders>
            <w:shd w:val="clear" w:color="auto" w:fill="auto"/>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14,8%</w:t>
            </w:r>
          </w:p>
        </w:tc>
        <w:tc>
          <w:tcPr>
            <w:tcW w:w="900" w:type="dxa"/>
            <w:tcBorders>
              <w:top w:val="nil"/>
              <w:left w:val="nil"/>
              <w:bottom w:val="single" w:sz="4" w:space="0" w:color="auto"/>
              <w:right w:val="single" w:sz="4" w:space="0" w:color="auto"/>
            </w:tcBorders>
            <w:shd w:val="clear" w:color="auto" w:fill="auto"/>
            <w:noWrap/>
            <w:vAlign w:val="center"/>
          </w:tcPr>
          <w:p w:rsidR="00A00674" w:rsidRPr="00B608A3" w:rsidRDefault="00A00674" w:rsidP="00FA4025">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х</w:t>
            </w:r>
          </w:p>
        </w:tc>
      </w:tr>
      <w:tr w:rsidR="00A00674" w:rsidRPr="00B608A3" w:rsidTr="00A00674">
        <w:trPr>
          <w:trHeight w:val="241"/>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both"/>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 xml:space="preserve">Безвозмездные  поступления от  других  бюджетов  бюджетной  системы РФ </w:t>
            </w:r>
          </w:p>
        </w:tc>
        <w:tc>
          <w:tcPr>
            <w:tcW w:w="868"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85 669,7</w:t>
            </w:r>
          </w:p>
        </w:tc>
        <w:tc>
          <w:tcPr>
            <w:tcW w:w="940"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74 894,0</w:t>
            </w:r>
          </w:p>
        </w:tc>
        <w:tc>
          <w:tcPr>
            <w:tcW w:w="81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100,03%</w:t>
            </w:r>
          </w:p>
        </w:tc>
        <w:tc>
          <w:tcPr>
            <w:tcW w:w="1084"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46 363,5</w:t>
            </w:r>
          </w:p>
        </w:tc>
        <w:tc>
          <w:tcPr>
            <w:tcW w:w="864"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100,00%</w:t>
            </w:r>
          </w:p>
        </w:tc>
        <w:tc>
          <w:tcPr>
            <w:tcW w:w="90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24 658,3</w:t>
            </w:r>
          </w:p>
        </w:tc>
        <w:tc>
          <w:tcPr>
            <w:tcW w:w="900"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25 651,8</w:t>
            </w:r>
          </w:p>
        </w:tc>
      </w:tr>
      <w:tr w:rsidR="00A00674" w:rsidRPr="00B608A3" w:rsidTr="00A00674">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both"/>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ДОТАЦИИ</w:t>
            </w:r>
            <w:r w:rsidRPr="00B608A3">
              <w:rPr>
                <w:rFonts w:ascii="Times New Roman" w:eastAsia="Times New Roman" w:hAnsi="Times New Roman" w:cs="Times New Roman"/>
                <w:color w:val="000000"/>
                <w:sz w:val="16"/>
                <w:szCs w:val="16"/>
                <w:lang w:eastAsia="ru-RU"/>
              </w:rPr>
              <w:t xml:space="preserve"> </w:t>
            </w:r>
          </w:p>
        </w:tc>
        <w:tc>
          <w:tcPr>
            <w:tcW w:w="868"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7 874,2</w:t>
            </w:r>
          </w:p>
        </w:tc>
        <w:tc>
          <w:tcPr>
            <w:tcW w:w="940"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8 077,9</w:t>
            </w:r>
          </w:p>
        </w:tc>
        <w:tc>
          <w:tcPr>
            <w:tcW w:w="81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10,79%</w:t>
            </w:r>
          </w:p>
        </w:tc>
        <w:tc>
          <w:tcPr>
            <w:tcW w:w="108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11 687,2</w:t>
            </w:r>
          </w:p>
        </w:tc>
        <w:tc>
          <w:tcPr>
            <w:tcW w:w="86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25,21%</w:t>
            </w:r>
          </w:p>
        </w:tc>
        <w:tc>
          <w:tcPr>
            <w:tcW w:w="906"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12 002,7</w:t>
            </w:r>
          </w:p>
        </w:tc>
        <w:tc>
          <w:tcPr>
            <w:tcW w:w="900"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12 484,3</w:t>
            </w:r>
          </w:p>
        </w:tc>
      </w:tr>
      <w:tr w:rsidR="00A00674" w:rsidRPr="00B608A3" w:rsidTr="00A00674">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both"/>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СУБСИДИИ</w:t>
            </w:r>
            <w:r w:rsidRPr="00B608A3">
              <w:rPr>
                <w:rFonts w:ascii="Times New Roman" w:eastAsia="Times New Roman" w:hAnsi="Times New Roman" w:cs="Times New Roman"/>
                <w:color w:val="000000"/>
                <w:sz w:val="16"/>
                <w:szCs w:val="16"/>
                <w:lang w:eastAsia="ru-RU"/>
              </w:rPr>
              <w:t xml:space="preserve">  </w:t>
            </w:r>
          </w:p>
        </w:tc>
        <w:tc>
          <w:tcPr>
            <w:tcW w:w="868"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55 114,7</w:t>
            </w:r>
          </w:p>
        </w:tc>
        <w:tc>
          <w:tcPr>
            <w:tcW w:w="940"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21 912,5</w:t>
            </w:r>
          </w:p>
        </w:tc>
        <w:tc>
          <w:tcPr>
            <w:tcW w:w="81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29,27%</w:t>
            </w:r>
          </w:p>
        </w:tc>
        <w:tc>
          <w:tcPr>
            <w:tcW w:w="108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10 096,8</w:t>
            </w:r>
          </w:p>
        </w:tc>
        <w:tc>
          <w:tcPr>
            <w:tcW w:w="86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21,78%</w:t>
            </w:r>
          </w:p>
        </w:tc>
        <w:tc>
          <w:tcPr>
            <w:tcW w:w="90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10 622,2</w:t>
            </w:r>
          </w:p>
        </w:tc>
        <w:tc>
          <w:tcPr>
            <w:tcW w:w="900"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11 103,7</w:t>
            </w:r>
          </w:p>
        </w:tc>
      </w:tr>
      <w:tr w:rsidR="00A00674" w:rsidRPr="00B608A3" w:rsidTr="00A00674">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both"/>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СУБВЕНЦИИ</w:t>
            </w:r>
            <w:r w:rsidRPr="00B608A3">
              <w:rPr>
                <w:rFonts w:ascii="Times New Roman" w:eastAsia="Times New Roman" w:hAnsi="Times New Roman" w:cs="Times New Roman"/>
                <w:color w:val="000000"/>
                <w:sz w:val="16"/>
                <w:szCs w:val="16"/>
                <w:lang w:eastAsia="ru-RU"/>
              </w:rPr>
              <w:t xml:space="preserve"> </w:t>
            </w:r>
          </w:p>
        </w:tc>
        <w:tc>
          <w:tcPr>
            <w:tcW w:w="868"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1 874,8</w:t>
            </w:r>
          </w:p>
        </w:tc>
        <w:tc>
          <w:tcPr>
            <w:tcW w:w="940"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1 893,7</w:t>
            </w:r>
          </w:p>
        </w:tc>
        <w:tc>
          <w:tcPr>
            <w:tcW w:w="81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2,53%</w:t>
            </w:r>
          </w:p>
        </w:tc>
        <w:tc>
          <w:tcPr>
            <w:tcW w:w="108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2 007,4</w:t>
            </w:r>
          </w:p>
        </w:tc>
        <w:tc>
          <w:tcPr>
            <w:tcW w:w="86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4,33%</w:t>
            </w:r>
          </w:p>
        </w:tc>
        <w:tc>
          <w:tcPr>
            <w:tcW w:w="90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2 033,4</w:t>
            </w:r>
          </w:p>
        </w:tc>
        <w:tc>
          <w:tcPr>
            <w:tcW w:w="900"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2 063,8</w:t>
            </w:r>
          </w:p>
        </w:tc>
      </w:tr>
      <w:tr w:rsidR="00A00674" w:rsidRPr="00B608A3" w:rsidTr="00A00674">
        <w:trPr>
          <w:trHeight w:val="23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both"/>
              <w:rPr>
                <w:rFonts w:ascii="Times New Roman" w:eastAsia="Times New Roman" w:hAnsi="Times New Roman" w:cs="Times New Roman"/>
                <w:b/>
                <w:bCs/>
                <w:color w:val="000000"/>
                <w:sz w:val="16"/>
                <w:szCs w:val="16"/>
                <w:lang w:eastAsia="ru-RU"/>
              </w:rPr>
            </w:pPr>
            <w:r w:rsidRPr="00B608A3">
              <w:rPr>
                <w:rFonts w:ascii="Times New Roman" w:eastAsia="Times New Roman" w:hAnsi="Times New Roman" w:cs="Times New Roman"/>
                <w:b/>
                <w:bCs/>
                <w:color w:val="000000"/>
                <w:sz w:val="16"/>
                <w:szCs w:val="16"/>
                <w:lang w:eastAsia="ru-RU"/>
              </w:rPr>
              <w:t>Иные межбюджетные трансферты -</w:t>
            </w:r>
            <w:r>
              <w:rPr>
                <w:rFonts w:ascii="Times New Roman" w:eastAsia="Times New Roman" w:hAnsi="Times New Roman" w:cs="Times New Roman"/>
                <w:b/>
                <w:bCs/>
                <w:color w:val="000000"/>
                <w:sz w:val="16"/>
                <w:szCs w:val="16"/>
                <w:lang w:eastAsia="ru-RU"/>
              </w:rPr>
              <w:t xml:space="preserve"> </w:t>
            </w:r>
            <w:r w:rsidRPr="00B608A3">
              <w:rPr>
                <w:rFonts w:ascii="Times New Roman" w:eastAsia="Times New Roman" w:hAnsi="Times New Roman" w:cs="Times New Roman"/>
                <w:b/>
                <w:bCs/>
                <w:color w:val="000000"/>
                <w:sz w:val="16"/>
                <w:szCs w:val="16"/>
                <w:lang w:eastAsia="ru-RU"/>
              </w:rPr>
              <w:t>всего</w:t>
            </w:r>
          </w:p>
        </w:tc>
        <w:tc>
          <w:tcPr>
            <w:tcW w:w="868"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20 806,0</w:t>
            </w:r>
          </w:p>
        </w:tc>
        <w:tc>
          <w:tcPr>
            <w:tcW w:w="940"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43 009,9</w:t>
            </w:r>
          </w:p>
        </w:tc>
        <w:tc>
          <w:tcPr>
            <w:tcW w:w="81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57,44%</w:t>
            </w:r>
          </w:p>
        </w:tc>
        <w:tc>
          <w:tcPr>
            <w:tcW w:w="108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22 572,1</w:t>
            </w:r>
          </w:p>
        </w:tc>
        <w:tc>
          <w:tcPr>
            <w:tcW w:w="86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48,69%</w:t>
            </w:r>
          </w:p>
        </w:tc>
        <w:tc>
          <w:tcPr>
            <w:tcW w:w="90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r>
      <w:tr w:rsidR="00A00674" w:rsidRPr="00B608A3" w:rsidTr="00A00674">
        <w:trPr>
          <w:trHeight w:val="45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both"/>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Безвозмездные  поступления   от  негосудар-ственных  организаций</w:t>
            </w:r>
          </w:p>
        </w:tc>
        <w:tc>
          <w:tcPr>
            <w:tcW w:w="868"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40"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81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108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86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0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r>
      <w:tr w:rsidR="00A00674" w:rsidRPr="00B608A3" w:rsidTr="00A00674">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both"/>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Прочие  безвозмездные  поступления</w:t>
            </w:r>
          </w:p>
        </w:tc>
        <w:tc>
          <w:tcPr>
            <w:tcW w:w="868"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40"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w:t>
            </w:r>
          </w:p>
        </w:tc>
        <w:tc>
          <w:tcPr>
            <w:tcW w:w="81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108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86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0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r>
      <w:tr w:rsidR="00A00674" w:rsidRPr="00B608A3" w:rsidTr="00A00674">
        <w:trPr>
          <w:trHeight w:val="18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both"/>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Доходы  бюджетов сельских  поселен</w:t>
            </w:r>
            <w:r>
              <w:rPr>
                <w:rFonts w:ascii="Times New Roman" w:eastAsia="Times New Roman" w:hAnsi="Times New Roman" w:cs="Times New Roman"/>
                <w:color w:val="000000"/>
                <w:sz w:val="16"/>
                <w:szCs w:val="16"/>
                <w:lang w:eastAsia="ru-RU"/>
              </w:rPr>
              <w:t>и</w:t>
            </w:r>
            <w:r w:rsidRPr="00B608A3">
              <w:rPr>
                <w:rFonts w:ascii="Times New Roman" w:eastAsia="Times New Roman" w:hAnsi="Times New Roman" w:cs="Times New Roman"/>
                <w:color w:val="000000"/>
                <w:sz w:val="16"/>
                <w:szCs w:val="16"/>
                <w:lang w:eastAsia="ru-RU"/>
              </w:rPr>
              <w:t>й  от возврата бюджетными учреждениями  остатков   субсидий    прошлых  лет</w:t>
            </w:r>
          </w:p>
        </w:tc>
        <w:tc>
          <w:tcPr>
            <w:tcW w:w="868"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40"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81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108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86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06" w:type="dxa"/>
            <w:tcBorders>
              <w:top w:val="nil"/>
              <w:left w:val="nil"/>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r>
      <w:tr w:rsidR="00A00674" w:rsidRPr="00B608A3" w:rsidTr="00A00674">
        <w:trPr>
          <w:trHeight w:val="479"/>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B608A3" w:rsidRDefault="00A00674" w:rsidP="00FA4025">
            <w:pPr>
              <w:spacing w:after="0" w:line="240" w:lineRule="auto"/>
              <w:jc w:val="both"/>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 xml:space="preserve">Возврат остатков  субсидий, субвенций и  иных межбюджетных  трансфертов,  имеющих  целевое  назначение,  прошлых  лет </w:t>
            </w:r>
          </w:p>
        </w:tc>
        <w:tc>
          <w:tcPr>
            <w:tcW w:w="868"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-61,1</w:t>
            </w:r>
          </w:p>
        </w:tc>
        <w:tc>
          <w:tcPr>
            <w:tcW w:w="940"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-22,5</w:t>
            </w:r>
          </w:p>
        </w:tc>
        <w:tc>
          <w:tcPr>
            <w:tcW w:w="816"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-0,03%</w:t>
            </w:r>
          </w:p>
        </w:tc>
        <w:tc>
          <w:tcPr>
            <w:tcW w:w="108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864"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06"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c>
          <w:tcPr>
            <w:tcW w:w="900" w:type="dxa"/>
            <w:tcBorders>
              <w:top w:val="nil"/>
              <w:left w:val="nil"/>
              <w:bottom w:val="single" w:sz="4" w:space="0" w:color="auto"/>
              <w:right w:val="single" w:sz="4" w:space="0" w:color="auto"/>
            </w:tcBorders>
            <w:shd w:val="clear" w:color="auto" w:fill="auto"/>
            <w:noWrap/>
            <w:vAlign w:val="center"/>
            <w:hideMark/>
          </w:tcPr>
          <w:p w:rsidR="00A00674" w:rsidRPr="00B608A3" w:rsidRDefault="00A00674" w:rsidP="00FA4025">
            <w:pPr>
              <w:spacing w:after="0" w:line="240" w:lineRule="auto"/>
              <w:jc w:val="center"/>
              <w:rPr>
                <w:rFonts w:ascii="Times New Roman" w:eastAsia="Times New Roman" w:hAnsi="Times New Roman" w:cs="Times New Roman"/>
                <w:color w:val="000000"/>
                <w:sz w:val="16"/>
                <w:szCs w:val="16"/>
                <w:lang w:eastAsia="ru-RU"/>
              </w:rPr>
            </w:pPr>
            <w:r w:rsidRPr="00B608A3">
              <w:rPr>
                <w:rFonts w:ascii="Times New Roman" w:eastAsia="Times New Roman" w:hAnsi="Times New Roman" w:cs="Times New Roman"/>
                <w:color w:val="000000"/>
                <w:sz w:val="16"/>
                <w:szCs w:val="16"/>
                <w:lang w:eastAsia="ru-RU"/>
              </w:rPr>
              <w:t>0,0</w:t>
            </w:r>
          </w:p>
        </w:tc>
      </w:tr>
    </w:tbl>
    <w:p w:rsidR="00A00674" w:rsidRDefault="00A00674" w:rsidP="00A00674">
      <w:pPr>
        <w:autoSpaceDE w:val="0"/>
        <w:autoSpaceDN w:val="0"/>
        <w:adjustRightInd w:val="0"/>
        <w:spacing w:after="0" w:line="240" w:lineRule="auto"/>
        <w:jc w:val="both"/>
        <w:rPr>
          <w:rFonts w:ascii="Times New Roman" w:eastAsia="Calibri" w:hAnsi="Times New Roman" w:cs="Times New Roman"/>
          <w:snapToGrid w:val="0"/>
          <w:color w:val="FF0000"/>
        </w:rPr>
      </w:pPr>
    </w:p>
    <w:p w:rsidR="00A00674" w:rsidRPr="00F72231" w:rsidRDefault="00A00674" w:rsidP="00A00674">
      <w:pPr>
        <w:autoSpaceDE w:val="0"/>
        <w:autoSpaceDN w:val="0"/>
        <w:adjustRightInd w:val="0"/>
        <w:spacing w:after="0" w:line="240" w:lineRule="auto"/>
        <w:ind w:firstLine="708"/>
        <w:jc w:val="both"/>
        <w:rPr>
          <w:rFonts w:ascii="Times New Roman" w:eastAsia="Calibri" w:hAnsi="Times New Roman" w:cs="Times New Roman"/>
          <w:snapToGrid w:val="0"/>
        </w:rPr>
      </w:pPr>
      <w:r w:rsidRPr="00A065BB">
        <w:rPr>
          <w:rFonts w:ascii="Times New Roman" w:eastAsia="Calibri" w:hAnsi="Times New Roman" w:cs="Times New Roman"/>
          <w:snapToGrid w:val="0"/>
          <w:color w:val="FF0000"/>
        </w:rPr>
        <w:lastRenderedPageBreak/>
        <w:t xml:space="preserve"> </w:t>
      </w:r>
      <w:r w:rsidRPr="00F72231">
        <w:rPr>
          <w:rFonts w:ascii="Times New Roman" w:eastAsia="Calibri" w:hAnsi="Times New Roman" w:cs="Times New Roman"/>
          <w:snapToGrid w:val="0"/>
        </w:rPr>
        <w:t>При формировании проекта бюджета не прогнозируются поступление по следующим источникам, поскольку объемы поступлений оцениваются по итогам исполнения бюджета:</w:t>
      </w:r>
    </w:p>
    <w:p w:rsidR="00A00674" w:rsidRPr="00F72231" w:rsidRDefault="00A00674" w:rsidP="00A00674">
      <w:pPr>
        <w:autoSpaceDE w:val="0"/>
        <w:autoSpaceDN w:val="0"/>
        <w:adjustRightInd w:val="0"/>
        <w:spacing w:after="0" w:line="240" w:lineRule="auto"/>
        <w:ind w:firstLine="709"/>
        <w:jc w:val="both"/>
        <w:rPr>
          <w:rFonts w:ascii="Times New Roman" w:eastAsia="Calibri" w:hAnsi="Times New Roman" w:cs="Times New Roman"/>
        </w:rPr>
      </w:pPr>
      <w:r w:rsidRPr="00F72231">
        <w:rPr>
          <w:rFonts w:ascii="Times New Roman" w:eastAsia="Calibri" w:hAnsi="Times New Roman" w:cs="Times New Roman"/>
        </w:rPr>
        <w:t>-  возврат остатков целевых средств;</w:t>
      </w:r>
    </w:p>
    <w:p w:rsidR="00A00674" w:rsidRDefault="00A00674" w:rsidP="00A00674">
      <w:pPr>
        <w:autoSpaceDE w:val="0"/>
        <w:autoSpaceDN w:val="0"/>
        <w:adjustRightInd w:val="0"/>
        <w:spacing w:after="0" w:line="240" w:lineRule="auto"/>
        <w:ind w:firstLine="709"/>
        <w:jc w:val="both"/>
        <w:rPr>
          <w:rFonts w:ascii="Times New Roman" w:eastAsia="Calibri" w:hAnsi="Times New Roman" w:cs="Times New Roman"/>
        </w:rPr>
      </w:pPr>
      <w:r w:rsidRPr="00F72231">
        <w:rPr>
          <w:rFonts w:ascii="Times New Roman" w:eastAsia="Calibri" w:hAnsi="Times New Roman" w:cs="Times New Roman"/>
        </w:rPr>
        <w:t xml:space="preserve">- безвозмездные поступления от негосударственных организаций и </w:t>
      </w:r>
      <w:r w:rsidRPr="00F72231">
        <w:rPr>
          <w:rFonts w:ascii="Times New Roman" w:eastAsia="Calibri" w:hAnsi="Times New Roman" w:cs="Times New Roman"/>
          <w:snapToGrid w:val="0"/>
        </w:rPr>
        <w:t>п</w:t>
      </w:r>
      <w:r w:rsidRPr="00F72231">
        <w:rPr>
          <w:rFonts w:ascii="Times New Roman" w:eastAsia="Calibri" w:hAnsi="Times New Roman" w:cs="Times New Roman"/>
        </w:rPr>
        <w:t>рочим безвозмездным поступлениям.</w:t>
      </w:r>
    </w:p>
    <w:p w:rsidR="00A00674" w:rsidRPr="00627739" w:rsidRDefault="00A00674" w:rsidP="00A00674">
      <w:pPr>
        <w:shd w:val="clear" w:color="auto" w:fill="FFFFFF"/>
        <w:spacing w:after="0" w:line="240" w:lineRule="auto"/>
        <w:ind w:firstLine="709"/>
        <w:jc w:val="both"/>
        <w:rPr>
          <w:rFonts w:ascii="Times New Roman" w:eastAsia="Times New Roman" w:hAnsi="Times New Roman" w:cs="Times New Roman"/>
          <w:b/>
          <w:lang w:eastAsia="ru-RU"/>
        </w:rPr>
      </w:pPr>
      <w:r w:rsidRPr="00627739">
        <w:rPr>
          <w:rFonts w:ascii="Times New Roman" w:eastAsia="Times New Roman" w:hAnsi="Times New Roman" w:cs="Times New Roman"/>
          <w:lang w:eastAsia="ru-RU"/>
        </w:rPr>
        <w:t>Прогнозируемые объемы поступлений на 2024-2025 годы значительно отличаются от прогнозируемых объемов поступлений на аналогичный бюджетный цикл по бюджету на 2023 год и плановый период 2024-2025 годов.</w:t>
      </w:r>
      <w:r w:rsidRPr="00627739">
        <w:rPr>
          <w:rFonts w:ascii="Times New Roman" w:eastAsia="Times New Roman" w:hAnsi="Times New Roman" w:cs="Times New Roman"/>
          <w:b/>
          <w:lang w:eastAsia="ru-RU"/>
        </w:rPr>
        <w:t xml:space="preserve">  </w:t>
      </w:r>
    </w:p>
    <w:p w:rsidR="00A00674" w:rsidRPr="00A065BB" w:rsidRDefault="00A00674" w:rsidP="00A00674">
      <w:pPr>
        <w:spacing w:after="0" w:line="240" w:lineRule="auto"/>
        <w:ind w:firstLine="709"/>
        <w:jc w:val="both"/>
        <w:rPr>
          <w:rFonts w:ascii="Times New Roman" w:eastAsia="Calibri" w:hAnsi="Times New Roman" w:cs="Times New Roman"/>
          <w:iCs/>
          <w:color w:val="FF0000"/>
        </w:rPr>
      </w:pPr>
      <w:r w:rsidRPr="00DB7FD3">
        <w:rPr>
          <w:rFonts w:ascii="Times New Roman" w:eastAsia="Calibri" w:hAnsi="Times New Roman" w:cs="Times New Roman"/>
        </w:rPr>
        <w:t>В общем объеме доходов бюджета</w:t>
      </w:r>
      <w:r w:rsidRPr="00DB7FD3">
        <w:rPr>
          <w:rFonts w:ascii="Times New Roman" w:eastAsia="Calibri" w:hAnsi="Times New Roman" w:cs="Times New Roman"/>
          <w:iCs/>
        </w:rPr>
        <w:t xml:space="preserve"> с.п.Алакуртти </w:t>
      </w:r>
      <w:r w:rsidRPr="00DB7FD3">
        <w:rPr>
          <w:rFonts w:ascii="Times New Roman" w:eastAsia="Calibri" w:hAnsi="Times New Roman" w:cs="Times New Roman"/>
        </w:rPr>
        <w:t>традиционно наибольший удельный занимают безвозмездные поступления из вышестоящих бюджетов, что</w:t>
      </w:r>
      <w:r w:rsidRPr="00DB7FD3">
        <w:rPr>
          <w:rFonts w:ascii="Times New Roman" w:eastAsia="Calibri" w:hAnsi="Times New Roman" w:cs="Times New Roman"/>
          <w:iCs/>
        </w:rPr>
        <w:t xml:space="preserve"> указывает на финансовую зависимость от регионального уровня власти</w:t>
      </w:r>
      <w:r>
        <w:rPr>
          <w:rFonts w:ascii="Times New Roman" w:eastAsia="Calibri" w:hAnsi="Times New Roman" w:cs="Times New Roman"/>
          <w:iCs/>
        </w:rPr>
        <w:t>,</w:t>
      </w:r>
      <w:r w:rsidRPr="00DB7FD3">
        <w:rPr>
          <w:rFonts w:ascii="Times New Roman" w:eastAsia="Calibri" w:hAnsi="Times New Roman" w:cs="Times New Roman"/>
          <w:iCs/>
          <w:lang w:eastAsia="ru-RU"/>
        </w:rPr>
        <w:t xml:space="preserve"> где</w:t>
      </w:r>
      <w:r w:rsidRPr="00DB7FD3">
        <w:rPr>
          <w:rFonts w:ascii="Times New Roman" w:eastAsia="Calibri" w:hAnsi="Times New Roman" w:cs="Times New Roman"/>
          <w:lang w:eastAsia="ru-RU"/>
        </w:rPr>
        <w:t xml:space="preserve"> в абсолютном и относительном выражении преобладают </w:t>
      </w:r>
      <w:r>
        <w:rPr>
          <w:rFonts w:ascii="Times New Roman" w:eastAsia="Calibri" w:hAnsi="Times New Roman" w:cs="Times New Roman"/>
          <w:lang w:eastAsia="ru-RU"/>
        </w:rPr>
        <w:t xml:space="preserve">иные </w:t>
      </w:r>
      <w:r w:rsidRPr="00DB7FD3">
        <w:rPr>
          <w:rFonts w:ascii="Times New Roman" w:eastAsia="Calibri" w:hAnsi="Times New Roman" w:cs="Times New Roman"/>
          <w:lang w:eastAsia="ru-RU"/>
        </w:rPr>
        <w:t>МБТ</w:t>
      </w:r>
      <w:r>
        <w:rPr>
          <w:rFonts w:ascii="Times New Roman" w:eastAsia="Calibri" w:hAnsi="Times New Roman" w:cs="Times New Roman"/>
          <w:lang w:eastAsia="ru-RU"/>
        </w:rPr>
        <w:t>.</w:t>
      </w:r>
    </w:p>
    <w:p w:rsidR="00A00674" w:rsidRPr="00A065BB" w:rsidRDefault="00A00674" w:rsidP="00A00674">
      <w:pPr>
        <w:tabs>
          <w:tab w:val="left" w:pos="709"/>
        </w:tabs>
        <w:spacing w:after="0" w:line="240" w:lineRule="auto"/>
        <w:jc w:val="both"/>
        <w:rPr>
          <w:rFonts w:ascii="Times New Roman" w:eastAsia="Calibri" w:hAnsi="Times New Roman" w:cs="Times New Roman"/>
          <w:color w:val="FF0000"/>
        </w:rPr>
      </w:pPr>
      <w:r w:rsidRPr="00A065BB">
        <w:rPr>
          <w:rFonts w:ascii="Times New Roman" w:eastAsia="Calibri" w:hAnsi="Times New Roman" w:cs="Times New Roman"/>
          <w:color w:val="FF0000"/>
        </w:rPr>
        <w:t xml:space="preserve">           </w:t>
      </w:r>
    </w:p>
    <w:p w:rsidR="00A00674" w:rsidRDefault="00A00674" w:rsidP="00A00674">
      <w:pPr>
        <w:tabs>
          <w:tab w:val="left" w:pos="709"/>
        </w:tabs>
        <w:spacing w:after="0" w:line="240" w:lineRule="auto"/>
        <w:jc w:val="both"/>
        <w:rPr>
          <w:rFonts w:ascii="Times New Roman" w:eastAsia="Calibri" w:hAnsi="Times New Roman" w:cs="Times New Roman"/>
        </w:rPr>
      </w:pPr>
      <w:r w:rsidRPr="00DB7FD3">
        <w:rPr>
          <w:rFonts w:ascii="Times New Roman" w:eastAsia="Calibri" w:hAnsi="Times New Roman" w:cs="Times New Roman"/>
        </w:rPr>
        <w:t xml:space="preserve">           По всем планируемым видам безвозмездных поступлений главным администратором доходов выступает Администрация поселения. </w:t>
      </w:r>
    </w:p>
    <w:p w:rsidR="00A00674" w:rsidRDefault="00A00674" w:rsidP="00A00674">
      <w:pPr>
        <w:tabs>
          <w:tab w:val="left" w:pos="709"/>
        </w:tabs>
        <w:spacing w:after="0" w:line="240" w:lineRule="auto"/>
        <w:jc w:val="both"/>
        <w:rPr>
          <w:rFonts w:ascii="Times New Roman" w:eastAsia="Calibri" w:hAnsi="Times New Roman" w:cs="Times New Roman"/>
        </w:rPr>
      </w:pPr>
    </w:p>
    <w:p w:rsidR="00A00674" w:rsidRPr="00DB7FD3" w:rsidRDefault="00A00674" w:rsidP="00A00674">
      <w:pPr>
        <w:tabs>
          <w:tab w:val="left" w:pos="709"/>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Согласно Методике прогнозирования по всем видам безвозмездных поступлений объемы планируются в объемах, утвержденных проектами бюджетов вышестоящих уровне. </w:t>
      </w:r>
    </w:p>
    <w:p w:rsidR="00A00674" w:rsidRPr="00A065BB" w:rsidRDefault="00A00674" w:rsidP="00A00674">
      <w:pPr>
        <w:spacing w:after="0" w:line="240" w:lineRule="auto"/>
        <w:jc w:val="both"/>
        <w:rPr>
          <w:rFonts w:ascii="Times New Roman" w:eastAsia="Calibri" w:hAnsi="Times New Roman" w:cs="Times New Roman"/>
          <w:color w:val="FF0000"/>
          <w:lang w:eastAsia="ru-RU"/>
        </w:rPr>
      </w:pPr>
    </w:p>
    <w:p w:rsidR="00A00674" w:rsidRPr="00DB7FD3" w:rsidRDefault="00A00674" w:rsidP="00A00674">
      <w:pPr>
        <w:autoSpaceDE w:val="0"/>
        <w:autoSpaceDN w:val="0"/>
        <w:adjustRightInd w:val="0"/>
        <w:spacing w:after="0" w:line="240" w:lineRule="auto"/>
        <w:ind w:firstLine="708"/>
        <w:jc w:val="center"/>
        <w:rPr>
          <w:rFonts w:ascii="Times New Roman" w:eastAsia="Times New Roman" w:hAnsi="Times New Roman" w:cs="Times New Roman"/>
          <w:b/>
          <w:bCs/>
          <w:lang w:eastAsia="ru-RU"/>
        </w:rPr>
      </w:pPr>
      <w:r w:rsidRPr="00DB7FD3">
        <w:rPr>
          <w:rFonts w:ascii="Times New Roman" w:eastAsia="Times New Roman" w:hAnsi="Times New Roman" w:cs="Times New Roman"/>
          <w:b/>
          <w:bCs/>
          <w:lang w:eastAsia="ru-RU"/>
        </w:rPr>
        <w:t>Характеристика дотаций</w:t>
      </w:r>
    </w:p>
    <w:p w:rsidR="00A00674" w:rsidRPr="00A065BB" w:rsidRDefault="00A00674" w:rsidP="00A00674">
      <w:pPr>
        <w:autoSpaceDE w:val="0"/>
        <w:autoSpaceDN w:val="0"/>
        <w:adjustRightInd w:val="0"/>
        <w:spacing w:after="0" w:line="240" w:lineRule="auto"/>
        <w:ind w:firstLine="708"/>
        <w:jc w:val="center"/>
        <w:rPr>
          <w:rFonts w:ascii="Times New Roman" w:eastAsia="Times New Roman" w:hAnsi="Times New Roman" w:cs="Times New Roman"/>
          <w:b/>
          <w:bCs/>
          <w:color w:val="FF0000"/>
          <w:lang w:eastAsia="ru-RU"/>
        </w:rPr>
      </w:pPr>
    </w:p>
    <w:p w:rsidR="00A00674" w:rsidRPr="006F1C67" w:rsidRDefault="00A00674" w:rsidP="00A00674">
      <w:pPr>
        <w:autoSpaceDE w:val="0"/>
        <w:autoSpaceDN w:val="0"/>
        <w:adjustRightInd w:val="0"/>
        <w:spacing w:after="0" w:line="240" w:lineRule="auto"/>
        <w:ind w:firstLine="709"/>
        <w:jc w:val="both"/>
        <w:rPr>
          <w:rFonts w:ascii="Times New Roman" w:eastAsia="Calibri" w:hAnsi="Times New Roman" w:cs="Times New Roman"/>
          <w:lang w:eastAsia="ru-RU"/>
        </w:rPr>
      </w:pPr>
      <w:r w:rsidRPr="006F1C67">
        <w:rPr>
          <w:rFonts w:ascii="Times New Roman" w:eastAsia="Calibri" w:hAnsi="Times New Roman" w:cs="Times New Roman"/>
          <w:lang w:eastAsia="ru-RU"/>
        </w:rPr>
        <w:t xml:space="preserve">В соответствии </w:t>
      </w:r>
      <w:r w:rsidRPr="006F1C67">
        <w:rPr>
          <w:rFonts w:ascii="Times New Roman" w:eastAsia="Calibri" w:hAnsi="Times New Roman" w:cs="Times New Roman"/>
          <w:b/>
          <w:lang w:eastAsia="ru-RU"/>
        </w:rPr>
        <w:t>с пунктом 5 статьи 137 Бюджетного кодекса РФ и статьи 11 ЗМО от 10.12.2007 № 916-01-ЗМО</w:t>
      </w:r>
      <w:r w:rsidRPr="006F1C67">
        <w:rPr>
          <w:rFonts w:ascii="Times New Roman" w:eastAsia="Calibri" w:hAnsi="Times New Roman" w:cs="Times New Roman"/>
          <w:lang w:eastAsia="ru-RU"/>
        </w:rPr>
        <w:t xml:space="preserve"> «О межбюджетных отношениях в Мурманской области» Администрация района </w:t>
      </w:r>
      <w:r w:rsidRPr="006F1C67">
        <w:rPr>
          <w:rFonts w:ascii="Times New Roman" w:eastAsia="Calibri" w:hAnsi="Times New Roman" w:cs="Times New Roman"/>
          <w:b/>
          <w:lang w:eastAsia="ru-RU"/>
        </w:rPr>
        <w:t xml:space="preserve">наделена полномочиями </w:t>
      </w:r>
      <w:r w:rsidRPr="006F1C67">
        <w:rPr>
          <w:rFonts w:ascii="Times New Roman" w:eastAsia="Calibri" w:hAnsi="Times New Roman" w:cs="Times New Roman"/>
          <w:lang w:eastAsia="ru-RU"/>
        </w:rPr>
        <w:t xml:space="preserve">органа государственной власти субъекта Российской Федерации </w:t>
      </w:r>
      <w:r w:rsidRPr="006F1C67">
        <w:rPr>
          <w:rFonts w:ascii="Times New Roman" w:eastAsia="Calibri" w:hAnsi="Times New Roman" w:cs="Times New Roman"/>
          <w:b/>
          <w:lang w:eastAsia="ru-RU"/>
        </w:rPr>
        <w:t xml:space="preserve">по расчету и предоставлению дотаций бюджетам городских и сельских поселений </w:t>
      </w:r>
      <w:r w:rsidRPr="006F1C67">
        <w:rPr>
          <w:rFonts w:ascii="Times New Roman" w:eastAsia="Calibri" w:hAnsi="Times New Roman" w:cs="Times New Roman"/>
          <w:lang w:eastAsia="ru-RU"/>
        </w:rPr>
        <w:t>за счет средств бюджетов субъектов Российской Федерации.</w:t>
      </w:r>
    </w:p>
    <w:p w:rsidR="00A00674" w:rsidRPr="006F1C67" w:rsidRDefault="00A00674" w:rsidP="00A00674">
      <w:pPr>
        <w:autoSpaceDE w:val="0"/>
        <w:autoSpaceDN w:val="0"/>
        <w:adjustRightInd w:val="0"/>
        <w:spacing w:after="0" w:line="240" w:lineRule="auto"/>
        <w:ind w:firstLine="709"/>
        <w:jc w:val="both"/>
        <w:rPr>
          <w:rFonts w:ascii="Times New Roman" w:eastAsia="Calibri" w:hAnsi="Times New Roman" w:cs="Times New Roman"/>
          <w:snapToGrid w:val="0"/>
          <w:lang w:eastAsia="ru-RU"/>
        </w:rPr>
      </w:pPr>
      <w:r w:rsidRPr="006F1C67">
        <w:rPr>
          <w:rFonts w:ascii="Times New Roman" w:eastAsia="Calibri" w:hAnsi="Times New Roman" w:cs="Times New Roman"/>
          <w:lang w:eastAsia="ru-RU"/>
        </w:rPr>
        <w:t xml:space="preserve">В проекте районного бюджета (Приложение № 11) утверждается </w:t>
      </w:r>
      <w:r w:rsidRPr="006F1C67">
        <w:rPr>
          <w:rFonts w:ascii="Times New Roman" w:eastAsia="Calibri" w:hAnsi="Times New Roman" w:cs="Times New Roman"/>
          <w:snapToGrid w:val="0"/>
          <w:lang w:eastAsia="ru-RU"/>
        </w:rPr>
        <w:t>Порядок определения общего объема и распределения между муниципальными образованиями дотации на выравнивание бюджетной обеспеченности поселений из бюджета м.о. Кандалакшский район и Порядок определения критерия выравнивания бюджетной обеспеченности поселений.</w:t>
      </w:r>
    </w:p>
    <w:p w:rsidR="00A00674" w:rsidRPr="00A065BB" w:rsidRDefault="00A00674" w:rsidP="00A00674">
      <w:pPr>
        <w:spacing w:after="0" w:line="240" w:lineRule="auto"/>
        <w:ind w:firstLine="540"/>
        <w:jc w:val="both"/>
        <w:rPr>
          <w:rFonts w:ascii="Times New Roman" w:eastAsia="Times New Roman" w:hAnsi="Times New Roman" w:cs="Times New Roman"/>
          <w:color w:val="FF0000"/>
          <w:sz w:val="20"/>
          <w:szCs w:val="20"/>
          <w:lang w:eastAsia="ru-RU"/>
        </w:rPr>
      </w:pPr>
    </w:p>
    <w:p w:rsidR="00A00674" w:rsidRPr="004308F3" w:rsidRDefault="00A00674" w:rsidP="00A00674">
      <w:pPr>
        <w:spacing w:after="0" w:line="240" w:lineRule="auto"/>
        <w:ind w:firstLine="540"/>
        <w:jc w:val="right"/>
        <w:rPr>
          <w:rFonts w:ascii="Times New Roman" w:eastAsia="Times New Roman" w:hAnsi="Times New Roman" w:cs="Times New Roman"/>
          <w:sz w:val="20"/>
          <w:szCs w:val="20"/>
          <w:lang w:eastAsia="ru-RU"/>
        </w:rPr>
      </w:pPr>
      <w:r w:rsidRPr="004308F3">
        <w:rPr>
          <w:rFonts w:ascii="Times New Roman" w:eastAsia="Times New Roman" w:hAnsi="Times New Roman" w:cs="Times New Roman"/>
          <w:sz w:val="20"/>
          <w:szCs w:val="20"/>
          <w:lang w:eastAsia="ru-RU"/>
        </w:rPr>
        <w:t xml:space="preserve"> (тыс. рублей)</w:t>
      </w:r>
    </w:p>
    <w:tbl>
      <w:tblPr>
        <w:tblW w:w="9477" w:type="dxa"/>
        <w:tblInd w:w="534" w:type="dxa"/>
        <w:tblLook w:val="04A0" w:firstRow="1" w:lastRow="0" w:firstColumn="1" w:lastColumn="0" w:noHBand="0" w:noVBand="1"/>
      </w:tblPr>
      <w:tblGrid>
        <w:gridCol w:w="3289"/>
        <w:gridCol w:w="1120"/>
        <w:gridCol w:w="1024"/>
        <w:gridCol w:w="992"/>
        <w:gridCol w:w="992"/>
        <w:gridCol w:w="1100"/>
        <w:gridCol w:w="960"/>
      </w:tblGrid>
      <w:tr w:rsidR="00A00674" w:rsidRPr="004308F3" w:rsidTr="00A00674">
        <w:trPr>
          <w:trHeight w:val="307"/>
        </w:trPr>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2021 год (факт)</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2022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2023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2024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2025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2026 год (прогноз)</w:t>
            </w:r>
          </w:p>
        </w:tc>
      </w:tr>
      <w:tr w:rsidR="00A00674" w:rsidRPr="004308F3" w:rsidTr="00A00674">
        <w:trPr>
          <w:trHeight w:val="300"/>
        </w:trPr>
        <w:tc>
          <w:tcPr>
            <w:tcW w:w="3289" w:type="dxa"/>
            <w:tcBorders>
              <w:top w:val="nil"/>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rPr>
                <w:rFonts w:ascii="Times New Roman" w:eastAsia="Times New Roman" w:hAnsi="Times New Roman" w:cs="Times New Roman"/>
                <w:b/>
                <w:bCs/>
                <w:sz w:val="16"/>
                <w:szCs w:val="16"/>
                <w:lang w:eastAsia="ru-RU"/>
              </w:rPr>
            </w:pPr>
            <w:r w:rsidRPr="004308F3">
              <w:rPr>
                <w:rFonts w:ascii="Times New Roman" w:eastAsia="Times New Roman" w:hAnsi="Times New Roman" w:cs="Times New Roman"/>
                <w:b/>
                <w:bCs/>
                <w:sz w:val="16"/>
                <w:szCs w:val="16"/>
                <w:lang w:eastAsia="ru-RU"/>
              </w:rPr>
              <w:t xml:space="preserve">Дотации </w:t>
            </w:r>
          </w:p>
        </w:tc>
        <w:tc>
          <w:tcPr>
            <w:tcW w:w="1120" w:type="dxa"/>
            <w:tcBorders>
              <w:top w:val="single" w:sz="4" w:space="0" w:color="auto"/>
              <w:left w:val="nil"/>
              <w:bottom w:val="single" w:sz="4" w:space="0" w:color="auto"/>
              <w:right w:val="single" w:sz="4" w:space="0" w:color="auto"/>
            </w:tcBorders>
            <w:shd w:val="clear" w:color="auto" w:fill="auto"/>
            <w:vAlign w:val="center"/>
          </w:tcPr>
          <w:p w:rsidR="00A00674" w:rsidRPr="004308F3" w:rsidRDefault="00A00674" w:rsidP="00FA4025">
            <w:pPr>
              <w:spacing w:after="0" w:line="240" w:lineRule="auto"/>
              <w:jc w:val="center"/>
              <w:rPr>
                <w:rFonts w:ascii="Times New Roman" w:eastAsia="Times New Roman" w:hAnsi="Times New Roman" w:cs="Times New Roman"/>
                <w:b/>
                <w:bCs/>
                <w:sz w:val="16"/>
                <w:szCs w:val="16"/>
                <w:lang w:eastAsia="ru-RU"/>
              </w:rPr>
            </w:pPr>
            <w:r w:rsidRPr="004308F3">
              <w:rPr>
                <w:rFonts w:ascii="Times New Roman" w:eastAsia="Times New Roman" w:hAnsi="Times New Roman" w:cs="Times New Roman"/>
                <w:b/>
                <w:bCs/>
                <w:sz w:val="16"/>
                <w:szCs w:val="16"/>
                <w:lang w:eastAsia="ru-RU"/>
              </w:rPr>
              <w:t>9 051,6</w:t>
            </w:r>
          </w:p>
        </w:tc>
        <w:tc>
          <w:tcPr>
            <w:tcW w:w="1024" w:type="dxa"/>
            <w:tcBorders>
              <w:top w:val="single" w:sz="4" w:space="0" w:color="auto"/>
              <w:left w:val="nil"/>
              <w:bottom w:val="single" w:sz="4" w:space="0" w:color="auto"/>
              <w:right w:val="single" w:sz="4" w:space="0" w:color="auto"/>
            </w:tcBorders>
            <w:shd w:val="clear" w:color="auto" w:fill="auto"/>
            <w:vAlign w:val="center"/>
          </w:tcPr>
          <w:p w:rsidR="00A00674" w:rsidRPr="004308F3" w:rsidRDefault="00A00674" w:rsidP="00FA4025">
            <w:pPr>
              <w:spacing w:after="0" w:line="240" w:lineRule="auto"/>
              <w:jc w:val="center"/>
              <w:rPr>
                <w:rFonts w:ascii="Times New Roman" w:eastAsia="Times New Roman" w:hAnsi="Times New Roman" w:cs="Times New Roman"/>
                <w:b/>
                <w:bCs/>
                <w:sz w:val="16"/>
                <w:szCs w:val="16"/>
                <w:lang w:eastAsia="ru-RU"/>
              </w:rPr>
            </w:pPr>
            <w:r w:rsidRPr="004308F3">
              <w:rPr>
                <w:rFonts w:ascii="Times New Roman" w:eastAsia="Times New Roman" w:hAnsi="Times New Roman" w:cs="Times New Roman"/>
                <w:b/>
                <w:bCs/>
                <w:sz w:val="16"/>
                <w:szCs w:val="16"/>
                <w:lang w:eastAsia="ru-RU"/>
              </w:rPr>
              <w:t>7 874,2</w:t>
            </w:r>
          </w:p>
        </w:tc>
        <w:tc>
          <w:tcPr>
            <w:tcW w:w="992" w:type="dxa"/>
            <w:tcBorders>
              <w:top w:val="single" w:sz="4" w:space="0" w:color="auto"/>
              <w:left w:val="nil"/>
              <w:bottom w:val="single" w:sz="4" w:space="0" w:color="auto"/>
              <w:right w:val="single" w:sz="4" w:space="0" w:color="auto"/>
            </w:tcBorders>
            <w:shd w:val="clear" w:color="auto" w:fill="auto"/>
            <w:vAlign w:val="center"/>
          </w:tcPr>
          <w:p w:rsidR="00A00674" w:rsidRPr="004308F3" w:rsidRDefault="00A00674" w:rsidP="00FA4025">
            <w:pPr>
              <w:spacing w:after="0" w:line="240" w:lineRule="auto"/>
              <w:jc w:val="center"/>
              <w:rPr>
                <w:rFonts w:ascii="Times New Roman" w:eastAsia="Times New Roman" w:hAnsi="Times New Roman" w:cs="Times New Roman"/>
                <w:b/>
                <w:bCs/>
                <w:sz w:val="16"/>
                <w:szCs w:val="16"/>
                <w:lang w:eastAsia="ru-RU"/>
              </w:rPr>
            </w:pPr>
            <w:r w:rsidRPr="004308F3">
              <w:rPr>
                <w:rFonts w:ascii="Times New Roman" w:eastAsia="Times New Roman" w:hAnsi="Times New Roman" w:cs="Times New Roman"/>
                <w:b/>
                <w:bCs/>
                <w:sz w:val="16"/>
                <w:szCs w:val="16"/>
                <w:lang w:eastAsia="ru-RU"/>
              </w:rPr>
              <w:t>8 077,9</w:t>
            </w:r>
          </w:p>
        </w:tc>
        <w:tc>
          <w:tcPr>
            <w:tcW w:w="992" w:type="dxa"/>
            <w:tcBorders>
              <w:top w:val="nil"/>
              <w:left w:val="nil"/>
              <w:bottom w:val="single" w:sz="4" w:space="0" w:color="auto"/>
              <w:right w:val="single" w:sz="4" w:space="0" w:color="auto"/>
            </w:tcBorders>
            <w:shd w:val="clear" w:color="auto" w:fill="auto"/>
            <w:vAlign w:val="center"/>
          </w:tcPr>
          <w:p w:rsidR="00A00674" w:rsidRPr="004308F3" w:rsidRDefault="00A00674" w:rsidP="00FA4025">
            <w:pPr>
              <w:spacing w:after="0" w:line="240" w:lineRule="auto"/>
              <w:jc w:val="center"/>
              <w:rPr>
                <w:rFonts w:ascii="Times New Roman" w:eastAsia="Times New Roman" w:hAnsi="Times New Roman" w:cs="Times New Roman"/>
                <w:b/>
                <w:bCs/>
                <w:sz w:val="16"/>
                <w:szCs w:val="16"/>
                <w:lang w:eastAsia="ru-RU"/>
              </w:rPr>
            </w:pPr>
            <w:r w:rsidRPr="004308F3">
              <w:rPr>
                <w:rFonts w:ascii="Times New Roman" w:eastAsia="Times New Roman" w:hAnsi="Times New Roman" w:cs="Times New Roman"/>
                <w:b/>
                <w:bCs/>
                <w:sz w:val="16"/>
                <w:szCs w:val="16"/>
                <w:lang w:eastAsia="ru-RU"/>
              </w:rPr>
              <w:t>11 687,2</w:t>
            </w:r>
          </w:p>
        </w:tc>
        <w:tc>
          <w:tcPr>
            <w:tcW w:w="1100" w:type="dxa"/>
            <w:tcBorders>
              <w:top w:val="nil"/>
              <w:left w:val="nil"/>
              <w:bottom w:val="single" w:sz="4" w:space="0" w:color="auto"/>
              <w:right w:val="single" w:sz="4" w:space="0" w:color="auto"/>
            </w:tcBorders>
            <w:shd w:val="clear" w:color="auto" w:fill="auto"/>
            <w:vAlign w:val="center"/>
          </w:tcPr>
          <w:p w:rsidR="00A00674" w:rsidRPr="004308F3" w:rsidRDefault="00A00674" w:rsidP="00FA4025">
            <w:pPr>
              <w:spacing w:after="0" w:line="240" w:lineRule="auto"/>
              <w:jc w:val="center"/>
              <w:rPr>
                <w:rFonts w:ascii="Times New Roman" w:eastAsia="Times New Roman" w:hAnsi="Times New Roman" w:cs="Times New Roman"/>
                <w:b/>
                <w:bCs/>
                <w:sz w:val="16"/>
                <w:szCs w:val="16"/>
                <w:lang w:eastAsia="ru-RU"/>
              </w:rPr>
            </w:pPr>
            <w:r w:rsidRPr="004308F3">
              <w:rPr>
                <w:rFonts w:ascii="Times New Roman" w:eastAsia="Times New Roman" w:hAnsi="Times New Roman" w:cs="Times New Roman"/>
                <w:b/>
                <w:bCs/>
                <w:sz w:val="16"/>
                <w:szCs w:val="16"/>
                <w:lang w:eastAsia="ru-RU"/>
              </w:rPr>
              <w:t>12 002,7</w:t>
            </w:r>
          </w:p>
        </w:tc>
        <w:tc>
          <w:tcPr>
            <w:tcW w:w="960" w:type="dxa"/>
            <w:tcBorders>
              <w:top w:val="nil"/>
              <w:left w:val="nil"/>
              <w:bottom w:val="single" w:sz="4" w:space="0" w:color="auto"/>
              <w:right w:val="single" w:sz="4" w:space="0" w:color="auto"/>
            </w:tcBorders>
            <w:shd w:val="clear" w:color="auto" w:fill="auto"/>
            <w:vAlign w:val="center"/>
          </w:tcPr>
          <w:p w:rsidR="00A00674" w:rsidRPr="004308F3" w:rsidRDefault="00A00674" w:rsidP="00FA4025">
            <w:pPr>
              <w:spacing w:after="0" w:line="240" w:lineRule="auto"/>
              <w:jc w:val="center"/>
              <w:rPr>
                <w:rFonts w:ascii="Times New Roman" w:eastAsia="Times New Roman" w:hAnsi="Times New Roman" w:cs="Times New Roman"/>
                <w:b/>
                <w:bCs/>
                <w:sz w:val="16"/>
                <w:szCs w:val="16"/>
                <w:lang w:eastAsia="ru-RU"/>
              </w:rPr>
            </w:pPr>
            <w:r w:rsidRPr="004308F3">
              <w:rPr>
                <w:rFonts w:ascii="Times New Roman" w:eastAsia="Times New Roman" w:hAnsi="Times New Roman" w:cs="Times New Roman"/>
                <w:b/>
                <w:bCs/>
                <w:sz w:val="16"/>
                <w:szCs w:val="16"/>
                <w:lang w:eastAsia="ru-RU"/>
              </w:rPr>
              <w:t>12 484,3</w:t>
            </w:r>
          </w:p>
        </w:tc>
      </w:tr>
      <w:tr w:rsidR="00A00674" w:rsidRPr="004308F3" w:rsidTr="00A00674">
        <w:trPr>
          <w:trHeight w:val="217"/>
        </w:trPr>
        <w:tc>
          <w:tcPr>
            <w:tcW w:w="3289" w:type="dxa"/>
            <w:tcBorders>
              <w:top w:val="nil"/>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right"/>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Отклонение к предыдущему году</w:t>
            </w:r>
          </w:p>
        </w:tc>
        <w:tc>
          <w:tcPr>
            <w:tcW w:w="1120"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- 13,0%</w:t>
            </w:r>
          </w:p>
        </w:tc>
        <w:tc>
          <w:tcPr>
            <w:tcW w:w="992"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44,6%</w:t>
            </w:r>
          </w:p>
        </w:tc>
        <w:tc>
          <w:tcPr>
            <w:tcW w:w="1100"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2,7%</w:t>
            </w:r>
          </w:p>
        </w:tc>
        <w:tc>
          <w:tcPr>
            <w:tcW w:w="960" w:type="dxa"/>
            <w:tcBorders>
              <w:top w:val="nil"/>
              <w:left w:val="nil"/>
              <w:bottom w:val="single" w:sz="4" w:space="0" w:color="auto"/>
              <w:right w:val="single" w:sz="4" w:space="0" w:color="auto"/>
            </w:tcBorders>
            <w:shd w:val="clear" w:color="auto" w:fill="auto"/>
            <w:noWrap/>
            <w:vAlign w:val="center"/>
            <w:hideMark/>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4,0%</w:t>
            </w:r>
          </w:p>
        </w:tc>
      </w:tr>
      <w:tr w:rsidR="00A00674" w:rsidRPr="004308F3" w:rsidTr="00A00674">
        <w:trPr>
          <w:trHeight w:val="278"/>
        </w:trPr>
        <w:tc>
          <w:tcPr>
            <w:tcW w:w="3289" w:type="dxa"/>
            <w:tcBorders>
              <w:top w:val="nil"/>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Объем поступлений по бюджету 2023г.  и плановый  период 2024-2025г.г.</w:t>
            </w:r>
          </w:p>
        </w:tc>
        <w:tc>
          <w:tcPr>
            <w:tcW w:w="1120"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b/>
                <w:bCs/>
                <w:sz w:val="16"/>
                <w:szCs w:val="16"/>
                <w:lang w:eastAsia="ru-RU"/>
              </w:rPr>
              <w:t>8 433,8</w:t>
            </w:r>
          </w:p>
        </w:tc>
        <w:tc>
          <w:tcPr>
            <w:tcW w:w="1100" w:type="dxa"/>
            <w:tcBorders>
              <w:top w:val="nil"/>
              <w:left w:val="nil"/>
              <w:bottom w:val="single" w:sz="4" w:space="0" w:color="auto"/>
              <w:right w:val="single" w:sz="4" w:space="0" w:color="auto"/>
            </w:tcBorders>
            <w:shd w:val="clear" w:color="auto" w:fill="auto"/>
            <w:vAlign w:val="center"/>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b/>
                <w:bCs/>
                <w:sz w:val="16"/>
                <w:szCs w:val="16"/>
                <w:lang w:eastAsia="ru-RU"/>
              </w:rPr>
              <w:t>8 434,8</w:t>
            </w:r>
          </w:p>
        </w:tc>
        <w:tc>
          <w:tcPr>
            <w:tcW w:w="960" w:type="dxa"/>
            <w:tcBorders>
              <w:top w:val="nil"/>
              <w:left w:val="nil"/>
              <w:bottom w:val="single" w:sz="4" w:space="0" w:color="auto"/>
              <w:right w:val="single" w:sz="4" w:space="0" w:color="auto"/>
            </w:tcBorders>
            <w:shd w:val="clear" w:color="auto" w:fill="auto"/>
            <w:noWrap/>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х</w:t>
            </w:r>
          </w:p>
        </w:tc>
      </w:tr>
      <w:tr w:rsidR="00A00674" w:rsidRPr="004308F3" w:rsidTr="00A00674">
        <w:trPr>
          <w:trHeight w:val="325"/>
        </w:trPr>
        <w:tc>
          <w:tcPr>
            <w:tcW w:w="3289" w:type="dxa"/>
            <w:tcBorders>
              <w:top w:val="nil"/>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right"/>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Отклонение  к  бюджету  2023г.</w:t>
            </w:r>
          </w:p>
        </w:tc>
        <w:tc>
          <w:tcPr>
            <w:tcW w:w="1120"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38,6%</w:t>
            </w:r>
          </w:p>
        </w:tc>
        <w:tc>
          <w:tcPr>
            <w:tcW w:w="1100" w:type="dxa"/>
            <w:tcBorders>
              <w:top w:val="nil"/>
              <w:left w:val="nil"/>
              <w:bottom w:val="single" w:sz="4" w:space="0" w:color="auto"/>
              <w:right w:val="single" w:sz="4" w:space="0" w:color="auto"/>
            </w:tcBorders>
            <w:shd w:val="clear" w:color="auto" w:fill="auto"/>
            <w:vAlign w:val="center"/>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42,3%</w:t>
            </w:r>
          </w:p>
        </w:tc>
        <w:tc>
          <w:tcPr>
            <w:tcW w:w="960" w:type="dxa"/>
            <w:tcBorders>
              <w:top w:val="nil"/>
              <w:left w:val="nil"/>
              <w:bottom w:val="single" w:sz="4" w:space="0" w:color="auto"/>
              <w:right w:val="single" w:sz="4" w:space="0" w:color="auto"/>
            </w:tcBorders>
            <w:shd w:val="clear" w:color="auto" w:fill="auto"/>
            <w:noWrap/>
            <w:vAlign w:val="center"/>
            <w:hideMark/>
          </w:tcPr>
          <w:p w:rsidR="00A00674" w:rsidRPr="004308F3" w:rsidRDefault="00A00674" w:rsidP="00FA4025">
            <w:pPr>
              <w:spacing w:after="0" w:line="240" w:lineRule="auto"/>
              <w:jc w:val="center"/>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х</w:t>
            </w:r>
          </w:p>
        </w:tc>
      </w:tr>
    </w:tbl>
    <w:p w:rsidR="00A00674" w:rsidRPr="004308F3" w:rsidRDefault="00A00674" w:rsidP="00A00674">
      <w:pPr>
        <w:spacing w:after="0" w:line="240" w:lineRule="auto"/>
        <w:jc w:val="both"/>
        <w:rPr>
          <w:rFonts w:ascii="Times New Roman" w:eastAsia="Calibri" w:hAnsi="Times New Roman" w:cs="Times New Roman"/>
        </w:rPr>
      </w:pPr>
    </w:p>
    <w:p w:rsidR="00A00674" w:rsidRPr="004308F3" w:rsidRDefault="00A00674" w:rsidP="00A00674">
      <w:pPr>
        <w:shd w:val="clear" w:color="auto" w:fill="FFFFFF"/>
        <w:spacing w:after="0" w:line="240" w:lineRule="auto"/>
        <w:ind w:firstLine="709"/>
        <w:jc w:val="both"/>
        <w:rPr>
          <w:rFonts w:ascii="Times New Roman" w:eastAsia="Calibri" w:hAnsi="Times New Roman" w:cs="Times New Roman"/>
          <w:lang w:eastAsia="ru-RU"/>
        </w:rPr>
      </w:pPr>
      <w:r w:rsidRPr="004308F3">
        <w:rPr>
          <w:rFonts w:ascii="Times New Roman" w:eastAsia="Calibri" w:hAnsi="Times New Roman" w:cs="Times New Roman"/>
          <w:lang w:eastAsia="ru-RU"/>
        </w:rPr>
        <w:t xml:space="preserve">По отношению к 2024г. объем дотаций, распределенных из районного бюджета, прогнозируется с ростом на </w:t>
      </w:r>
      <w:r>
        <w:rPr>
          <w:rFonts w:ascii="Times New Roman" w:eastAsia="Calibri" w:hAnsi="Times New Roman" w:cs="Times New Roman"/>
          <w:lang w:eastAsia="ru-RU"/>
        </w:rPr>
        <w:t>44,6</w:t>
      </w:r>
      <w:r w:rsidRPr="004308F3">
        <w:rPr>
          <w:rFonts w:ascii="Times New Roman" w:eastAsia="Calibri" w:hAnsi="Times New Roman" w:cs="Times New Roman"/>
          <w:lang w:eastAsia="ru-RU"/>
        </w:rPr>
        <w:t xml:space="preserve">%, уд. вес источника в структуре безвозмездных поступлений вырос с </w:t>
      </w:r>
      <w:r>
        <w:rPr>
          <w:rFonts w:ascii="Times New Roman" w:eastAsia="Calibri" w:hAnsi="Times New Roman" w:cs="Times New Roman"/>
          <w:lang w:eastAsia="ru-RU"/>
        </w:rPr>
        <w:t>10,79</w:t>
      </w:r>
      <w:r w:rsidRPr="004308F3">
        <w:rPr>
          <w:rFonts w:ascii="Times New Roman" w:eastAsia="Calibri" w:hAnsi="Times New Roman" w:cs="Times New Roman"/>
          <w:lang w:eastAsia="ru-RU"/>
        </w:rPr>
        <w:t xml:space="preserve">% в 2023г. до </w:t>
      </w:r>
      <w:r>
        <w:rPr>
          <w:rFonts w:ascii="Times New Roman" w:eastAsia="Calibri" w:hAnsi="Times New Roman" w:cs="Times New Roman"/>
          <w:lang w:eastAsia="ru-RU"/>
        </w:rPr>
        <w:t>25,21</w:t>
      </w:r>
      <w:r w:rsidRPr="004308F3">
        <w:rPr>
          <w:rFonts w:ascii="Times New Roman" w:eastAsia="Calibri" w:hAnsi="Times New Roman" w:cs="Times New Roman"/>
          <w:lang w:eastAsia="ru-RU"/>
        </w:rPr>
        <w:t>% на 2024 год.</w:t>
      </w:r>
    </w:p>
    <w:p w:rsidR="00A00674" w:rsidRPr="004308F3" w:rsidRDefault="00A00674" w:rsidP="00A00674">
      <w:pPr>
        <w:shd w:val="clear" w:color="auto" w:fill="FFFFFF"/>
        <w:spacing w:after="0" w:line="240" w:lineRule="auto"/>
        <w:ind w:firstLine="709"/>
        <w:jc w:val="both"/>
        <w:rPr>
          <w:rFonts w:ascii="Times New Roman" w:eastAsia="Calibri" w:hAnsi="Times New Roman" w:cs="Times New Roman"/>
          <w:bCs/>
          <w:lang w:eastAsia="ru-RU"/>
        </w:rPr>
      </w:pPr>
      <w:r w:rsidRPr="004308F3">
        <w:rPr>
          <w:rFonts w:ascii="Times New Roman" w:eastAsia="Calibri" w:hAnsi="Times New Roman" w:cs="Times New Roman"/>
          <w:bCs/>
          <w:lang w:eastAsia="ru-RU"/>
        </w:rPr>
        <w:t xml:space="preserve">Рост объемов на 2,7% прогнозируется на 2025г. и на 4,0% на 2026 год. </w:t>
      </w:r>
    </w:p>
    <w:p w:rsidR="00A00674" w:rsidRPr="004308F3"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r w:rsidRPr="004308F3">
        <w:rPr>
          <w:rFonts w:ascii="Times New Roman" w:eastAsia="Times New Roman" w:hAnsi="Times New Roman" w:cs="Times New Roman"/>
          <w:lang w:eastAsia="ru-RU"/>
        </w:rPr>
        <w:t>Прогнозируемые объемы поступлений на 2024-2025 годы превышают прогнозируемые объемы поступлений на аналогичный бюджетный цикл по бюджету на 2023 год и плановый период 2024-2025 годов.</w:t>
      </w:r>
    </w:p>
    <w:p w:rsidR="00A00674" w:rsidRPr="004308F3" w:rsidRDefault="00A00674" w:rsidP="00A00674">
      <w:pPr>
        <w:shd w:val="clear" w:color="auto" w:fill="FFFFFF"/>
        <w:spacing w:after="0" w:line="240" w:lineRule="auto"/>
        <w:ind w:firstLine="709"/>
        <w:jc w:val="both"/>
        <w:rPr>
          <w:rFonts w:ascii="Times New Roman" w:eastAsia="Calibri" w:hAnsi="Times New Roman" w:cs="Times New Roman"/>
          <w:color w:val="FF0000"/>
          <w:lang w:eastAsia="ru-RU"/>
        </w:rPr>
      </w:pPr>
      <w:r w:rsidRPr="004308F3">
        <w:rPr>
          <w:rFonts w:ascii="Times New Roman" w:eastAsia="Calibri" w:hAnsi="Times New Roman" w:cs="Times New Roman"/>
          <w:bCs/>
          <w:lang w:eastAsia="ru-RU"/>
        </w:rPr>
        <w:t xml:space="preserve">В проекте бюджета запланировано поступление только </w:t>
      </w:r>
      <w:r w:rsidRPr="004308F3">
        <w:rPr>
          <w:rFonts w:ascii="Times New Roman" w:eastAsia="Calibri" w:hAnsi="Times New Roman" w:cs="Times New Roman"/>
          <w:lang w:eastAsia="ru-RU"/>
        </w:rPr>
        <w:t xml:space="preserve">дотации на выравнивание бюджетной обеспеченности. </w:t>
      </w:r>
    </w:p>
    <w:p w:rsidR="00A00674" w:rsidRPr="004308F3" w:rsidRDefault="00A00674" w:rsidP="00A00674">
      <w:pPr>
        <w:shd w:val="clear" w:color="auto" w:fill="FFFFFF"/>
        <w:spacing w:after="0" w:line="240" w:lineRule="auto"/>
        <w:ind w:firstLine="709"/>
        <w:jc w:val="both"/>
        <w:rPr>
          <w:rFonts w:ascii="Times New Roman" w:eastAsia="Calibri" w:hAnsi="Times New Roman" w:cs="Times New Roman"/>
          <w:lang w:eastAsia="ru-RU"/>
        </w:rPr>
      </w:pPr>
      <w:r w:rsidRPr="004308F3">
        <w:rPr>
          <w:rFonts w:ascii="Times New Roman" w:eastAsia="Times New Roman" w:hAnsi="Times New Roman" w:cs="Times New Roman"/>
          <w:lang w:eastAsia="ru-RU"/>
        </w:rPr>
        <w:t xml:space="preserve">Начиная с 2022г. из районного бюджета бюджетам поселений не распределяется дотация на поддержку мер по обеспечению сбалансированности бюджетов, выделяемая районному бюджету из областного бюджета. Что компенсировано иными межбюджетными трансфертами бюджетам поселений на исполнение расходных обязательств </w:t>
      </w:r>
      <w:r w:rsidRPr="004308F3">
        <w:rPr>
          <w:rFonts w:ascii="Times New Roman" w:eastAsia="Calibri" w:hAnsi="Times New Roman" w:cs="Times New Roman"/>
          <w:lang w:eastAsia="ru-RU"/>
        </w:rPr>
        <w:t>(ожидаемое поступление в 2023г. отсутствует).</w:t>
      </w:r>
    </w:p>
    <w:p w:rsidR="00A00674" w:rsidRPr="00A065BB" w:rsidRDefault="00A00674" w:rsidP="00A00674">
      <w:pPr>
        <w:autoSpaceDE w:val="0"/>
        <w:autoSpaceDN w:val="0"/>
        <w:adjustRightInd w:val="0"/>
        <w:spacing w:after="0" w:line="240" w:lineRule="auto"/>
        <w:jc w:val="both"/>
        <w:rPr>
          <w:rFonts w:ascii="Times New Roman" w:eastAsia="Times New Roman" w:hAnsi="Times New Roman" w:cs="Times New Roman"/>
          <w:bCs/>
          <w:color w:val="FF0000"/>
          <w:lang w:eastAsia="ru-RU"/>
        </w:rPr>
      </w:pPr>
    </w:p>
    <w:p w:rsidR="00A00674" w:rsidRPr="004308F3" w:rsidRDefault="00A00674" w:rsidP="00A00674">
      <w:pPr>
        <w:spacing w:after="0" w:line="240" w:lineRule="auto"/>
        <w:jc w:val="center"/>
        <w:rPr>
          <w:rFonts w:ascii="Times New Roman" w:eastAsia="Times New Roman" w:hAnsi="Times New Roman" w:cs="Times New Roman"/>
          <w:b/>
          <w:bCs/>
          <w:lang w:eastAsia="ru-RU"/>
        </w:rPr>
      </w:pPr>
      <w:r w:rsidRPr="004308F3">
        <w:rPr>
          <w:rFonts w:ascii="Times New Roman" w:eastAsia="Times New Roman" w:hAnsi="Times New Roman" w:cs="Times New Roman"/>
          <w:b/>
          <w:bCs/>
          <w:lang w:eastAsia="ru-RU"/>
        </w:rPr>
        <w:t>Характеристика субсидий</w:t>
      </w:r>
    </w:p>
    <w:p w:rsidR="00A00674" w:rsidRPr="00A065BB" w:rsidRDefault="00A00674" w:rsidP="00A00674">
      <w:pPr>
        <w:autoSpaceDE w:val="0"/>
        <w:autoSpaceDN w:val="0"/>
        <w:adjustRightInd w:val="0"/>
        <w:spacing w:after="0" w:line="240" w:lineRule="auto"/>
        <w:ind w:firstLine="708"/>
        <w:jc w:val="both"/>
        <w:rPr>
          <w:rFonts w:ascii="Times New Roman" w:eastAsia="Times New Roman" w:hAnsi="Times New Roman" w:cs="Times New Roman"/>
          <w:bCs/>
          <w:color w:val="FF0000"/>
          <w:lang w:eastAsia="ru-RU"/>
        </w:rPr>
      </w:pPr>
    </w:p>
    <w:p w:rsidR="00A00674" w:rsidRPr="004308F3" w:rsidRDefault="00A00674" w:rsidP="00A00674">
      <w:pPr>
        <w:autoSpaceDE w:val="0"/>
        <w:autoSpaceDN w:val="0"/>
        <w:adjustRightInd w:val="0"/>
        <w:spacing w:after="0" w:line="240" w:lineRule="auto"/>
        <w:ind w:firstLine="709"/>
        <w:jc w:val="both"/>
        <w:rPr>
          <w:rFonts w:ascii="Times New Roman" w:eastAsia="Calibri" w:hAnsi="Times New Roman" w:cs="Times New Roman"/>
          <w:b/>
        </w:rPr>
      </w:pPr>
      <w:r w:rsidRPr="004308F3">
        <w:rPr>
          <w:rFonts w:ascii="Times New Roman" w:hAnsi="Times New Roman" w:cs="Times New Roman"/>
        </w:rPr>
        <w:lastRenderedPageBreak/>
        <w:t xml:space="preserve">            </w:t>
      </w:r>
      <w:r w:rsidRPr="004308F3">
        <w:rPr>
          <w:rFonts w:ascii="Times New Roman" w:eastAsia="Calibri" w:hAnsi="Times New Roman" w:cs="Times New Roman"/>
        </w:rPr>
        <w:t xml:space="preserve">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определены нормами </w:t>
      </w:r>
      <w:r w:rsidRPr="004308F3">
        <w:rPr>
          <w:rFonts w:ascii="Times New Roman" w:eastAsia="Calibri" w:hAnsi="Times New Roman" w:cs="Times New Roman"/>
          <w:b/>
        </w:rPr>
        <w:t>статьи 139 Бюджетного кодекса РФ.</w:t>
      </w:r>
    </w:p>
    <w:p w:rsidR="00A00674" w:rsidRPr="004308F3" w:rsidRDefault="00A00674" w:rsidP="00A00674">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4308F3">
        <w:rPr>
          <w:rFonts w:ascii="Times New Roman" w:eastAsia="Times New Roman" w:hAnsi="Times New Roman" w:cs="Times New Roman"/>
          <w:snapToGrid w:val="0"/>
          <w:sz w:val="20"/>
          <w:szCs w:val="20"/>
          <w:lang w:eastAsia="ru-RU"/>
        </w:rPr>
        <w:t xml:space="preserve"> </w:t>
      </w:r>
      <w:r w:rsidRPr="004308F3">
        <w:rPr>
          <w:rFonts w:ascii="Times New Roman" w:eastAsia="Times New Roman" w:hAnsi="Times New Roman" w:cs="Times New Roman"/>
          <w:snapToGrid w:val="0"/>
          <w:sz w:val="20"/>
          <w:szCs w:val="20"/>
          <w:lang w:eastAsia="ru-RU"/>
        </w:rPr>
        <w:tab/>
      </w:r>
      <w:r w:rsidRPr="004308F3">
        <w:rPr>
          <w:rFonts w:ascii="Times New Roman" w:eastAsia="Times New Roman" w:hAnsi="Times New Roman" w:cs="Times New Roman"/>
          <w:snapToGrid w:val="0"/>
          <w:sz w:val="20"/>
          <w:szCs w:val="20"/>
          <w:lang w:eastAsia="ru-RU"/>
        </w:rPr>
        <w:tab/>
      </w:r>
      <w:r w:rsidRPr="004308F3">
        <w:rPr>
          <w:rFonts w:ascii="Times New Roman" w:eastAsia="Times New Roman" w:hAnsi="Times New Roman" w:cs="Times New Roman"/>
          <w:snapToGrid w:val="0"/>
          <w:sz w:val="20"/>
          <w:szCs w:val="20"/>
          <w:lang w:eastAsia="ru-RU"/>
        </w:rPr>
        <w:tab/>
      </w:r>
      <w:r w:rsidRPr="004308F3">
        <w:rPr>
          <w:rFonts w:ascii="Times New Roman" w:eastAsia="Times New Roman" w:hAnsi="Times New Roman" w:cs="Times New Roman"/>
          <w:snapToGrid w:val="0"/>
          <w:sz w:val="20"/>
          <w:szCs w:val="20"/>
          <w:lang w:eastAsia="ru-RU"/>
        </w:rPr>
        <w:tab/>
      </w:r>
      <w:r w:rsidRPr="004308F3">
        <w:rPr>
          <w:rFonts w:ascii="Times New Roman" w:eastAsia="Times New Roman" w:hAnsi="Times New Roman" w:cs="Times New Roman"/>
          <w:snapToGrid w:val="0"/>
          <w:sz w:val="20"/>
          <w:szCs w:val="20"/>
          <w:lang w:eastAsia="ru-RU"/>
        </w:rPr>
        <w:tab/>
      </w:r>
      <w:r w:rsidRPr="004308F3">
        <w:rPr>
          <w:rFonts w:ascii="Times New Roman" w:eastAsia="Times New Roman" w:hAnsi="Times New Roman" w:cs="Times New Roman"/>
          <w:snapToGrid w:val="0"/>
          <w:sz w:val="20"/>
          <w:szCs w:val="20"/>
          <w:lang w:eastAsia="ru-RU"/>
        </w:rPr>
        <w:tab/>
      </w:r>
      <w:r w:rsidRPr="004308F3">
        <w:rPr>
          <w:rFonts w:ascii="Times New Roman" w:eastAsia="Times New Roman" w:hAnsi="Times New Roman" w:cs="Times New Roman"/>
          <w:snapToGrid w:val="0"/>
          <w:sz w:val="20"/>
          <w:szCs w:val="20"/>
          <w:lang w:eastAsia="ru-RU"/>
        </w:rPr>
        <w:tab/>
      </w:r>
      <w:r w:rsidRPr="004308F3">
        <w:rPr>
          <w:rFonts w:ascii="Times New Roman" w:eastAsia="Times New Roman" w:hAnsi="Times New Roman" w:cs="Times New Roman"/>
          <w:snapToGrid w:val="0"/>
          <w:sz w:val="20"/>
          <w:szCs w:val="20"/>
          <w:lang w:eastAsia="ru-RU"/>
        </w:rPr>
        <w:tab/>
      </w:r>
      <w:r w:rsidRPr="004308F3">
        <w:rPr>
          <w:rFonts w:ascii="Times New Roman" w:eastAsia="Times New Roman" w:hAnsi="Times New Roman" w:cs="Times New Roman"/>
          <w:snapToGrid w:val="0"/>
          <w:sz w:val="20"/>
          <w:szCs w:val="20"/>
          <w:lang w:eastAsia="ru-RU"/>
        </w:rPr>
        <w:tab/>
      </w:r>
      <w:r w:rsidRPr="004308F3">
        <w:rPr>
          <w:rFonts w:ascii="Times New Roman" w:eastAsia="Times New Roman" w:hAnsi="Times New Roman" w:cs="Times New Roman"/>
          <w:snapToGrid w:val="0"/>
          <w:sz w:val="20"/>
          <w:szCs w:val="20"/>
          <w:lang w:eastAsia="ru-RU"/>
        </w:rPr>
        <w:tab/>
      </w:r>
      <w:r>
        <w:rPr>
          <w:rFonts w:ascii="Times New Roman" w:eastAsia="Times New Roman" w:hAnsi="Times New Roman" w:cs="Times New Roman"/>
          <w:snapToGrid w:val="0"/>
          <w:sz w:val="20"/>
          <w:szCs w:val="20"/>
          <w:lang w:eastAsia="ru-RU"/>
        </w:rPr>
        <w:t xml:space="preserve">   </w:t>
      </w:r>
      <w:r w:rsidRPr="004308F3">
        <w:rPr>
          <w:rFonts w:ascii="Times New Roman" w:eastAsia="Times New Roman" w:hAnsi="Times New Roman" w:cs="Times New Roman"/>
          <w:snapToGrid w:val="0"/>
          <w:sz w:val="20"/>
          <w:szCs w:val="20"/>
          <w:lang w:eastAsia="ru-RU"/>
        </w:rPr>
        <w:tab/>
        <w:t>(тыс. рублей)</w:t>
      </w:r>
    </w:p>
    <w:tbl>
      <w:tblPr>
        <w:tblW w:w="9524" w:type="dxa"/>
        <w:tblInd w:w="534" w:type="dxa"/>
        <w:tblLook w:val="04A0" w:firstRow="1" w:lastRow="0" w:firstColumn="1" w:lastColumn="0" w:noHBand="0" w:noVBand="1"/>
      </w:tblPr>
      <w:tblGrid>
        <w:gridCol w:w="3380"/>
        <w:gridCol w:w="1043"/>
        <w:gridCol w:w="1057"/>
        <w:gridCol w:w="992"/>
        <w:gridCol w:w="992"/>
        <w:gridCol w:w="1100"/>
        <w:gridCol w:w="960"/>
      </w:tblGrid>
      <w:tr w:rsidR="00A00674" w:rsidRPr="00A065BB" w:rsidTr="00A00674">
        <w:trPr>
          <w:trHeight w:val="30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Показатели</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sz w:val="16"/>
                <w:szCs w:val="16"/>
                <w:lang w:eastAsia="ru-RU"/>
              </w:rPr>
            </w:pPr>
            <w:r w:rsidRPr="007015BD">
              <w:rPr>
                <w:rFonts w:ascii="Times New Roman" w:eastAsia="Times New Roman" w:hAnsi="Times New Roman" w:cs="Times New Roman"/>
                <w:sz w:val="16"/>
                <w:szCs w:val="16"/>
                <w:lang w:eastAsia="ru-RU"/>
              </w:rPr>
              <w:t>2021 год (факт)</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sz w:val="16"/>
                <w:szCs w:val="16"/>
                <w:lang w:eastAsia="ru-RU"/>
              </w:rPr>
            </w:pPr>
            <w:r w:rsidRPr="007015BD">
              <w:rPr>
                <w:rFonts w:ascii="Times New Roman" w:eastAsia="Times New Roman" w:hAnsi="Times New Roman" w:cs="Times New Roman"/>
                <w:sz w:val="16"/>
                <w:szCs w:val="16"/>
                <w:lang w:eastAsia="ru-RU"/>
              </w:rPr>
              <w:t>2022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sz w:val="16"/>
                <w:szCs w:val="16"/>
                <w:lang w:eastAsia="ru-RU"/>
              </w:rPr>
            </w:pPr>
            <w:r w:rsidRPr="007015BD">
              <w:rPr>
                <w:rFonts w:ascii="Times New Roman" w:eastAsia="Times New Roman" w:hAnsi="Times New Roman" w:cs="Times New Roman"/>
                <w:sz w:val="16"/>
                <w:szCs w:val="16"/>
                <w:lang w:eastAsia="ru-RU"/>
              </w:rPr>
              <w:t>2022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sz w:val="16"/>
                <w:szCs w:val="16"/>
                <w:lang w:eastAsia="ru-RU"/>
              </w:rPr>
            </w:pPr>
            <w:r w:rsidRPr="007015BD">
              <w:rPr>
                <w:rFonts w:ascii="Times New Roman" w:eastAsia="Times New Roman" w:hAnsi="Times New Roman" w:cs="Times New Roman"/>
                <w:sz w:val="16"/>
                <w:szCs w:val="16"/>
                <w:lang w:eastAsia="ru-RU"/>
              </w:rPr>
              <w:t>2023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sz w:val="16"/>
                <w:szCs w:val="16"/>
                <w:lang w:eastAsia="ru-RU"/>
              </w:rPr>
            </w:pPr>
            <w:r w:rsidRPr="007015BD">
              <w:rPr>
                <w:rFonts w:ascii="Times New Roman" w:eastAsia="Times New Roman" w:hAnsi="Times New Roman" w:cs="Times New Roman"/>
                <w:sz w:val="16"/>
                <w:szCs w:val="16"/>
                <w:lang w:eastAsia="ru-RU"/>
              </w:rPr>
              <w:t>2024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sz w:val="16"/>
                <w:szCs w:val="16"/>
                <w:lang w:eastAsia="ru-RU"/>
              </w:rPr>
            </w:pPr>
            <w:r w:rsidRPr="007015BD">
              <w:rPr>
                <w:rFonts w:ascii="Times New Roman" w:eastAsia="Times New Roman" w:hAnsi="Times New Roman" w:cs="Times New Roman"/>
                <w:sz w:val="16"/>
                <w:szCs w:val="16"/>
                <w:lang w:eastAsia="ru-RU"/>
              </w:rPr>
              <w:t>2025 год (прогноз)</w:t>
            </w:r>
          </w:p>
        </w:tc>
      </w:tr>
      <w:tr w:rsidR="00A00674" w:rsidRPr="00A065BB" w:rsidTr="00A00674">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rPr>
                <w:rFonts w:ascii="Times New Roman" w:eastAsia="Times New Roman" w:hAnsi="Times New Roman" w:cs="Times New Roman"/>
                <w:b/>
                <w:bCs/>
                <w:sz w:val="16"/>
                <w:szCs w:val="16"/>
                <w:lang w:eastAsia="ru-RU"/>
              </w:rPr>
            </w:pPr>
            <w:r w:rsidRPr="004308F3">
              <w:rPr>
                <w:rFonts w:ascii="Times New Roman" w:eastAsia="Times New Roman" w:hAnsi="Times New Roman" w:cs="Times New Roman"/>
                <w:b/>
                <w:bCs/>
                <w:sz w:val="16"/>
                <w:szCs w:val="16"/>
                <w:lang w:eastAsia="ru-RU"/>
              </w:rPr>
              <w:t>Субсидии</w:t>
            </w:r>
          </w:p>
        </w:tc>
        <w:tc>
          <w:tcPr>
            <w:tcW w:w="1043" w:type="dxa"/>
            <w:tcBorders>
              <w:top w:val="single" w:sz="4" w:space="0" w:color="auto"/>
              <w:left w:val="nil"/>
              <w:bottom w:val="single" w:sz="4" w:space="0" w:color="auto"/>
              <w:right w:val="single" w:sz="4" w:space="0" w:color="auto"/>
            </w:tcBorders>
            <w:shd w:val="clear" w:color="auto" w:fill="auto"/>
            <w:vAlign w:val="center"/>
          </w:tcPr>
          <w:p w:rsidR="00A00674" w:rsidRPr="007015BD" w:rsidRDefault="00A00674" w:rsidP="00FA4025">
            <w:pPr>
              <w:spacing w:after="0" w:line="240" w:lineRule="auto"/>
              <w:jc w:val="center"/>
              <w:rPr>
                <w:rFonts w:ascii="Times New Roman" w:eastAsia="Times New Roman" w:hAnsi="Times New Roman" w:cs="Times New Roman"/>
                <w:b/>
                <w:bCs/>
                <w:sz w:val="16"/>
                <w:szCs w:val="16"/>
                <w:lang w:eastAsia="ru-RU"/>
              </w:rPr>
            </w:pPr>
            <w:r w:rsidRPr="007015BD">
              <w:rPr>
                <w:rFonts w:ascii="Times New Roman" w:eastAsia="Times New Roman" w:hAnsi="Times New Roman" w:cs="Times New Roman"/>
                <w:b/>
                <w:bCs/>
                <w:sz w:val="16"/>
                <w:szCs w:val="16"/>
                <w:lang w:eastAsia="ru-RU"/>
              </w:rPr>
              <w:t>13 565,5</w:t>
            </w:r>
          </w:p>
        </w:tc>
        <w:tc>
          <w:tcPr>
            <w:tcW w:w="1057" w:type="dxa"/>
            <w:tcBorders>
              <w:top w:val="single" w:sz="4" w:space="0" w:color="auto"/>
              <w:left w:val="nil"/>
              <w:bottom w:val="single" w:sz="4" w:space="0" w:color="auto"/>
              <w:right w:val="single" w:sz="4" w:space="0" w:color="auto"/>
            </w:tcBorders>
            <w:shd w:val="clear" w:color="auto" w:fill="auto"/>
            <w:vAlign w:val="center"/>
          </w:tcPr>
          <w:p w:rsidR="00A00674" w:rsidRPr="007015BD" w:rsidRDefault="00A00674" w:rsidP="00FA4025">
            <w:pPr>
              <w:spacing w:after="0" w:line="240" w:lineRule="auto"/>
              <w:jc w:val="center"/>
              <w:rPr>
                <w:rFonts w:ascii="Times New Roman" w:eastAsia="Times New Roman" w:hAnsi="Times New Roman" w:cs="Times New Roman"/>
                <w:b/>
                <w:bCs/>
                <w:sz w:val="16"/>
                <w:szCs w:val="16"/>
                <w:lang w:eastAsia="ru-RU"/>
              </w:rPr>
            </w:pPr>
            <w:r w:rsidRPr="007015BD">
              <w:rPr>
                <w:rFonts w:ascii="Times New Roman" w:eastAsia="Times New Roman" w:hAnsi="Times New Roman" w:cs="Times New Roman"/>
                <w:b/>
                <w:bCs/>
                <w:sz w:val="16"/>
                <w:szCs w:val="16"/>
                <w:lang w:eastAsia="ru-RU"/>
              </w:rPr>
              <w:t>55 114,7</w:t>
            </w:r>
          </w:p>
        </w:tc>
        <w:tc>
          <w:tcPr>
            <w:tcW w:w="992" w:type="dxa"/>
            <w:tcBorders>
              <w:top w:val="single" w:sz="4" w:space="0" w:color="auto"/>
              <w:left w:val="nil"/>
              <w:bottom w:val="single" w:sz="4" w:space="0" w:color="auto"/>
              <w:right w:val="single" w:sz="4" w:space="0" w:color="auto"/>
            </w:tcBorders>
            <w:shd w:val="clear" w:color="auto" w:fill="auto"/>
            <w:vAlign w:val="center"/>
          </w:tcPr>
          <w:p w:rsidR="00A00674" w:rsidRPr="007015BD" w:rsidRDefault="00A00674" w:rsidP="00FA4025">
            <w:pPr>
              <w:spacing w:after="0" w:line="240" w:lineRule="auto"/>
              <w:jc w:val="center"/>
              <w:rPr>
                <w:rFonts w:ascii="Times New Roman" w:eastAsia="Times New Roman" w:hAnsi="Times New Roman" w:cs="Times New Roman"/>
                <w:b/>
                <w:bCs/>
                <w:sz w:val="16"/>
                <w:szCs w:val="16"/>
                <w:lang w:eastAsia="ru-RU"/>
              </w:rPr>
            </w:pPr>
            <w:r w:rsidRPr="007015BD">
              <w:rPr>
                <w:rFonts w:ascii="Times New Roman" w:eastAsia="Times New Roman" w:hAnsi="Times New Roman" w:cs="Times New Roman"/>
                <w:b/>
                <w:bCs/>
                <w:sz w:val="16"/>
                <w:szCs w:val="16"/>
                <w:lang w:eastAsia="ru-RU"/>
              </w:rPr>
              <w:t>21 912,5</w:t>
            </w:r>
          </w:p>
        </w:tc>
        <w:tc>
          <w:tcPr>
            <w:tcW w:w="992" w:type="dxa"/>
            <w:tcBorders>
              <w:top w:val="nil"/>
              <w:left w:val="nil"/>
              <w:bottom w:val="single" w:sz="4" w:space="0" w:color="auto"/>
              <w:right w:val="single" w:sz="4" w:space="0" w:color="auto"/>
            </w:tcBorders>
            <w:shd w:val="clear" w:color="auto" w:fill="auto"/>
            <w:vAlign w:val="center"/>
          </w:tcPr>
          <w:p w:rsidR="00A00674" w:rsidRPr="007015BD" w:rsidRDefault="00A00674" w:rsidP="00FA4025">
            <w:pPr>
              <w:spacing w:after="0" w:line="240" w:lineRule="auto"/>
              <w:jc w:val="center"/>
              <w:rPr>
                <w:rFonts w:ascii="Times New Roman" w:eastAsia="Times New Roman" w:hAnsi="Times New Roman" w:cs="Times New Roman"/>
                <w:b/>
                <w:bCs/>
                <w:sz w:val="16"/>
                <w:szCs w:val="16"/>
                <w:lang w:eastAsia="ru-RU"/>
              </w:rPr>
            </w:pPr>
            <w:r w:rsidRPr="007015BD">
              <w:rPr>
                <w:rFonts w:ascii="Times New Roman" w:eastAsia="Times New Roman" w:hAnsi="Times New Roman" w:cs="Times New Roman"/>
                <w:b/>
                <w:bCs/>
                <w:sz w:val="16"/>
                <w:szCs w:val="16"/>
                <w:lang w:eastAsia="ru-RU"/>
              </w:rPr>
              <w:t>10 096,8</w:t>
            </w:r>
          </w:p>
        </w:tc>
        <w:tc>
          <w:tcPr>
            <w:tcW w:w="1100" w:type="dxa"/>
            <w:tcBorders>
              <w:top w:val="nil"/>
              <w:left w:val="nil"/>
              <w:bottom w:val="single" w:sz="4" w:space="0" w:color="auto"/>
              <w:right w:val="single" w:sz="4" w:space="0" w:color="auto"/>
            </w:tcBorders>
            <w:shd w:val="clear" w:color="auto" w:fill="auto"/>
            <w:vAlign w:val="center"/>
          </w:tcPr>
          <w:p w:rsidR="00A00674" w:rsidRPr="007015BD" w:rsidRDefault="00A00674" w:rsidP="00FA4025">
            <w:pPr>
              <w:spacing w:after="0" w:line="240" w:lineRule="auto"/>
              <w:jc w:val="center"/>
              <w:rPr>
                <w:rFonts w:ascii="Times New Roman" w:eastAsia="Times New Roman" w:hAnsi="Times New Roman" w:cs="Times New Roman"/>
                <w:b/>
                <w:bCs/>
                <w:sz w:val="16"/>
                <w:szCs w:val="16"/>
                <w:lang w:eastAsia="ru-RU"/>
              </w:rPr>
            </w:pPr>
            <w:r w:rsidRPr="007015BD">
              <w:rPr>
                <w:rFonts w:ascii="Times New Roman" w:eastAsia="Times New Roman" w:hAnsi="Times New Roman" w:cs="Times New Roman"/>
                <w:b/>
                <w:bCs/>
                <w:sz w:val="16"/>
                <w:szCs w:val="16"/>
                <w:lang w:eastAsia="ru-RU"/>
              </w:rPr>
              <w:t>10 622,2</w:t>
            </w:r>
          </w:p>
        </w:tc>
        <w:tc>
          <w:tcPr>
            <w:tcW w:w="960" w:type="dxa"/>
            <w:tcBorders>
              <w:top w:val="nil"/>
              <w:left w:val="nil"/>
              <w:bottom w:val="single" w:sz="4" w:space="0" w:color="auto"/>
              <w:right w:val="single" w:sz="4" w:space="0" w:color="auto"/>
            </w:tcBorders>
            <w:shd w:val="clear" w:color="auto" w:fill="auto"/>
            <w:vAlign w:val="center"/>
          </w:tcPr>
          <w:p w:rsidR="00A00674" w:rsidRPr="007015BD" w:rsidRDefault="00A00674" w:rsidP="00FA4025">
            <w:pPr>
              <w:spacing w:after="0" w:line="240" w:lineRule="auto"/>
              <w:jc w:val="center"/>
              <w:rPr>
                <w:rFonts w:ascii="Times New Roman" w:eastAsia="Times New Roman" w:hAnsi="Times New Roman" w:cs="Times New Roman"/>
                <w:b/>
                <w:bCs/>
                <w:sz w:val="16"/>
                <w:szCs w:val="16"/>
                <w:lang w:eastAsia="ru-RU"/>
              </w:rPr>
            </w:pPr>
            <w:r w:rsidRPr="007015BD">
              <w:rPr>
                <w:rFonts w:ascii="Times New Roman" w:eastAsia="Times New Roman" w:hAnsi="Times New Roman" w:cs="Times New Roman"/>
                <w:b/>
                <w:bCs/>
                <w:sz w:val="16"/>
                <w:szCs w:val="16"/>
                <w:lang w:eastAsia="ru-RU"/>
              </w:rPr>
              <w:t>11 103,7</w:t>
            </w:r>
          </w:p>
        </w:tc>
      </w:tr>
      <w:tr w:rsidR="00A00674" w:rsidRPr="00A065BB" w:rsidTr="00A00674">
        <w:trPr>
          <w:trHeight w:val="217"/>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right"/>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Отклонение к предыдущему году</w:t>
            </w:r>
          </w:p>
        </w:tc>
        <w:tc>
          <w:tcPr>
            <w:tcW w:w="1043" w:type="dxa"/>
            <w:tcBorders>
              <w:top w:val="nil"/>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х</w:t>
            </w:r>
          </w:p>
        </w:tc>
        <w:tc>
          <w:tcPr>
            <w:tcW w:w="1057" w:type="dxa"/>
            <w:tcBorders>
              <w:top w:val="nil"/>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 в 4,0  раза</w:t>
            </w:r>
          </w:p>
        </w:tc>
        <w:tc>
          <w:tcPr>
            <w:tcW w:w="992" w:type="dxa"/>
            <w:tcBorders>
              <w:top w:val="nil"/>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 xml:space="preserve">- 60,2% </w:t>
            </w:r>
          </w:p>
        </w:tc>
        <w:tc>
          <w:tcPr>
            <w:tcW w:w="992" w:type="dxa"/>
            <w:tcBorders>
              <w:top w:val="nil"/>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- 53,9%</w:t>
            </w:r>
          </w:p>
        </w:tc>
        <w:tc>
          <w:tcPr>
            <w:tcW w:w="1100" w:type="dxa"/>
            <w:tcBorders>
              <w:top w:val="nil"/>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5,2%</w:t>
            </w:r>
          </w:p>
        </w:tc>
        <w:tc>
          <w:tcPr>
            <w:tcW w:w="960" w:type="dxa"/>
            <w:tcBorders>
              <w:top w:val="nil"/>
              <w:left w:val="nil"/>
              <w:bottom w:val="single" w:sz="4" w:space="0" w:color="auto"/>
              <w:right w:val="single" w:sz="4" w:space="0" w:color="auto"/>
            </w:tcBorders>
            <w:shd w:val="clear" w:color="auto" w:fill="auto"/>
            <w:noWrap/>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4,5%</w:t>
            </w:r>
          </w:p>
        </w:tc>
      </w:tr>
      <w:tr w:rsidR="00A00674" w:rsidRPr="00A065BB" w:rsidTr="00A00674">
        <w:trPr>
          <w:trHeight w:val="27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Объем поступлений по бюджету 2023г.  и плановый  период 2024-2025г.г.</w:t>
            </w:r>
          </w:p>
        </w:tc>
        <w:tc>
          <w:tcPr>
            <w:tcW w:w="1043"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х</w:t>
            </w:r>
          </w:p>
        </w:tc>
        <w:tc>
          <w:tcPr>
            <w:tcW w:w="1057"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bCs/>
                <w:sz w:val="16"/>
                <w:szCs w:val="16"/>
                <w:lang w:eastAsia="ru-RU"/>
              </w:rPr>
              <w:t>9 925,6</w:t>
            </w:r>
          </w:p>
        </w:tc>
        <w:tc>
          <w:tcPr>
            <w:tcW w:w="1100" w:type="dxa"/>
            <w:tcBorders>
              <w:top w:val="nil"/>
              <w:left w:val="nil"/>
              <w:bottom w:val="single" w:sz="4" w:space="0" w:color="auto"/>
              <w:right w:val="single" w:sz="4" w:space="0" w:color="auto"/>
            </w:tcBorders>
            <w:shd w:val="clear" w:color="auto" w:fill="auto"/>
            <w:vAlign w:val="center"/>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bCs/>
                <w:sz w:val="16"/>
                <w:szCs w:val="16"/>
                <w:lang w:eastAsia="ru-RU"/>
              </w:rPr>
              <w:t>11 113,0</w:t>
            </w:r>
          </w:p>
        </w:tc>
        <w:tc>
          <w:tcPr>
            <w:tcW w:w="960" w:type="dxa"/>
            <w:tcBorders>
              <w:top w:val="nil"/>
              <w:left w:val="nil"/>
              <w:bottom w:val="single" w:sz="4" w:space="0" w:color="auto"/>
              <w:right w:val="single" w:sz="4" w:space="0" w:color="auto"/>
            </w:tcBorders>
            <w:shd w:val="clear" w:color="auto" w:fill="auto"/>
            <w:noWrap/>
            <w:vAlign w:val="center"/>
            <w:hideMark/>
          </w:tcPr>
          <w:p w:rsidR="00A00674" w:rsidRPr="004308F3" w:rsidRDefault="00A00674" w:rsidP="00FA4025">
            <w:pPr>
              <w:spacing w:after="0" w:line="240" w:lineRule="auto"/>
              <w:jc w:val="center"/>
              <w:rPr>
                <w:rFonts w:ascii="Times New Roman" w:eastAsia="Times New Roman" w:hAnsi="Times New Roman" w:cs="Times New Roman"/>
                <w:sz w:val="16"/>
                <w:szCs w:val="16"/>
                <w:lang w:eastAsia="ru-RU"/>
              </w:rPr>
            </w:pPr>
            <w:r w:rsidRPr="004308F3">
              <w:rPr>
                <w:rFonts w:ascii="Times New Roman" w:eastAsia="Times New Roman" w:hAnsi="Times New Roman" w:cs="Times New Roman"/>
                <w:sz w:val="16"/>
                <w:szCs w:val="16"/>
                <w:lang w:eastAsia="ru-RU"/>
              </w:rPr>
              <w:t>х</w:t>
            </w:r>
          </w:p>
        </w:tc>
      </w:tr>
      <w:tr w:rsidR="00A00674" w:rsidRPr="00A065BB" w:rsidTr="00A00674">
        <w:trPr>
          <w:trHeight w:val="3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4308F3" w:rsidRDefault="00A00674" w:rsidP="00FA4025">
            <w:pPr>
              <w:spacing w:after="0" w:line="240" w:lineRule="auto"/>
              <w:jc w:val="right"/>
              <w:rPr>
                <w:rFonts w:ascii="Times New Roman" w:eastAsia="Times New Roman" w:hAnsi="Times New Roman" w:cs="Times New Roman"/>
                <w:i/>
                <w:iCs/>
                <w:sz w:val="16"/>
                <w:szCs w:val="16"/>
                <w:lang w:eastAsia="ru-RU"/>
              </w:rPr>
            </w:pPr>
            <w:r w:rsidRPr="004308F3">
              <w:rPr>
                <w:rFonts w:ascii="Times New Roman" w:eastAsia="Times New Roman" w:hAnsi="Times New Roman" w:cs="Times New Roman"/>
                <w:i/>
                <w:iCs/>
                <w:sz w:val="16"/>
                <w:szCs w:val="16"/>
                <w:lang w:eastAsia="ru-RU"/>
              </w:rPr>
              <w:t>Отклонение  к  бюджету  2023г.</w:t>
            </w:r>
          </w:p>
        </w:tc>
        <w:tc>
          <w:tcPr>
            <w:tcW w:w="1043" w:type="dxa"/>
            <w:tcBorders>
              <w:top w:val="nil"/>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х</w:t>
            </w:r>
          </w:p>
        </w:tc>
        <w:tc>
          <w:tcPr>
            <w:tcW w:w="1057" w:type="dxa"/>
            <w:tcBorders>
              <w:top w:val="nil"/>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1,7%</w:t>
            </w:r>
          </w:p>
        </w:tc>
        <w:tc>
          <w:tcPr>
            <w:tcW w:w="1100" w:type="dxa"/>
            <w:tcBorders>
              <w:top w:val="nil"/>
              <w:left w:val="nil"/>
              <w:bottom w:val="single" w:sz="4" w:space="0" w:color="auto"/>
              <w:right w:val="single" w:sz="4" w:space="0" w:color="auto"/>
            </w:tcBorders>
            <w:shd w:val="clear" w:color="auto" w:fill="auto"/>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w:t>
            </w:r>
            <w:r>
              <w:rPr>
                <w:rFonts w:ascii="Times New Roman" w:eastAsia="Times New Roman" w:hAnsi="Times New Roman" w:cs="Times New Roman"/>
                <w:i/>
                <w:iCs/>
                <w:sz w:val="16"/>
                <w:szCs w:val="16"/>
                <w:lang w:eastAsia="ru-RU"/>
              </w:rPr>
              <w:t xml:space="preserve"> </w:t>
            </w:r>
            <w:r w:rsidRPr="007015BD">
              <w:rPr>
                <w:rFonts w:ascii="Times New Roman" w:eastAsia="Times New Roman" w:hAnsi="Times New Roman" w:cs="Times New Roman"/>
                <w:i/>
                <w:iCs/>
                <w:sz w:val="16"/>
                <w:szCs w:val="16"/>
                <w:lang w:eastAsia="ru-RU"/>
              </w:rPr>
              <w:t>4,4%</w:t>
            </w:r>
          </w:p>
        </w:tc>
        <w:tc>
          <w:tcPr>
            <w:tcW w:w="960" w:type="dxa"/>
            <w:tcBorders>
              <w:top w:val="nil"/>
              <w:left w:val="nil"/>
              <w:bottom w:val="single" w:sz="4" w:space="0" w:color="auto"/>
              <w:right w:val="single" w:sz="4" w:space="0" w:color="auto"/>
            </w:tcBorders>
            <w:shd w:val="clear" w:color="auto" w:fill="auto"/>
            <w:noWrap/>
            <w:vAlign w:val="center"/>
            <w:hideMark/>
          </w:tcPr>
          <w:p w:rsidR="00A00674" w:rsidRPr="007015BD" w:rsidRDefault="00A00674" w:rsidP="00FA4025">
            <w:pPr>
              <w:spacing w:after="0" w:line="240" w:lineRule="auto"/>
              <w:jc w:val="center"/>
              <w:rPr>
                <w:rFonts w:ascii="Times New Roman" w:eastAsia="Times New Roman" w:hAnsi="Times New Roman" w:cs="Times New Roman"/>
                <w:i/>
                <w:iCs/>
                <w:sz w:val="16"/>
                <w:szCs w:val="16"/>
                <w:lang w:eastAsia="ru-RU"/>
              </w:rPr>
            </w:pPr>
            <w:r w:rsidRPr="007015BD">
              <w:rPr>
                <w:rFonts w:ascii="Times New Roman" w:eastAsia="Times New Roman" w:hAnsi="Times New Roman" w:cs="Times New Roman"/>
                <w:i/>
                <w:iCs/>
                <w:sz w:val="16"/>
                <w:szCs w:val="16"/>
                <w:lang w:eastAsia="ru-RU"/>
              </w:rPr>
              <w:t>х</w:t>
            </w:r>
          </w:p>
        </w:tc>
      </w:tr>
    </w:tbl>
    <w:p w:rsidR="00A00674" w:rsidRPr="00A065BB" w:rsidRDefault="00A00674" w:rsidP="00A00674">
      <w:pPr>
        <w:spacing w:after="0" w:line="240" w:lineRule="auto"/>
        <w:jc w:val="right"/>
        <w:rPr>
          <w:rFonts w:ascii="Times New Roman" w:eastAsia="Times New Roman" w:hAnsi="Times New Roman" w:cs="Times New Roman"/>
          <w:color w:val="FF0000"/>
          <w:sz w:val="20"/>
          <w:szCs w:val="20"/>
          <w:lang w:eastAsia="ru-RU"/>
        </w:rPr>
      </w:pPr>
      <w:r w:rsidRPr="00A065BB">
        <w:rPr>
          <w:rFonts w:ascii="Times New Roman" w:eastAsia="Times New Roman" w:hAnsi="Times New Roman" w:cs="Times New Roman"/>
          <w:color w:val="FF0000"/>
          <w:sz w:val="20"/>
          <w:szCs w:val="20"/>
          <w:lang w:eastAsia="ru-RU"/>
        </w:rPr>
        <w:t xml:space="preserve">     </w:t>
      </w:r>
    </w:p>
    <w:p w:rsidR="00A00674" w:rsidRPr="007015BD" w:rsidRDefault="00A00674" w:rsidP="00A00674">
      <w:pPr>
        <w:autoSpaceDE w:val="0"/>
        <w:autoSpaceDN w:val="0"/>
        <w:adjustRightInd w:val="0"/>
        <w:spacing w:after="0" w:line="240" w:lineRule="auto"/>
        <w:ind w:firstLine="708"/>
        <w:jc w:val="both"/>
        <w:rPr>
          <w:rFonts w:ascii="Times New Roman" w:eastAsia="Calibri" w:hAnsi="Times New Roman" w:cs="Times New Roman"/>
          <w:bCs/>
        </w:rPr>
      </w:pPr>
      <w:r w:rsidRPr="007015BD">
        <w:rPr>
          <w:rFonts w:ascii="Times New Roman" w:eastAsia="Calibri" w:hAnsi="Times New Roman" w:cs="Times New Roman"/>
          <w:bCs/>
        </w:rPr>
        <w:t xml:space="preserve">Объем субсидий запланирован на уровне </w:t>
      </w:r>
      <w:r>
        <w:rPr>
          <w:rFonts w:ascii="Times New Roman" w:eastAsia="Calibri" w:hAnsi="Times New Roman" w:cs="Times New Roman"/>
          <w:bCs/>
        </w:rPr>
        <w:t>46,1</w:t>
      </w:r>
      <w:r w:rsidRPr="007015BD">
        <w:rPr>
          <w:rFonts w:ascii="Times New Roman" w:eastAsia="Calibri" w:hAnsi="Times New Roman" w:cs="Times New Roman"/>
          <w:bCs/>
        </w:rPr>
        <w:t xml:space="preserve">% от ожидаемого поступления в 2023г. При этом, значимость субсидий в общем объеме безвозмездных поступлений незначительно снизилась с </w:t>
      </w:r>
      <w:r>
        <w:rPr>
          <w:rFonts w:ascii="Times New Roman" w:eastAsia="Calibri" w:hAnsi="Times New Roman" w:cs="Times New Roman"/>
          <w:bCs/>
        </w:rPr>
        <w:t>29,27</w:t>
      </w:r>
      <w:r w:rsidRPr="007015BD">
        <w:rPr>
          <w:rFonts w:ascii="Times New Roman" w:eastAsia="Calibri" w:hAnsi="Times New Roman" w:cs="Times New Roman"/>
          <w:bCs/>
        </w:rPr>
        <w:t xml:space="preserve">% в 2023 году до </w:t>
      </w:r>
      <w:r>
        <w:rPr>
          <w:rFonts w:ascii="Times New Roman" w:eastAsia="Calibri" w:hAnsi="Times New Roman" w:cs="Times New Roman"/>
          <w:bCs/>
        </w:rPr>
        <w:t>21,78</w:t>
      </w:r>
      <w:r w:rsidRPr="007015BD">
        <w:rPr>
          <w:rFonts w:ascii="Times New Roman" w:eastAsia="Calibri" w:hAnsi="Times New Roman" w:cs="Times New Roman"/>
          <w:bCs/>
        </w:rPr>
        <w:t xml:space="preserve">% на 2024 год. </w:t>
      </w:r>
    </w:p>
    <w:p w:rsidR="00A00674" w:rsidRPr="007015BD" w:rsidRDefault="00A00674" w:rsidP="00A00674">
      <w:pPr>
        <w:autoSpaceDE w:val="0"/>
        <w:autoSpaceDN w:val="0"/>
        <w:adjustRightInd w:val="0"/>
        <w:spacing w:after="0" w:line="240" w:lineRule="auto"/>
        <w:ind w:firstLine="708"/>
        <w:jc w:val="both"/>
        <w:rPr>
          <w:rFonts w:ascii="Times New Roman" w:eastAsia="Calibri" w:hAnsi="Times New Roman" w:cs="Times New Roman"/>
          <w:bCs/>
        </w:rPr>
      </w:pPr>
      <w:r w:rsidRPr="007015BD">
        <w:rPr>
          <w:rFonts w:ascii="Times New Roman" w:eastAsia="Calibri" w:hAnsi="Times New Roman" w:cs="Times New Roman"/>
          <w:bCs/>
        </w:rPr>
        <w:t xml:space="preserve">На 2025г.  объем субсидий </w:t>
      </w:r>
      <w:r>
        <w:rPr>
          <w:rFonts w:ascii="Times New Roman" w:eastAsia="Calibri" w:hAnsi="Times New Roman" w:cs="Times New Roman"/>
          <w:bCs/>
        </w:rPr>
        <w:t xml:space="preserve">увеличится </w:t>
      </w:r>
      <w:r w:rsidRPr="007015BD">
        <w:rPr>
          <w:rFonts w:ascii="Times New Roman" w:eastAsia="Calibri" w:hAnsi="Times New Roman" w:cs="Times New Roman"/>
          <w:bCs/>
        </w:rPr>
        <w:t xml:space="preserve">на </w:t>
      </w:r>
      <w:r>
        <w:rPr>
          <w:rFonts w:ascii="Times New Roman" w:eastAsia="Calibri" w:hAnsi="Times New Roman" w:cs="Times New Roman"/>
          <w:bCs/>
        </w:rPr>
        <w:t>5,2</w:t>
      </w:r>
      <w:r w:rsidRPr="007015BD">
        <w:rPr>
          <w:rFonts w:ascii="Times New Roman" w:eastAsia="Calibri" w:hAnsi="Times New Roman" w:cs="Times New Roman"/>
          <w:bCs/>
        </w:rPr>
        <w:t xml:space="preserve">%, на 2026 год </w:t>
      </w:r>
      <w:r>
        <w:rPr>
          <w:rFonts w:ascii="Times New Roman" w:eastAsia="Calibri" w:hAnsi="Times New Roman" w:cs="Times New Roman"/>
          <w:bCs/>
        </w:rPr>
        <w:t>на 4,5</w:t>
      </w:r>
      <w:r w:rsidRPr="007015BD">
        <w:rPr>
          <w:rFonts w:ascii="Times New Roman" w:eastAsia="Calibri" w:hAnsi="Times New Roman" w:cs="Times New Roman"/>
          <w:bCs/>
        </w:rPr>
        <w:t xml:space="preserve">%. </w:t>
      </w:r>
    </w:p>
    <w:p w:rsidR="00A00674" w:rsidRPr="007015BD"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r w:rsidRPr="007015BD">
        <w:rPr>
          <w:rFonts w:ascii="Times New Roman" w:eastAsia="Times New Roman" w:hAnsi="Times New Roman" w:cs="Times New Roman"/>
          <w:lang w:eastAsia="ru-RU"/>
        </w:rPr>
        <w:t>Прогнозируемые объемы поступлений на 2024-2025 годы незначительно отличаются от</w:t>
      </w:r>
      <w:r w:rsidRPr="007015BD">
        <w:rPr>
          <w:rFonts w:ascii="Times New Roman" w:eastAsia="Times New Roman" w:hAnsi="Times New Roman" w:cs="Times New Roman"/>
          <w:color w:val="FF0000"/>
          <w:lang w:eastAsia="ru-RU"/>
        </w:rPr>
        <w:t xml:space="preserve"> </w:t>
      </w:r>
      <w:r w:rsidRPr="007015BD">
        <w:rPr>
          <w:rFonts w:ascii="Times New Roman" w:eastAsia="Times New Roman" w:hAnsi="Times New Roman" w:cs="Times New Roman"/>
          <w:lang w:eastAsia="ru-RU"/>
        </w:rPr>
        <w:t>прогнозируемых объемов поступлений на аналогичный бюджетный цикл по бюджету на 2023 год и плановый период 2024-2025 годов.</w:t>
      </w:r>
    </w:p>
    <w:p w:rsidR="00A00674" w:rsidRPr="00254C4D" w:rsidRDefault="00A00674" w:rsidP="00A00674">
      <w:pPr>
        <w:shd w:val="clear" w:color="auto" w:fill="FFFFFF"/>
        <w:spacing w:after="0" w:line="240" w:lineRule="auto"/>
        <w:ind w:firstLine="709"/>
        <w:jc w:val="both"/>
        <w:rPr>
          <w:rFonts w:ascii="Times New Roman" w:eastAsia="Times New Roman" w:hAnsi="Times New Roman" w:cs="Times New Roman"/>
          <w:lang w:eastAsia="ru-RU"/>
        </w:rPr>
      </w:pPr>
      <w:r w:rsidRPr="007015BD">
        <w:rPr>
          <w:rFonts w:ascii="Times New Roman" w:eastAsia="Times New Roman" w:hAnsi="Times New Roman" w:cs="Times New Roman"/>
          <w:lang w:eastAsia="ru-RU"/>
        </w:rPr>
        <w:t xml:space="preserve">Количество выделенных из областного бюджета субсидий сократилось </w:t>
      </w:r>
      <w:r w:rsidRPr="00254C4D">
        <w:rPr>
          <w:rFonts w:ascii="Times New Roman" w:eastAsia="Times New Roman" w:hAnsi="Times New Roman" w:cs="Times New Roman"/>
          <w:lang w:eastAsia="ru-RU"/>
        </w:rPr>
        <w:t>(в 2023г.  выделено 7 видов, на 2024г.  запланировано 3 вида).</w:t>
      </w:r>
    </w:p>
    <w:p w:rsidR="00A00674" w:rsidRPr="00A065BB" w:rsidRDefault="00A00674" w:rsidP="00A00674">
      <w:pPr>
        <w:autoSpaceDE w:val="0"/>
        <w:autoSpaceDN w:val="0"/>
        <w:adjustRightInd w:val="0"/>
        <w:spacing w:after="0" w:line="240" w:lineRule="auto"/>
        <w:jc w:val="both"/>
        <w:rPr>
          <w:rFonts w:ascii="Times New Roman" w:hAnsi="Times New Roman" w:cs="Times New Roman"/>
          <w:bCs/>
          <w:color w:val="FF0000"/>
        </w:rPr>
      </w:pPr>
    </w:p>
    <w:p w:rsidR="00A00674" w:rsidRPr="009A62D3" w:rsidRDefault="00A00674" w:rsidP="00A00674">
      <w:pPr>
        <w:autoSpaceDE w:val="0"/>
        <w:autoSpaceDN w:val="0"/>
        <w:adjustRightInd w:val="0"/>
        <w:spacing w:after="0" w:line="240" w:lineRule="auto"/>
        <w:ind w:firstLine="708"/>
        <w:jc w:val="both"/>
        <w:rPr>
          <w:rFonts w:ascii="Times New Roman" w:eastAsia="Calibri" w:hAnsi="Times New Roman" w:cs="Times New Roman"/>
          <w:bCs/>
        </w:rPr>
      </w:pPr>
      <w:r w:rsidRPr="009A62D3">
        <w:rPr>
          <w:rFonts w:ascii="Times New Roman" w:eastAsia="Calibri" w:hAnsi="Times New Roman" w:cs="Times New Roman"/>
          <w:bCs/>
        </w:rPr>
        <w:t>Объем субсидий:</w:t>
      </w:r>
    </w:p>
    <w:p w:rsidR="00A00674" w:rsidRPr="009A62D3" w:rsidRDefault="00A00674" w:rsidP="00A00674">
      <w:pPr>
        <w:widowControl w:val="0"/>
        <w:numPr>
          <w:ilvl w:val="0"/>
          <w:numId w:val="52"/>
        </w:numPr>
        <w:autoSpaceDE w:val="0"/>
        <w:autoSpaceDN w:val="0"/>
        <w:adjustRightInd w:val="0"/>
        <w:spacing w:after="0" w:line="240" w:lineRule="auto"/>
        <w:ind w:left="0" w:firstLine="0"/>
        <w:contextualSpacing/>
        <w:jc w:val="both"/>
        <w:rPr>
          <w:rFonts w:ascii="Times New Roman" w:eastAsia="Calibri" w:hAnsi="Times New Roman" w:cs="Times New Roman"/>
          <w:bCs/>
        </w:rPr>
      </w:pPr>
      <w:r w:rsidRPr="00F13490">
        <w:rPr>
          <w:rFonts w:ascii="Times New Roman" w:eastAsia="Calibri" w:hAnsi="Times New Roman" w:cs="Times New Roman"/>
          <w:b/>
          <w:bCs/>
          <w:lang w:bidi="ru-RU"/>
        </w:rPr>
        <w:t>на 20,7%</w:t>
      </w:r>
      <w:r w:rsidRPr="009A62D3">
        <w:rPr>
          <w:rFonts w:ascii="Times New Roman" w:eastAsia="Calibri" w:hAnsi="Times New Roman" w:cs="Times New Roman"/>
          <w:bCs/>
          <w:lang w:bidi="ru-RU"/>
        </w:rPr>
        <w:t xml:space="preserve"> или в сумме </w:t>
      </w:r>
      <w:r w:rsidRPr="000A2A08">
        <w:rPr>
          <w:rFonts w:ascii="Times New Roman" w:eastAsia="Calibri" w:hAnsi="Times New Roman" w:cs="Times New Roman"/>
        </w:rPr>
        <w:t>2 085,7</w:t>
      </w:r>
      <w:r>
        <w:rPr>
          <w:rFonts w:ascii="Times New Roman" w:eastAsia="Calibri" w:hAnsi="Times New Roman" w:cs="Times New Roman"/>
          <w:sz w:val="15"/>
          <w:szCs w:val="15"/>
        </w:rPr>
        <w:t xml:space="preserve"> </w:t>
      </w:r>
      <w:r w:rsidRPr="000A2A08">
        <w:rPr>
          <w:rFonts w:ascii="Times New Roman" w:eastAsia="Calibri" w:hAnsi="Times New Roman" w:cs="Times New Roman"/>
          <w:bCs/>
          <w:lang w:bidi="ru-RU"/>
        </w:rPr>
        <w:t>тыс</w:t>
      </w:r>
      <w:r w:rsidRPr="009A62D3">
        <w:rPr>
          <w:rFonts w:ascii="Times New Roman" w:eastAsia="Calibri" w:hAnsi="Times New Roman" w:cs="Times New Roman"/>
          <w:bCs/>
          <w:lang w:bidi="ru-RU"/>
        </w:rPr>
        <w:t xml:space="preserve">. рублей сформирован за счет средств, </w:t>
      </w:r>
      <w:r w:rsidRPr="009A62D3">
        <w:rPr>
          <w:rFonts w:ascii="Times New Roman" w:eastAsia="Calibri" w:hAnsi="Times New Roman" w:cs="Times New Roman"/>
          <w:b/>
          <w:bCs/>
          <w:lang w:bidi="ru-RU"/>
        </w:rPr>
        <w:t>выделенных на прямую из областного бюджета -  всего выделено 2 вида субсидий,</w:t>
      </w:r>
      <w:r w:rsidRPr="009A62D3">
        <w:rPr>
          <w:rFonts w:ascii="Times New Roman" w:eastAsia="Calibri" w:hAnsi="Times New Roman" w:cs="Times New Roman"/>
          <w:bCs/>
        </w:rPr>
        <w:t xml:space="preserve"> где</w:t>
      </w:r>
      <w:r w:rsidRPr="000A2A08">
        <w:rPr>
          <w:rFonts w:ascii="Times New Roman" w:eastAsia="Calibri" w:hAnsi="Times New Roman" w:cs="Times New Roman"/>
          <w:bCs/>
        </w:rPr>
        <w:t xml:space="preserve"> ежегодно выделя</w:t>
      </w:r>
      <w:r>
        <w:rPr>
          <w:rFonts w:ascii="Times New Roman" w:eastAsia="Calibri" w:hAnsi="Times New Roman" w:cs="Times New Roman"/>
          <w:bCs/>
        </w:rPr>
        <w:t>ются:</w:t>
      </w:r>
    </w:p>
    <w:p w:rsidR="00A00674" w:rsidRPr="00F13490" w:rsidRDefault="00A00674" w:rsidP="00A00674">
      <w:pPr>
        <w:autoSpaceDE w:val="0"/>
        <w:autoSpaceDN w:val="0"/>
        <w:adjustRightInd w:val="0"/>
        <w:spacing w:after="0" w:line="240" w:lineRule="auto"/>
        <w:jc w:val="both"/>
        <w:rPr>
          <w:rFonts w:ascii="Times New Roman" w:eastAsia="Calibri" w:hAnsi="Times New Roman" w:cs="Times New Roman"/>
          <w:bCs/>
        </w:rPr>
      </w:pPr>
      <w:r w:rsidRPr="00F13490">
        <w:rPr>
          <w:rFonts w:ascii="Times New Roman" w:eastAsia="Calibri" w:hAnsi="Times New Roman" w:cs="Times New Roman"/>
          <w:bCs/>
        </w:rPr>
        <w:t xml:space="preserve">- 98,3% всего объема выделенных субсидий субсидия на софинансирование расходных обязательств муниципальных образований на оплату взносов на капитальный ремонт за муниципальный жилой фонд в объеме 2 049,1 тыс. рублей; </w:t>
      </w:r>
    </w:p>
    <w:p w:rsidR="00A00674" w:rsidRPr="000A2A08" w:rsidRDefault="00A00674" w:rsidP="00A00674">
      <w:pPr>
        <w:autoSpaceDE w:val="0"/>
        <w:autoSpaceDN w:val="0"/>
        <w:adjustRightInd w:val="0"/>
        <w:spacing w:after="0" w:line="240" w:lineRule="auto"/>
        <w:jc w:val="both"/>
        <w:rPr>
          <w:rFonts w:ascii="Times New Roman" w:eastAsia="Calibri" w:hAnsi="Times New Roman" w:cs="Times New Roman"/>
          <w:bCs/>
        </w:rPr>
      </w:pPr>
      <w:r w:rsidRPr="00A065BB">
        <w:rPr>
          <w:rFonts w:ascii="Times New Roman" w:eastAsia="Calibri" w:hAnsi="Times New Roman" w:cs="Times New Roman"/>
          <w:bCs/>
          <w:color w:val="FF0000"/>
        </w:rPr>
        <w:t>-</w:t>
      </w:r>
      <w:r w:rsidRPr="000A2A08">
        <w:rPr>
          <w:rFonts w:ascii="Times New Roman" w:eastAsia="Calibri" w:hAnsi="Times New Roman" w:cs="Times New Roman"/>
          <w:bCs/>
        </w:rPr>
        <w:t>1,</w:t>
      </w:r>
      <w:r>
        <w:rPr>
          <w:rFonts w:ascii="Times New Roman" w:eastAsia="Calibri" w:hAnsi="Times New Roman" w:cs="Times New Roman"/>
          <w:bCs/>
        </w:rPr>
        <w:t>7</w:t>
      </w:r>
      <w:r w:rsidRPr="000A2A08">
        <w:rPr>
          <w:rFonts w:ascii="Times New Roman" w:eastAsia="Calibri" w:hAnsi="Times New Roman" w:cs="Times New Roman"/>
          <w:bCs/>
        </w:rPr>
        <w:t>% составляет субсидия на техническое сопровождение программного обеспечения «Система автоматизированного рабочего места муниципального образования» в объеме 36,6 тыс. рублей;</w:t>
      </w:r>
    </w:p>
    <w:p w:rsidR="00A00674" w:rsidRPr="00F13490" w:rsidRDefault="00A00674" w:rsidP="00A00674">
      <w:pPr>
        <w:widowControl w:val="0"/>
        <w:numPr>
          <w:ilvl w:val="0"/>
          <w:numId w:val="52"/>
        </w:numPr>
        <w:autoSpaceDE w:val="0"/>
        <w:autoSpaceDN w:val="0"/>
        <w:adjustRightInd w:val="0"/>
        <w:spacing w:after="0" w:line="240" w:lineRule="auto"/>
        <w:ind w:left="0" w:firstLine="0"/>
        <w:contextualSpacing/>
        <w:jc w:val="both"/>
        <w:rPr>
          <w:rFonts w:ascii="Times New Roman" w:eastAsia="Calibri" w:hAnsi="Times New Roman" w:cs="Times New Roman"/>
          <w:b/>
          <w:bCs/>
          <w:lang w:bidi="ru-RU"/>
        </w:rPr>
      </w:pPr>
      <w:r w:rsidRPr="00F13490">
        <w:rPr>
          <w:rFonts w:ascii="Times New Roman" w:eastAsia="Calibri" w:hAnsi="Times New Roman" w:cs="Times New Roman"/>
          <w:bCs/>
          <w:lang w:bidi="ru-RU"/>
        </w:rPr>
        <w:t xml:space="preserve">на 79,3% или в сумме </w:t>
      </w:r>
      <w:r w:rsidRPr="00F13490">
        <w:rPr>
          <w:rFonts w:ascii="Times New Roman" w:eastAsia="Calibri" w:hAnsi="Times New Roman" w:cs="Times New Roman"/>
        </w:rPr>
        <w:t>8 011,1</w:t>
      </w:r>
      <w:r w:rsidRPr="00F13490">
        <w:rPr>
          <w:rFonts w:ascii="Times New Roman" w:eastAsia="Calibri" w:hAnsi="Times New Roman" w:cs="Times New Roman"/>
          <w:sz w:val="15"/>
          <w:szCs w:val="15"/>
        </w:rPr>
        <w:t xml:space="preserve"> </w:t>
      </w:r>
      <w:r w:rsidRPr="00F13490">
        <w:rPr>
          <w:rFonts w:ascii="Times New Roman" w:eastAsia="Calibri" w:hAnsi="Times New Roman" w:cs="Times New Roman"/>
          <w:bCs/>
          <w:lang w:bidi="ru-RU"/>
        </w:rPr>
        <w:t xml:space="preserve">тыс. рублей </w:t>
      </w:r>
      <w:r w:rsidRPr="00F13490">
        <w:rPr>
          <w:rFonts w:ascii="Times New Roman" w:eastAsia="Calibri" w:hAnsi="Times New Roman" w:cs="Times New Roman"/>
          <w:b/>
          <w:bCs/>
          <w:lang w:bidi="ru-RU"/>
        </w:rPr>
        <w:t>за счет средств областного бюджета, перераспределенные через районный бюджет.</w:t>
      </w:r>
    </w:p>
    <w:p w:rsidR="00A00674" w:rsidRPr="00F13490" w:rsidRDefault="00A00674" w:rsidP="00A00674">
      <w:pPr>
        <w:autoSpaceDE w:val="0"/>
        <w:autoSpaceDN w:val="0"/>
        <w:adjustRightInd w:val="0"/>
        <w:spacing w:after="0" w:line="240" w:lineRule="auto"/>
        <w:ind w:firstLine="708"/>
        <w:jc w:val="both"/>
        <w:rPr>
          <w:rFonts w:ascii="Times New Roman" w:eastAsia="Calibri" w:hAnsi="Times New Roman" w:cs="Times New Roman"/>
          <w:bCs/>
        </w:rPr>
      </w:pPr>
      <w:r w:rsidRPr="00F13490">
        <w:rPr>
          <w:rFonts w:ascii="Times New Roman" w:eastAsia="Calibri" w:hAnsi="Times New Roman" w:cs="Times New Roman"/>
          <w:bCs/>
        </w:rPr>
        <w:t xml:space="preserve"> Как и в 2023г., из районного бюджета перераспределена одна субсидия -  субсидия бюджетам муниципальных образований на софинансирование расходов, направляемых на оплату труда и начисления на выплаты по оплате труда работникам муниципальных учреждений (КБК прочие субсидии </w:t>
      </w:r>
      <w:r w:rsidRPr="00F13490">
        <w:rPr>
          <w:rFonts w:ascii="Times New Roman" w:eastAsia="Calibri" w:hAnsi="Times New Roman" w:cs="Times New Roman"/>
          <w:bCs/>
          <w:i/>
        </w:rPr>
        <w:t>202 29999 13 0000 150</w:t>
      </w:r>
      <w:r w:rsidRPr="00F13490">
        <w:rPr>
          <w:rFonts w:ascii="Times New Roman" w:eastAsia="Calibri" w:hAnsi="Times New Roman" w:cs="Times New Roman"/>
          <w:bCs/>
        </w:rPr>
        <w:t xml:space="preserve">), объем которой по отношению к 2023г. увеличился на </w:t>
      </w:r>
      <w:r>
        <w:rPr>
          <w:rFonts w:ascii="Times New Roman" w:eastAsia="Calibri" w:hAnsi="Times New Roman" w:cs="Times New Roman"/>
          <w:bCs/>
        </w:rPr>
        <w:t>1 298,2</w:t>
      </w:r>
      <w:r w:rsidRPr="00F13490">
        <w:rPr>
          <w:rFonts w:ascii="Times New Roman" w:eastAsia="Calibri" w:hAnsi="Times New Roman" w:cs="Times New Roman"/>
          <w:bCs/>
        </w:rPr>
        <w:t xml:space="preserve"> тыс. рублей или «+» </w:t>
      </w:r>
      <w:r>
        <w:rPr>
          <w:rFonts w:ascii="Times New Roman" w:eastAsia="Calibri" w:hAnsi="Times New Roman" w:cs="Times New Roman"/>
          <w:bCs/>
        </w:rPr>
        <w:t>19,3</w:t>
      </w:r>
      <w:r w:rsidRPr="00F13490">
        <w:rPr>
          <w:rFonts w:ascii="Times New Roman" w:eastAsia="Calibri" w:hAnsi="Times New Roman" w:cs="Times New Roman"/>
          <w:bCs/>
        </w:rPr>
        <w:t>% на (в 2023г. – 6 712,9 тыс. рублей).</w:t>
      </w:r>
    </w:p>
    <w:p w:rsidR="00A00674" w:rsidRPr="00A065BB" w:rsidRDefault="00A00674" w:rsidP="00A00674">
      <w:pPr>
        <w:autoSpaceDE w:val="0"/>
        <w:autoSpaceDN w:val="0"/>
        <w:adjustRightInd w:val="0"/>
        <w:spacing w:after="0" w:line="240" w:lineRule="auto"/>
        <w:jc w:val="both"/>
        <w:rPr>
          <w:rFonts w:ascii="Times New Roman" w:eastAsia="Calibri" w:hAnsi="Times New Roman" w:cs="Times New Roman"/>
          <w:bCs/>
          <w:color w:val="FF0000"/>
        </w:rPr>
      </w:pPr>
    </w:p>
    <w:p w:rsidR="00A00674" w:rsidRPr="00F13490" w:rsidRDefault="00A00674" w:rsidP="00A00674">
      <w:pPr>
        <w:spacing w:after="0" w:line="240" w:lineRule="auto"/>
        <w:jc w:val="center"/>
        <w:rPr>
          <w:rFonts w:ascii="Times New Roman" w:eastAsia="Times New Roman" w:hAnsi="Times New Roman" w:cs="Times New Roman"/>
          <w:b/>
          <w:bCs/>
          <w:lang w:eastAsia="ru-RU"/>
        </w:rPr>
      </w:pPr>
      <w:r w:rsidRPr="00F13490">
        <w:rPr>
          <w:rFonts w:ascii="Times New Roman" w:eastAsia="Times New Roman" w:hAnsi="Times New Roman" w:cs="Times New Roman"/>
          <w:b/>
          <w:bCs/>
          <w:lang w:eastAsia="ru-RU"/>
        </w:rPr>
        <w:t>Характеристика субвенций</w:t>
      </w:r>
    </w:p>
    <w:p w:rsidR="00A00674" w:rsidRPr="00F13490" w:rsidRDefault="00A00674" w:rsidP="00A00674">
      <w:pPr>
        <w:spacing w:after="0" w:line="240" w:lineRule="auto"/>
        <w:jc w:val="center"/>
        <w:rPr>
          <w:rFonts w:ascii="Times New Roman" w:eastAsia="Times New Roman" w:hAnsi="Times New Roman" w:cs="Times New Roman"/>
          <w:sz w:val="20"/>
          <w:szCs w:val="20"/>
          <w:lang w:eastAsia="ru-RU"/>
        </w:rPr>
      </w:pPr>
    </w:p>
    <w:p w:rsidR="00A00674" w:rsidRPr="00F13490" w:rsidRDefault="00A00674" w:rsidP="00A00674">
      <w:pPr>
        <w:autoSpaceDE w:val="0"/>
        <w:autoSpaceDN w:val="0"/>
        <w:adjustRightInd w:val="0"/>
        <w:spacing w:after="0" w:line="240" w:lineRule="auto"/>
        <w:jc w:val="both"/>
        <w:rPr>
          <w:rFonts w:ascii="Times New Roman" w:eastAsia="Calibri" w:hAnsi="Times New Roman" w:cs="Times New Roman"/>
          <w:b/>
        </w:rPr>
      </w:pPr>
      <w:r w:rsidRPr="00F13490">
        <w:rPr>
          <w:rFonts w:ascii="Times New Roman" w:eastAsia="Times New Roman" w:hAnsi="Times New Roman" w:cs="Times New Roman"/>
          <w:lang w:eastAsia="ru-RU"/>
        </w:rPr>
        <w:t xml:space="preserve">         </w:t>
      </w:r>
      <w:r w:rsidRPr="00F13490">
        <w:rPr>
          <w:rFonts w:ascii="Times New Roman" w:eastAsia="Calibri" w:hAnsi="Times New Roman" w:cs="Times New Roman"/>
        </w:rPr>
        <w:t xml:space="preserve">      Порядок предоставления субвенция в целях финансового обеспечения переданных органам местного самоуправления государственных полномочий РФ, субъектов РФ определен </w:t>
      </w:r>
      <w:r w:rsidRPr="00F13490">
        <w:rPr>
          <w:rFonts w:ascii="Times New Roman" w:eastAsia="Calibri" w:hAnsi="Times New Roman" w:cs="Times New Roman"/>
          <w:b/>
        </w:rPr>
        <w:t>статьей 140 Бюджетного кодекса РФ.</w:t>
      </w:r>
    </w:p>
    <w:p w:rsidR="00A00674" w:rsidRPr="00A065BB" w:rsidRDefault="00A00674" w:rsidP="00A00674">
      <w:pPr>
        <w:autoSpaceDE w:val="0"/>
        <w:autoSpaceDN w:val="0"/>
        <w:adjustRightInd w:val="0"/>
        <w:spacing w:after="0" w:line="240" w:lineRule="auto"/>
        <w:jc w:val="right"/>
        <w:rPr>
          <w:rFonts w:ascii="Times New Roman" w:eastAsia="Times New Roman" w:hAnsi="Times New Roman" w:cs="Times New Roman"/>
          <w:b/>
          <w:bCs/>
          <w:color w:val="FF0000"/>
          <w:lang w:eastAsia="ru-RU"/>
        </w:rPr>
      </w:pPr>
      <w:r w:rsidRPr="00F13490">
        <w:rPr>
          <w:rFonts w:ascii="Times New Roman" w:eastAsia="Times New Roman" w:hAnsi="Times New Roman" w:cs="Times New Roman"/>
          <w:bCs/>
          <w:sz w:val="20"/>
          <w:szCs w:val="20"/>
          <w:lang w:eastAsia="ru-RU"/>
        </w:rPr>
        <w:t xml:space="preserve"> (тыс. рубле</w:t>
      </w:r>
      <w:r w:rsidRPr="00F13490">
        <w:rPr>
          <w:rFonts w:ascii="Times New Roman" w:eastAsia="Times New Roman" w:hAnsi="Times New Roman" w:cs="Times New Roman"/>
          <w:bCs/>
          <w:lang w:eastAsia="ru-RU"/>
        </w:rPr>
        <w:t>й)</w:t>
      </w:r>
    </w:p>
    <w:tbl>
      <w:tblPr>
        <w:tblW w:w="9568" w:type="dxa"/>
        <w:tblInd w:w="534" w:type="dxa"/>
        <w:tblLook w:val="04A0" w:firstRow="1" w:lastRow="0" w:firstColumn="1" w:lastColumn="0" w:noHBand="0" w:noVBand="1"/>
      </w:tblPr>
      <w:tblGrid>
        <w:gridCol w:w="3380"/>
        <w:gridCol w:w="1120"/>
        <w:gridCol w:w="1024"/>
        <w:gridCol w:w="992"/>
        <w:gridCol w:w="992"/>
        <w:gridCol w:w="1100"/>
        <w:gridCol w:w="960"/>
      </w:tblGrid>
      <w:tr w:rsidR="00A00674" w:rsidRPr="00A065BB" w:rsidTr="00A00674">
        <w:trPr>
          <w:trHeight w:val="30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center"/>
              <w:rPr>
                <w:rFonts w:ascii="Times New Roman" w:eastAsia="Times New Roman" w:hAnsi="Times New Roman" w:cs="Times New Roman"/>
                <w:sz w:val="16"/>
                <w:szCs w:val="16"/>
                <w:lang w:eastAsia="ru-RU"/>
              </w:rPr>
            </w:pPr>
            <w:r w:rsidRPr="00F13490">
              <w:rPr>
                <w:rFonts w:ascii="Times New Roman" w:eastAsia="Times New Roman" w:hAnsi="Times New Roman" w:cs="Times New Roman"/>
                <w:sz w:val="16"/>
                <w:szCs w:val="16"/>
                <w:lang w:eastAsia="ru-RU"/>
              </w:rPr>
              <w:t>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center"/>
              <w:rPr>
                <w:rFonts w:ascii="Times New Roman" w:eastAsia="Times New Roman" w:hAnsi="Times New Roman" w:cs="Times New Roman"/>
                <w:sz w:val="16"/>
                <w:szCs w:val="16"/>
                <w:lang w:eastAsia="ru-RU"/>
              </w:rPr>
            </w:pPr>
            <w:r w:rsidRPr="00F13490">
              <w:rPr>
                <w:rFonts w:ascii="Times New Roman" w:eastAsia="Times New Roman" w:hAnsi="Times New Roman" w:cs="Times New Roman"/>
                <w:sz w:val="16"/>
                <w:szCs w:val="16"/>
                <w:lang w:eastAsia="ru-RU"/>
              </w:rPr>
              <w:t>2021 год (факт)</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center"/>
              <w:rPr>
                <w:rFonts w:ascii="Times New Roman" w:eastAsia="Times New Roman" w:hAnsi="Times New Roman" w:cs="Times New Roman"/>
                <w:sz w:val="16"/>
                <w:szCs w:val="16"/>
                <w:lang w:eastAsia="ru-RU"/>
              </w:rPr>
            </w:pPr>
            <w:r w:rsidRPr="00F13490">
              <w:rPr>
                <w:rFonts w:ascii="Times New Roman" w:eastAsia="Times New Roman" w:hAnsi="Times New Roman" w:cs="Times New Roman"/>
                <w:sz w:val="16"/>
                <w:szCs w:val="16"/>
                <w:lang w:eastAsia="ru-RU"/>
              </w:rPr>
              <w:t>2022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center"/>
              <w:rPr>
                <w:rFonts w:ascii="Times New Roman" w:eastAsia="Times New Roman" w:hAnsi="Times New Roman" w:cs="Times New Roman"/>
                <w:sz w:val="16"/>
                <w:szCs w:val="16"/>
                <w:lang w:eastAsia="ru-RU"/>
              </w:rPr>
            </w:pPr>
            <w:r w:rsidRPr="00F13490">
              <w:rPr>
                <w:rFonts w:ascii="Times New Roman" w:eastAsia="Times New Roman" w:hAnsi="Times New Roman" w:cs="Times New Roman"/>
                <w:sz w:val="16"/>
                <w:szCs w:val="16"/>
                <w:lang w:eastAsia="ru-RU"/>
              </w:rPr>
              <w:t>2023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center"/>
              <w:rPr>
                <w:rFonts w:ascii="Times New Roman" w:eastAsia="Times New Roman" w:hAnsi="Times New Roman" w:cs="Times New Roman"/>
                <w:sz w:val="16"/>
                <w:szCs w:val="16"/>
                <w:lang w:eastAsia="ru-RU"/>
              </w:rPr>
            </w:pPr>
            <w:r w:rsidRPr="00F13490">
              <w:rPr>
                <w:rFonts w:ascii="Times New Roman" w:eastAsia="Times New Roman" w:hAnsi="Times New Roman" w:cs="Times New Roman"/>
                <w:sz w:val="16"/>
                <w:szCs w:val="16"/>
                <w:lang w:eastAsia="ru-RU"/>
              </w:rPr>
              <w:t>2024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center"/>
              <w:rPr>
                <w:rFonts w:ascii="Times New Roman" w:eastAsia="Times New Roman" w:hAnsi="Times New Roman" w:cs="Times New Roman"/>
                <w:sz w:val="16"/>
                <w:szCs w:val="16"/>
                <w:lang w:eastAsia="ru-RU"/>
              </w:rPr>
            </w:pPr>
            <w:r w:rsidRPr="00F13490">
              <w:rPr>
                <w:rFonts w:ascii="Times New Roman" w:eastAsia="Times New Roman" w:hAnsi="Times New Roman" w:cs="Times New Roman"/>
                <w:sz w:val="16"/>
                <w:szCs w:val="16"/>
                <w:lang w:eastAsia="ru-RU"/>
              </w:rPr>
              <w:t>2025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center"/>
              <w:rPr>
                <w:rFonts w:ascii="Times New Roman" w:eastAsia="Times New Roman" w:hAnsi="Times New Roman" w:cs="Times New Roman"/>
                <w:sz w:val="16"/>
                <w:szCs w:val="16"/>
                <w:lang w:eastAsia="ru-RU"/>
              </w:rPr>
            </w:pPr>
            <w:r w:rsidRPr="00F13490">
              <w:rPr>
                <w:rFonts w:ascii="Times New Roman" w:eastAsia="Times New Roman" w:hAnsi="Times New Roman" w:cs="Times New Roman"/>
                <w:sz w:val="16"/>
                <w:szCs w:val="16"/>
                <w:lang w:eastAsia="ru-RU"/>
              </w:rPr>
              <w:t>2026 год (прогноз)</w:t>
            </w:r>
          </w:p>
        </w:tc>
      </w:tr>
      <w:tr w:rsidR="00A00674" w:rsidRPr="00A065BB" w:rsidTr="00A00674">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rPr>
                <w:rFonts w:ascii="Times New Roman" w:eastAsia="Times New Roman" w:hAnsi="Times New Roman" w:cs="Times New Roman"/>
                <w:b/>
                <w:bCs/>
                <w:sz w:val="16"/>
                <w:szCs w:val="16"/>
                <w:lang w:eastAsia="ru-RU"/>
              </w:rPr>
            </w:pPr>
            <w:r w:rsidRPr="00F13490">
              <w:rPr>
                <w:rFonts w:ascii="Times New Roman" w:eastAsia="Times New Roman" w:hAnsi="Times New Roman" w:cs="Times New Roman"/>
                <w:b/>
                <w:bCs/>
                <w:sz w:val="16"/>
                <w:szCs w:val="16"/>
                <w:lang w:eastAsia="ru-RU"/>
              </w:rPr>
              <w:t>Субвенции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3E086F" w:rsidRDefault="00A00674" w:rsidP="00FA4025">
            <w:pPr>
              <w:spacing w:after="0" w:line="240" w:lineRule="auto"/>
              <w:jc w:val="center"/>
              <w:rPr>
                <w:rFonts w:ascii="Times New Roman" w:eastAsia="Times New Roman" w:hAnsi="Times New Roman" w:cs="Times New Roman"/>
                <w:b/>
                <w:bCs/>
                <w:sz w:val="16"/>
                <w:szCs w:val="16"/>
                <w:lang w:eastAsia="ru-RU"/>
              </w:rPr>
            </w:pPr>
            <w:r w:rsidRPr="003E086F">
              <w:rPr>
                <w:rFonts w:ascii="Times New Roman" w:eastAsia="Times New Roman" w:hAnsi="Times New Roman" w:cs="Times New Roman"/>
                <w:b/>
                <w:bCs/>
                <w:sz w:val="16"/>
                <w:szCs w:val="16"/>
                <w:lang w:eastAsia="ru-RU"/>
              </w:rPr>
              <w:t>1 520,6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F13490" w:rsidRDefault="00A00674" w:rsidP="00FA4025">
            <w:pPr>
              <w:spacing w:after="0" w:line="240" w:lineRule="auto"/>
              <w:jc w:val="center"/>
              <w:rPr>
                <w:rFonts w:ascii="Times New Roman" w:eastAsia="Times New Roman" w:hAnsi="Times New Roman" w:cs="Times New Roman"/>
                <w:b/>
                <w:bCs/>
                <w:sz w:val="16"/>
                <w:szCs w:val="16"/>
                <w:lang w:eastAsia="ru-RU"/>
              </w:rPr>
            </w:pPr>
            <w:r w:rsidRPr="00F13490">
              <w:rPr>
                <w:rFonts w:ascii="Times New Roman" w:eastAsia="Times New Roman" w:hAnsi="Times New Roman" w:cs="Times New Roman"/>
                <w:b/>
                <w:bCs/>
                <w:sz w:val="16"/>
                <w:szCs w:val="16"/>
                <w:lang w:eastAsia="ru-RU"/>
              </w:rPr>
              <w:t>1 874,8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F13490" w:rsidRDefault="00A00674" w:rsidP="00FA4025">
            <w:pPr>
              <w:spacing w:after="0" w:line="240" w:lineRule="auto"/>
              <w:jc w:val="center"/>
              <w:rPr>
                <w:rFonts w:ascii="Times New Roman" w:eastAsia="Times New Roman" w:hAnsi="Times New Roman" w:cs="Times New Roman"/>
                <w:b/>
                <w:bCs/>
                <w:sz w:val="16"/>
                <w:szCs w:val="16"/>
                <w:lang w:eastAsia="ru-RU"/>
              </w:rPr>
            </w:pPr>
            <w:r w:rsidRPr="00F13490">
              <w:rPr>
                <w:rFonts w:ascii="Times New Roman" w:eastAsia="Times New Roman" w:hAnsi="Times New Roman" w:cs="Times New Roman"/>
                <w:b/>
                <w:bCs/>
                <w:sz w:val="16"/>
                <w:szCs w:val="16"/>
                <w:lang w:eastAsia="ru-RU"/>
              </w:rPr>
              <w:t>1 893,7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F13490" w:rsidRDefault="00A00674" w:rsidP="00FA4025">
            <w:pPr>
              <w:spacing w:after="0" w:line="240" w:lineRule="auto"/>
              <w:jc w:val="center"/>
              <w:rPr>
                <w:rFonts w:ascii="Times New Roman" w:eastAsia="Times New Roman" w:hAnsi="Times New Roman" w:cs="Times New Roman"/>
                <w:b/>
                <w:bCs/>
                <w:sz w:val="16"/>
                <w:szCs w:val="16"/>
                <w:lang w:eastAsia="ru-RU"/>
              </w:rPr>
            </w:pPr>
            <w:r w:rsidRPr="00F13490">
              <w:rPr>
                <w:rFonts w:ascii="Times New Roman" w:eastAsia="Times New Roman" w:hAnsi="Times New Roman" w:cs="Times New Roman"/>
                <w:b/>
                <w:bCs/>
                <w:sz w:val="16"/>
                <w:szCs w:val="16"/>
                <w:lang w:eastAsia="ru-RU"/>
              </w:rPr>
              <w:t>2 007,4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F13490" w:rsidRDefault="00A00674" w:rsidP="00FA4025">
            <w:pPr>
              <w:spacing w:after="0" w:line="240" w:lineRule="auto"/>
              <w:jc w:val="center"/>
              <w:rPr>
                <w:rFonts w:ascii="Times New Roman" w:eastAsia="Times New Roman" w:hAnsi="Times New Roman" w:cs="Times New Roman"/>
                <w:b/>
                <w:bCs/>
                <w:sz w:val="16"/>
                <w:szCs w:val="16"/>
                <w:lang w:eastAsia="ru-RU"/>
              </w:rPr>
            </w:pPr>
            <w:r w:rsidRPr="00F13490">
              <w:rPr>
                <w:rFonts w:ascii="Times New Roman" w:eastAsia="Times New Roman" w:hAnsi="Times New Roman" w:cs="Times New Roman"/>
                <w:b/>
                <w:bCs/>
                <w:sz w:val="16"/>
                <w:szCs w:val="16"/>
                <w:lang w:eastAsia="ru-RU"/>
              </w:rPr>
              <w:t>2 033,4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00674" w:rsidRPr="00F13490" w:rsidRDefault="00A00674" w:rsidP="00FA4025">
            <w:pPr>
              <w:spacing w:after="0" w:line="240" w:lineRule="auto"/>
              <w:jc w:val="center"/>
              <w:rPr>
                <w:rFonts w:ascii="Times New Roman" w:eastAsia="Times New Roman" w:hAnsi="Times New Roman" w:cs="Times New Roman"/>
                <w:b/>
                <w:bCs/>
                <w:sz w:val="16"/>
                <w:szCs w:val="16"/>
                <w:lang w:eastAsia="ru-RU"/>
              </w:rPr>
            </w:pPr>
            <w:r w:rsidRPr="00F13490">
              <w:rPr>
                <w:rFonts w:ascii="Times New Roman" w:eastAsia="Times New Roman" w:hAnsi="Times New Roman" w:cs="Times New Roman"/>
                <w:b/>
                <w:bCs/>
                <w:sz w:val="16"/>
                <w:szCs w:val="16"/>
                <w:lang w:eastAsia="ru-RU"/>
              </w:rPr>
              <w:t>2 063,8</w:t>
            </w:r>
          </w:p>
        </w:tc>
      </w:tr>
      <w:tr w:rsidR="00A00674" w:rsidRPr="00A065BB" w:rsidTr="00A00674">
        <w:trPr>
          <w:trHeight w:val="21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right"/>
              <w:rPr>
                <w:rFonts w:ascii="Times New Roman" w:eastAsia="Times New Roman" w:hAnsi="Times New Roman" w:cs="Times New Roman"/>
                <w:i/>
                <w:iCs/>
                <w:sz w:val="16"/>
                <w:szCs w:val="16"/>
                <w:lang w:eastAsia="ru-RU"/>
              </w:rPr>
            </w:pPr>
            <w:r w:rsidRPr="00F13490">
              <w:rPr>
                <w:rFonts w:ascii="Times New Roman" w:eastAsia="Times New Roman" w:hAnsi="Times New Roman" w:cs="Times New Roman"/>
                <w:i/>
                <w:iCs/>
                <w:sz w:val="16"/>
                <w:szCs w:val="16"/>
                <w:lang w:eastAsia="ru-RU"/>
              </w:rPr>
              <w:t>Отклонение к предыдущему году</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center"/>
              <w:rPr>
                <w:rFonts w:ascii="Times New Roman" w:eastAsia="Times New Roman" w:hAnsi="Times New Roman" w:cs="Times New Roman"/>
                <w:i/>
                <w:iCs/>
                <w:sz w:val="16"/>
                <w:szCs w:val="16"/>
                <w:lang w:eastAsia="ru-RU"/>
              </w:rPr>
            </w:pPr>
            <w:r w:rsidRPr="00F13490">
              <w:rPr>
                <w:rFonts w:ascii="Times New Roman" w:eastAsia="Times New Roman" w:hAnsi="Times New Roman" w:cs="Times New Roman"/>
                <w:i/>
                <w:iCs/>
                <w:sz w:val="16"/>
                <w:szCs w:val="16"/>
                <w:lang w:eastAsia="ru-RU"/>
              </w:rPr>
              <w:t>х</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A00674" w:rsidRPr="003E086F" w:rsidRDefault="00A00674" w:rsidP="00FA4025">
            <w:pPr>
              <w:spacing w:after="0" w:line="240" w:lineRule="auto"/>
              <w:jc w:val="center"/>
              <w:rPr>
                <w:rFonts w:ascii="Times New Roman" w:eastAsia="Times New Roman" w:hAnsi="Times New Roman" w:cs="Times New Roman"/>
                <w:i/>
                <w:iCs/>
                <w:sz w:val="16"/>
                <w:szCs w:val="16"/>
                <w:lang w:eastAsia="ru-RU"/>
              </w:rPr>
            </w:pPr>
            <w:r w:rsidRPr="003E086F">
              <w:rPr>
                <w:rFonts w:ascii="Times New Roman" w:eastAsia="Times New Roman" w:hAnsi="Times New Roman" w:cs="Times New Roman"/>
                <w:i/>
                <w:iCs/>
                <w:sz w:val="16"/>
                <w:szCs w:val="16"/>
                <w:lang w:eastAsia="ru-RU"/>
              </w:rPr>
              <w:t>23,3%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0674" w:rsidRPr="003E086F" w:rsidRDefault="00A00674" w:rsidP="00FA4025">
            <w:pPr>
              <w:spacing w:after="0" w:line="240" w:lineRule="auto"/>
              <w:jc w:val="center"/>
              <w:rPr>
                <w:rFonts w:ascii="Times New Roman" w:eastAsia="Times New Roman" w:hAnsi="Times New Roman" w:cs="Times New Roman"/>
                <w:i/>
                <w:iCs/>
                <w:sz w:val="16"/>
                <w:szCs w:val="16"/>
                <w:lang w:eastAsia="ru-RU"/>
              </w:rPr>
            </w:pPr>
            <w:r w:rsidRPr="003E086F">
              <w:rPr>
                <w:rFonts w:ascii="Times New Roman" w:eastAsia="Times New Roman" w:hAnsi="Times New Roman" w:cs="Times New Roman"/>
                <w:i/>
                <w:iCs/>
                <w:sz w:val="16"/>
                <w:szCs w:val="16"/>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0674" w:rsidRPr="003E086F" w:rsidRDefault="00A00674" w:rsidP="00FA4025">
            <w:pPr>
              <w:spacing w:after="0" w:line="240" w:lineRule="auto"/>
              <w:jc w:val="center"/>
              <w:rPr>
                <w:rFonts w:ascii="Times New Roman" w:eastAsia="Times New Roman" w:hAnsi="Times New Roman" w:cs="Times New Roman"/>
                <w:i/>
                <w:iCs/>
                <w:sz w:val="16"/>
                <w:szCs w:val="16"/>
                <w:lang w:eastAsia="ru-RU"/>
              </w:rPr>
            </w:pPr>
            <w:r w:rsidRPr="003E086F">
              <w:rPr>
                <w:rFonts w:ascii="Times New Roman" w:eastAsia="Times New Roman" w:hAnsi="Times New Roman" w:cs="Times New Roman"/>
                <w:i/>
                <w:iCs/>
                <w:sz w:val="16"/>
                <w:szCs w:val="16"/>
                <w:lang w:eastAsia="ru-RU"/>
              </w:rPr>
              <w:t>6,0%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A00674" w:rsidRPr="003E086F" w:rsidRDefault="00A00674" w:rsidP="00FA4025">
            <w:pPr>
              <w:spacing w:after="0" w:line="240" w:lineRule="auto"/>
              <w:jc w:val="center"/>
              <w:rPr>
                <w:rFonts w:ascii="Times New Roman" w:eastAsia="Times New Roman" w:hAnsi="Times New Roman" w:cs="Times New Roman"/>
                <w:i/>
                <w:iCs/>
                <w:sz w:val="16"/>
                <w:szCs w:val="16"/>
                <w:lang w:eastAsia="ru-RU"/>
              </w:rPr>
            </w:pPr>
            <w:r w:rsidRPr="003E086F">
              <w:rPr>
                <w:rFonts w:ascii="Times New Roman" w:eastAsia="Times New Roman" w:hAnsi="Times New Roman" w:cs="Times New Roman"/>
                <w:i/>
                <w:iCs/>
                <w:sz w:val="16"/>
                <w:szCs w:val="16"/>
                <w:lang w:eastAsia="ru-RU"/>
              </w:rPr>
              <w:t>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0674" w:rsidRPr="003E086F" w:rsidRDefault="00A00674" w:rsidP="00FA4025">
            <w:pPr>
              <w:spacing w:after="0" w:line="240" w:lineRule="auto"/>
              <w:jc w:val="center"/>
              <w:rPr>
                <w:rFonts w:ascii="Times New Roman" w:eastAsia="Times New Roman" w:hAnsi="Times New Roman" w:cs="Times New Roman"/>
                <w:i/>
                <w:iCs/>
                <w:sz w:val="16"/>
                <w:szCs w:val="16"/>
                <w:lang w:eastAsia="ru-RU"/>
              </w:rPr>
            </w:pPr>
            <w:r w:rsidRPr="003E086F">
              <w:rPr>
                <w:rFonts w:ascii="Times New Roman" w:eastAsia="Times New Roman" w:hAnsi="Times New Roman" w:cs="Times New Roman"/>
                <w:i/>
                <w:iCs/>
                <w:sz w:val="16"/>
                <w:szCs w:val="16"/>
                <w:lang w:eastAsia="ru-RU"/>
              </w:rPr>
              <w:t>1,5%</w:t>
            </w:r>
          </w:p>
        </w:tc>
      </w:tr>
      <w:tr w:rsidR="00A00674" w:rsidRPr="00A065BB" w:rsidTr="00A00674">
        <w:trPr>
          <w:trHeight w:val="27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rPr>
                <w:rFonts w:ascii="Times New Roman" w:eastAsia="Times New Roman" w:hAnsi="Times New Roman" w:cs="Times New Roman"/>
                <w:sz w:val="16"/>
                <w:szCs w:val="16"/>
                <w:lang w:eastAsia="ru-RU"/>
              </w:rPr>
            </w:pPr>
            <w:r w:rsidRPr="00F13490">
              <w:rPr>
                <w:rFonts w:ascii="Times New Roman" w:eastAsia="Times New Roman" w:hAnsi="Times New Roman" w:cs="Times New Roman"/>
                <w:sz w:val="16"/>
                <w:szCs w:val="16"/>
                <w:lang w:eastAsia="ru-RU"/>
              </w:rPr>
              <w:t>Объем поступлений по бюджету 2023г.  и плановый  период 2024-2025г.г.</w:t>
            </w:r>
          </w:p>
        </w:tc>
        <w:tc>
          <w:tcPr>
            <w:tcW w:w="1120" w:type="dxa"/>
            <w:tcBorders>
              <w:top w:val="nil"/>
              <w:left w:val="nil"/>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center"/>
              <w:rPr>
                <w:rFonts w:ascii="Times New Roman" w:eastAsia="Times New Roman" w:hAnsi="Times New Roman" w:cs="Times New Roman"/>
                <w:sz w:val="16"/>
                <w:szCs w:val="16"/>
                <w:lang w:eastAsia="ru-RU"/>
              </w:rPr>
            </w:pPr>
            <w:r w:rsidRPr="00F13490">
              <w:rPr>
                <w:rFonts w:ascii="Times New Roman" w:eastAsia="Times New Roman" w:hAnsi="Times New Roman" w:cs="Times New Roman"/>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A00674" w:rsidRPr="003E086F" w:rsidRDefault="00A00674" w:rsidP="00FA4025">
            <w:pPr>
              <w:spacing w:after="0" w:line="240" w:lineRule="auto"/>
              <w:jc w:val="center"/>
              <w:rPr>
                <w:rFonts w:ascii="Times New Roman" w:eastAsia="Times New Roman" w:hAnsi="Times New Roman" w:cs="Times New Roman"/>
                <w:sz w:val="16"/>
                <w:szCs w:val="16"/>
                <w:lang w:eastAsia="ru-RU"/>
              </w:rPr>
            </w:pPr>
            <w:r w:rsidRPr="003E086F">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A00674" w:rsidRPr="003E086F" w:rsidRDefault="00A00674" w:rsidP="00FA4025">
            <w:pPr>
              <w:spacing w:after="0" w:line="240" w:lineRule="auto"/>
              <w:jc w:val="center"/>
              <w:rPr>
                <w:rFonts w:ascii="Times New Roman" w:eastAsia="Times New Roman" w:hAnsi="Times New Roman" w:cs="Times New Roman"/>
                <w:sz w:val="16"/>
                <w:szCs w:val="16"/>
                <w:lang w:eastAsia="ru-RU"/>
              </w:rPr>
            </w:pPr>
            <w:r w:rsidRPr="003E086F">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A00674" w:rsidRPr="003E086F" w:rsidRDefault="00A00674" w:rsidP="00FA4025">
            <w:pPr>
              <w:spacing w:after="0" w:line="240" w:lineRule="auto"/>
              <w:jc w:val="center"/>
              <w:rPr>
                <w:rFonts w:ascii="Times New Roman" w:eastAsia="Times New Roman" w:hAnsi="Times New Roman" w:cs="Times New Roman"/>
                <w:sz w:val="16"/>
                <w:szCs w:val="16"/>
                <w:lang w:eastAsia="ru-RU"/>
              </w:rPr>
            </w:pPr>
            <w:r w:rsidRPr="003E086F">
              <w:rPr>
                <w:rFonts w:ascii="Times New Roman" w:eastAsia="Times New Roman" w:hAnsi="Times New Roman" w:cs="Times New Roman"/>
                <w:bCs/>
                <w:sz w:val="16"/>
                <w:szCs w:val="16"/>
                <w:lang w:eastAsia="ru-RU"/>
              </w:rPr>
              <w:t>1 910,2</w:t>
            </w:r>
          </w:p>
        </w:tc>
        <w:tc>
          <w:tcPr>
            <w:tcW w:w="1100" w:type="dxa"/>
            <w:tcBorders>
              <w:top w:val="nil"/>
              <w:left w:val="nil"/>
              <w:bottom w:val="single" w:sz="4" w:space="0" w:color="auto"/>
              <w:right w:val="single" w:sz="4" w:space="0" w:color="auto"/>
            </w:tcBorders>
            <w:shd w:val="clear" w:color="auto" w:fill="auto"/>
            <w:vAlign w:val="center"/>
          </w:tcPr>
          <w:p w:rsidR="00A00674" w:rsidRPr="003E086F" w:rsidRDefault="00A00674" w:rsidP="00FA4025">
            <w:pPr>
              <w:spacing w:after="0" w:line="240" w:lineRule="auto"/>
              <w:jc w:val="center"/>
              <w:rPr>
                <w:rFonts w:ascii="Times New Roman" w:eastAsia="Times New Roman" w:hAnsi="Times New Roman" w:cs="Times New Roman"/>
                <w:sz w:val="16"/>
                <w:szCs w:val="16"/>
                <w:lang w:eastAsia="ru-RU"/>
              </w:rPr>
            </w:pPr>
            <w:r w:rsidRPr="003E086F">
              <w:rPr>
                <w:rFonts w:ascii="Times New Roman" w:eastAsia="Times New Roman" w:hAnsi="Times New Roman" w:cs="Times New Roman"/>
                <w:bCs/>
                <w:sz w:val="16"/>
                <w:szCs w:val="16"/>
                <w:lang w:eastAsia="ru-RU"/>
              </w:rPr>
              <w:t>1 934,1</w:t>
            </w:r>
          </w:p>
        </w:tc>
        <w:tc>
          <w:tcPr>
            <w:tcW w:w="960" w:type="dxa"/>
            <w:tcBorders>
              <w:top w:val="nil"/>
              <w:left w:val="nil"/>
              <w:bottom w:val="single" w:sz="4" w:space="0" w:color="auto"/>
              <w:right w:val="single" w:sz="4" w:space="0" w:color="auto"/>
            </w:tcBorders>
            <w:shd w:val="clear" w:color="auto" w:fill="auto"/>
            <w:noWrap/>
            <w:vAlign w:val="center"/>
            <w:hideMark/>
          </w:tcPr>
          <w:p w:rsidR="00A00674" w:rsidRPr="003E086F" w:rsidRDefault="00A00674" w:rsidP="00FA4025">
            <w:pPr>
              <w:spacing w:after="0" w:line="240" w:lineRule="auto"/>
              <w:jc w:val="center"/>
              <w:rPr>
                <w:rFonts w:ascii="Times New Roman" w:eastAsia="Times New Roman" w:hAnsi="Times New Roman" w:cs="Times New Roman"/>
                <w:sz w:val="16"/>
                <w:szCs w:val="16"/>
                <w:lang w:eastAsia="ru-RU"/>
              </w:rPr>
            </w:pPr>
            <w:r w:rsidRPr="003E086F">
              <w:rPr>
                <w:rFonts w:ascii="Times New Roman" w:eastAsia="Times New Roman" w:hAnsi="Times New Roman" w:cs="Times New Roman"/>
                <w:sz w:val="16"/>
                <w:szCs w:val="16"/>
                <w:lang w:eastAsia="ru-RU"/>
              </w:rPr>
              <w:t>х</w:t>
            </w:r>
          </w:p>
        </w:tc>
      </w:tr>
      <w:tr w:rsidR="00A00674" w:rsidRPr="00A065BB" w:rsidTr="00A00674">
        <w:trPr>
          <w:trHeight w:val="3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right"/>
              <w:rPr>
                <w:rFonts w:ascii="Times New Roman" w:eastAsia="Times New Roman" w:hAnsi="Times New Roman" w:cs="Times New Roman"/>
                <w:i/>
                <w:iCs/>
                <w:sz w:val="16"/>
                <w:szCs w:val="16"/>
                <w:lang w:eastAsia="ru-RU"/>
              </w:rPr>
            </w:pPr>
            <w:r w:rsidRPr="00F13490">
              <w:rPr>
                <w:rFonts w:ascii="Times New Roman" w:eastAsia="Times New Roman" w:hAnsi="Times New Roman" w:cs="Times New Roman"/>
                <w:i/>
                <w:iCs/>
                <w:sz w:val="16"/>
                <w:szCs w:val="16"/>
                <w:lang w:eastAsia="ru-RU"/>
              </w:rPr>
              <w:t>Отклонение  к  бюджету  2023г.</w:t>
            </w:r>
          </w:p>
        </w:tc>
        <w:tc>
          <w:tcPr>
            <w:tcW w:w="1120" w:type="dxa"/>
            <w:tcBorders>
              <w:top w:val="nil"/>
              <w:left w:val="nil"/>
              <w:bottom w:val="single" w:sz="4" w:space="0" w:color="auto"/>
              <w:right w:val="single" w:sz="4" w:space="0" w:color="auto"/>
            </w:tcBorders>
            <w:shd w:val="clear" w:color="auto" w:fill="auto"/>
            <w:vAlign w:val="center"/>
            <w:hideMark/>
          </w:tcPr>
          <w:p w:rsidR="00A00674" w:rsidRPr="00F13490" w:rsidRDefault="00A00674" w:rsidP="00FA4025">
            <w:pPr>
              <w:spacing w:after="0" w:line="240" w:lineRule="auto"/>
              <w:jc w:val="center"/>
              <w:rPr>
                <w:rFonts w:ascii="Times New Roman" w:eastAsia="Times New Roman" w:hAnsi="Times New Roman" w:cs="Times New Roman"/>
                <w:i/>
                <w:iCs/>
                <w:sz w:val="16"/>
                <w:szCs w:val="16"/>
                <w:lang w:eastAsia="ru-RU"/>
              </w:rPr>
            </w:pPr>
            <w:r w:rsidRPr="00F13490">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A00674" w:rsidRPr="003E086F" w:rsidRDefault="00A00674" w:rsidP="00FA4025">
            <w:pPr>
              <w:spacing w:after="0" w:line="240" w:lineRule="auto"/>
              <w:jc w:val="center"/>
              <w:rPr>
                <w:rFonts w:ascii="Times New Roman" w:eastAsia="Times New Roman" w:hAnsi="Times New Roman" w:cs="Times New Roman"/>
                <w:i/>
                <w:iCs/>
                <w:sz w:val="16"/>
                <w:szCs w:val="16"/>
                <w:lang w:eastAsia="ru-RU"/>
              </w:rPr>
            </w:pPr>
            <w:r w:rsidRPr="003E086F">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A00674" w:rsidRPr="003E086F" w:rsidRDefault="00A00674" w:rsidP="00FA4025">
            <w:pPr>
              <w:spacing w:after="0" w:line="240" w:lineRule="auto"/>
              <w:jc w:val="center"/>
              <w:rPr>
                <w:rFonts w:ascii="Times New Roman" w:eastAsia="Times New Roman" w:hAnsi="Times New Roman" w:cs="Times New Roman"/>
                <w:i/>
                <w:iCs/>
                <w:sz w:val="16"/>
                <w:szCs w:val="16"/>
                <w:lang w:eastAsia="ru-RU"/>
              </w:rPr>
            </w:pPr>
            <w:r w:rsidRPr="003E086F">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A00674" w:rsidRPr="003E086F" w:rsidRDefault="00A00674" w:rsidP="00FA4025">
            <w:pPr>
              <w:spacing w:after="0" w:line="240" w:lineRule="auto"/>
              <w:jc w:val="center"/>
              <w:rPr>
                <w:rFonts w:ascii="Times New Roman" w:eastAsia="Times New Roman" w:hAnsi="Times New Roman" w:cs="Times New Roman"/>
                <w:i/>
                <w:iCs/>
                <w:sz w:val="16"/>
                <w:szCs w:val="16"/>
                <w:lang w:eastAsia="ru-RU"/>
              </w:rPr>
            </w:pPr>
            <w:r w:rsidRPr="003E086F">
              <w:rPr>
                <w:rFonts w:ascii="Times New Roman" w:eastAsia="Times New Roman" w:hAnsi="Times New Roman" w:cs="Times New Roman"/>
                <w:i/>
                <w:iCs/>
                <w:sz w:val="16"/>
                <w:szCs w:val="16"/>
                <w:lang w:eastAsia="ru-RU"/>
              </w:rPr>
              <w:t>5,1 %</w:t>
            </w:r>
          </w:p>
        </w:tc>
        <w:tc>
          <w:tcPr>
            <w:tcW w:w="1100" w:type="dxa"/>
            <w:tcBorders>
              <w:top w:val="nil"/>
              <w:left w:val="nil"/>
              <w:bottom w:val="single" w:sz="4" w:space="0" w:color="auto"/>
              <w:right w:val="single" w:sz="4" w:space="0" w:color="auto"/>
            </w:tcBorders>
            <w:shd w:val="clear" w:color="auto" w:fill="auto"/>
            <w:vAlign w:val="center"/>
            <w:hideMark/>
          </w:tcPr>
          <w:p w:rsidR="00A00674" w:rsidRPr="003E086F" w:rsidRDefault="00A00674" w:rsidP="00FA4025">
            <w:pPr>
              <w:spacing w:after="0" w:line="240" w:lineRule="auto"/>
              <w:jc w:val="center"/>
              <w:rPr>
                <w:rFonts w:ascii="Times New Roman" w:eastAsia="Times New Roman" w:hAnsi="Times New Roman" w:cs="Times New Roman"/>
                <w:i/>
                <w:iCs/>
                <w:sz w:val="16"/>
                <w:szCs w:val="16"/>
                <w:lang w:eastAsia="ru-RU"/>
              </w:rPr>
            </w:pPr>
            <w:r w:rsidRPr="003E086F">
              <w:rPr>
                <w:rFonts w:ascii="Times New Roman" w:eastAsia="Times New Roman" w:hAnsi="Times New Roman" w:cs="Times New Roman"/>
                <w:i/>
                <w:iCs/>
                <w:sz w:val="16"/>
                <w:szCs w:val="16"/>
                <w:lang w:eastAsia="ru-RU"/>
              </w:rPr>
              <w:t>5,1%</w:t>
            </w:r>
          </w:p>
        </w:tc>
        <w:tc>
          <w:tcPr>
            <w:tcW w:w="960" w:type="dxa"/>
            <w:tcBorders>
              <w:top w:val="nil"/>
              <w:left w:val="nil"/>
              <w:bottom w:val="single" w:sz="4" w:space="0" w:color="auto"/>
              <w:right w:val="single" w:sz="4" w:space="0" w:color="auto"/>
            </w:tcBorders>
            <w:shd w:val="clear" w:color="auto" w:fill="auto"/>
            <w:noWrap/>
            <w:vAlign w:val="center"/>
            <w:hideMark/>
          </w:tcPr>
          <w:p w:rsidR="00A00674" w:rsidRPr="003E086F" w:rsidRDefault="00A00674" w:rsidP="00FA4025">
            <w:pPr>
              <w:spacing w:after="0" w:line="240" w:lineRule="auto"/>
              <w:jc w:val="center"/>
              <w:rPr>
                <w:rFonts w:ascii="Times New Roman" w:eastAsia="Times New Roman" w:hAnsi="Times New Roman" w:cs="Times New Roman"/>
                <w:i/>
                <w:iCs/>
                <w:sz w:val="16"/>
                <w:szCs w:val="16"/>
                <w:lang w:eastAsia="ru-RU"/>
              </w:rPr>
            </w:pPr>
            <w:r w:rsidRPr="003E086F">
              <w:rPr>
                <w:rFonts w:ascii="Times New Roman" w:eastAsia="Times New Roman" w:hAnsi="Times New Roman" w:cs="Times New Roman"/>
                <w:i/>
                <w:iCs/>
                <w:sz w:val="16"/>
                <w:szCs w:val="16"/>
                <w:lang w:eastAsia="ru-RU"/>
              </w:rPr>
              <w:t>х</w:t>
            </w:r>
          </w:p>
        </w:tc>
      </w:tr>
    </w:tbl>
    <w:p w:rsidR="00A00674" w:rsidRPr="00A065BB" w:rsidRDefault="00A00674" w:rsidP="00A00674">
      <w:pPr>
        <w:autoSpaceDE w:val="0"/>
        <w:autoSpaceDN w:val="0"/>
        <w:adjustRightInd w:val="0"/>
        <w:spacing w:after="0" w:line="240" w:lineRule="auto"/>
        <w:jc w:val="both"/>
        <w:rPr>
          <w:rFonts w:ascii="Times New Roman" w:eastAsia="Calibri" w:hAnsi="Times New Roman" w:cs="Times New Roman"/>
          <w:b/>
          <w:bCs/>
          <w:color w:val="FF0000"/>
        </w:rPr>
      </w:pPr>
    </w:p>
    <w:p w:rsidR="00A00674" w:rsidRPr="003E086F" w:rsidRDefault="00A00674" w:rsidP="00A00674">
      <w:pPr>
        <w:autoSpaceDE w:val="0"/>
        <w:autoSpaceDN w:val="0"/>
        <w:adjustRightInd w:val="0"/>
        <w:spacing w:after="0" w:line="240" w:lineRule="auto"/>
        <w:ind w:firstLine="708"/>
        <w:jc w:val="both"/>
        <w:rPr>
          <w:rFonts w:ascii="Times New Roman" w:eastAsia="Calibri" w:hAnsi="Times New Roman" w:cs="Times New Roman"/>
          <w:bCs/>
          <w:lang w:eastAsia="ru-RU"/>
        </w:rPr>
      </w:pPr>
      <w:r w:rsidRPr="003E086F">
        <w:rPr>
          <w:rFonts w:ascii="Times New Roman" w:eastAsia="Calibri" w:hAnsi="Times New Roman" w:cs="Times New Roman"/>
          <w:bCs/>
          <w:lang w:eastAsia="ru-RU"/>
        </w:rPr>
        <w:t xml:space="preserve">Объем субвенций запланирован на </w:t>
      </w:r>
      <w:r>
        <w:rPr>
          <w:rFonts w:ascii="Times New Roman" w:eastAsia="Calibri" w:hAnsi="Times New Roman" w:cs="Times New Roman"/>
          <w:bCs/>
          <w:lang w:eastAsia="ru-RU"/>
        </w:rPr>
        <w:t>6,0</w:t>
      </w:r>
      <w:r w:rsidRPr="003E086F">
        <w:rPr>
          <w:rFonts w:ascii="Times New Roman" w:eastAsia="Calibri" w:hAnsi="Times New Roman" w:cs="Times New Roman"/>
          <w:bCs/>
          <w:lang w:eastAsia="ru-RU"/>
        </w:rPr>
        <w:t xml:space="preserve">% больше ожидаемого </w:t>
      </w:r>
      <w:r w:rsidRPr="003E086F">
        <w:rPr>
          <w:rFonts w:ascii="Times New Roman" w:eastAsia="Times New Roman" w:hAnsi="Times New Roman" w:cs="Times New Roman"/>
          <w:lang w:eastAsia="ru-RU"/>
        </w:rPr>
        <w:t>поступления</w:t>
      </w:r>
      <w:r w:rsidRPr="003E086F">
        <w:rPr>
          <w:rFonts w:ascii="Times New Roman" w:eastAsia="Calibri" w:hAnsi="Times New Roman" w:cs="Times New Roman"/>
          <w:bCs/>
          <w:lang w:eastAsia="ru-RU"/>
        </w:rPr>
        <w:t xml:space="preserve"> в 2023г., с ростом уд. веса в общем объеме безвозмездных поступлений с </w:t>
      </w:r>
      <w:r>
        <w:rPr>
          <w:rFonts w:ascii="Times New Roman" w:eastAsia="Calibri" w:hAnsi="Times New Roman" w:cs="Times New Roman"/>
          <w:bCs/>
          <w:lang w:eastAsia="ru-RU"/>
        </w:rPr>
        <w:t>2,53</w:t>
      </w:r>
      <w:r w:rsidRPr="003E086F">
        <w:rPr>
          <w:rFonts w:ascii="Times New Roman" w:eastAsia="Calibri" w:hAnsi="Times New Roman" w:cs="Times New Roman"/>
          <w:bCs/>
          <w:lang w:eastAsia="ru-RU"/>
        </w:rPr>
        <w:t xml:space="preserve">% в 2023 году до </w:t>
      </w:r>
      <w:r>
        <w:rPr>
          <w:rFonts w:ascii="Times New Roman" w:eastAsia="Calibri" w:hAnsi="Times New Roman" w:cs="Times New Roman"/>
          <w:bCs/>
          <w:lang w:eastAsia="ru-RU"/>
        </w:rPr>
        <w:t>4,33</w:t>
      </w:r>
      <w:r w:rsidRPr="003E086F">
        <w:rPr>
          <w:rFonts w:ascii="Times New Roman" w:eastAsia="Calibri" w:hAnsi="Times New Roman" w:cs="Times New Roman"/>
          <w:bCs/>
          <w:lang w:eastAsia="ru-RU"/>
        </w:rPr>
        <w:t>% на 2024 год.</w:t>
      </w:r>
    </w:p>
    <w:p w:rsidR="00A00674" w:rsidRPr="003E086F" w:rsidRDefault="00A00674" w:rsidP="00A00674">
      <w:pPr>
        <w:autoSpaceDE w:val="0"/>
        <w:autoSpaceDN w:val="0"/>
        <w:adjustRightInd w:val="0"/>
        <w:spacing w:after="0" w:line="240" w:lineRule="auto"/>
        <w:ind w:firstLine="708"/>
        <w:jc w:val="both"/>
        <w:rPr>
          <w:rFonts w:ascii="Times New Roman" w:eastAsia="Calibri" w:hAnsi="Times New Roman" w:cs="Times New Roman"/>
          <w:bCs/>
        </w:rPr>
      </w:pPr>
      <w:r w:rsidRPr="003E086F">
        <w:rPr>
          <w:rFonts w:ascii="Times New Roman" w:eastAsia="Calibri" w:hAnsi="Times New Roman" w:cs="Times New Roman"/>
          <w:bCs/>
        </w:rPr>
        <w:t>На 2025г.  объем субсидий увеличивается на 1,</w:t>
      </w:r>
      <w:r>
        <w:rPr>
          <w:rFonts w:ascii="Times New Roman" w:eastAsia="Calibri" w:hAnsi="Times New Roman" w:cs="Times New Roman"/>
          <w:bCs/>
        </w:rPr>
        <w:t>3</w:t>
      </w:r>
      <w:r w:rsidRPr="003E086F">
        <w:rPr>
          <w:rFonts w:ascii="Times New Roman" w:eastAsia="Calibri" w:hAnsi="Times New Roman" w:cs="Times New Roman"/>
          <w:bCs/>
        </w:rPr>
        <w:t>%, на 2026 год - на 1,</w:t>
      </w:r>
      <w:r>
        <w:rPr>
          <w:rFonts w:ascii="Times New Roman" w:eastAsia="Calibri" w:hAnsi="Times New Roman" w:cs="Times New Roman"/>
          <w:bCs/>
        </w:rPr>
        <w:t>5</w:t>
      </w:r>
      <w:r w:rsidRPr="003E086F">
        <w:rPr>
          <w:rFonts w:ascii="Times New Roman" w:eastAsia="Calibri" w:hAnsi="Times New Roman" w:cs="Times New Roman"/>
          <w:bCs/>
        </w:rPr>
        <w:t xml:space="preserve">%. </w:t>
      </w:r>
    </w:p>
    <w:p w:rsidR="00A00674" w:rsidRPr="00DE2BE2" w:rsidRDefault="00A00674" w:rsidP="00DE2BE2">
      <w:pPr>
        <w:autoSpaceDE w:val="0"/>
        <w:autoSpaceDN w:val="0"/>
        <w:adjustRightInd w:val="0"/>
        <w:spacing w:after="0" w:line="240" w:lineRule="auto"/>
        <w:ind w:firstLine="708"/>
        <w:jc w:val="both"/>
        <w:rPr>
          <w:rFonts w:ascii="Times New Roman" w:eastAsia="Calibri" w:hAnsi="Times New Roman" w:cs="Times New Roman"/>
          <w:b/>
          <w:lang w:eastAsia="ru-RU"/>
        </w:rPr>
      </w:pPr>
      <w:r w:rsidRPr="003E086F">
        <w:rPr>
          <w:rFonts w:ascii="Times New Roman" w:eastAsia="Calibri" w:hAnsi="Times New Roman" w:cs="Times New Roman"/>
          <w:lang w:eastAsia="ru-RU"/>
        </w:rPr>
        <w:t>Прогнозируемые объемы поступлений на 2024-2025 годы значительно увеличились по отношению к прогнозируемым объемам поступлений на аналогичный бюджетный цикл по бюджету на 2023 год и плановый период 2024-2025 годов.</w:t>
      </w:r>
      <w:r w:rsidRPr="003E086F">
        <w:rPr>
          <w:rFonts w:ascii="Times New Roman" w:eastAsia="Calibri" w:hAnsi="Times New Roman" w:cs="Times New Roman"/>
          <w:b/>
          <w:lang w:eastAsia="ru-RU"/>
        </w:rPr>
        <w:t xml:space="preserve">  </w:t>
      </w:r>
    </w:p>
    <w:p w:rsidR="00A00674" w:rsidRPr="003E086F" w:rsidRDefault="00A00674" w:rsidP="00A00674">
      <w:pPr>
        <w:shd w:val="clear" w:color="auto" w:fill="FFFFFF"/>
        <w:spacing w:after="0" w:line="240" w:lineRule="auto"/>
        <w:ind w:firstLine="709"/>
        <w:jc w:val="both"/>
        <w:rPr>
          <w:rFonts w:ascii="Times New Roman" w:eastAsia="Calibri" w:hAnsi="Times New Roman" w:cs="Times New Roman"/>
        </w:rPr>
      </w:pPr>
      <w:r w:rsidRPr="003E086F">
        <w:rPr>
          <w:rFonts w:ascii="Times New Roman" w:eastAsia="Times New Roman" w:hAnsi="Times New Roman" w:cs="Times New Roman"/>
          <w:lang w:eastAsia="ru-RU"/>
        </w:rPr>
        <w:lastRenderedPageBreak/>
        <w:t>Как и в 2023г., из областного бюджета выделено 2 вида субвенций, где наибольший объем 6</w:t>
      </w:r>
      <w:r>
        <w:rPr>
          <w:rFonts w:ascii="Times New Roman" w:eastAsia="Times New Roman" w:hAnsi="Times New Roman" w:cs="Times New Roman"/>
          <w:lang w:eastAsia="ru-RU"/>
        </w:rPr>
        <w:t>6,6</w:t>
      </w:r>
      <w:r w:rsidRPr="003E086F">
        <w:rPr>
          <w:rFonts w:ascii="Times New Roman" w:eastAsia="Times New Roman" w:hAnsi="Times New Roman" w:cs="Times New Roman"/>
          <w:lang w:eastAsia="ru-RU"/>
        </w:rPr>
        <w:t xml:space="preserve">% или в сумме </w:t>
      </w:r>
      <w:r w:rsidRPr="003E086F">
        <w:rPr>
          <w:rFonts w:ascii="Times New Roman" w:eastAsia="Calibri" w:hAnsi="Times New Roman" w:cs="Times New Roman"/>
        </w:rPr>
        <w:t>1</w:t>
      </w:r>
      <w:r>
        <w:rPr>
          <w:rFonts w:ascii="Times New Roman" w:eastAsia="Calibri" w:hAnsi="Times New Roman" w:cs="Times New Roman"/>
        </w:rPr>
        <w:t> 338,0</w:t>
      </w:r>
      <w:r w:rsidRPr="003E086F">
        <w:rPr>
          <w:rFonts w:ascii="Times New Roman" w:eastAsia="Calibri" w:hAnsi="Times New Roman" w:cs="Times New Roman"/>
        </w:rPr>
        <w:t xml:space="preserve"> тыс. рублей </w:t>
      </w:r>
      <w:r w:rsidRPr="003E086F">
        <w:rPr>
          <w:rFonts w:ascii="Times New Roman" w:eastAsia="Times New Roman" w:hAnsi="Times New Roman" w:cs="Times New Roman"/>
          <w:lang w:eastAsia="ru-RU"/>
        </w:rPr>
        <w:t xml:space="preserve">составляет субвенция бюджетам </w:t>
      </w:r>
      <w:r>
        <w:rPr>
          <w:rFonts w:ascii="Times New Roman" w:eastAsia="Times New Roman" w:hAnsi="Times New Roman" w:cs="Times New Roman"/>
          <w:lang w:eastAsia="ru-RU"/>
        </w:rPr>
        <w:t>сельских</w:t>
      </w:r>
      <w:r w:rsidRPr="003E086F">
        <w:rPr>
          <w:rFonts w:ascii="Times New Roman" w:eastAsia="Times New Roman" w:hAnsi="Times New Roman" w:cs="Times New Roman"/>
          <w:lang w:eastAsia="ru-RU"/>
        </w:rPr>
        <w:t xml:space="preserve"> поселений на выполнение </w:t>
      </w:r>
      <w:r w:rsidRPr="003E086F">
        <w:rPr>
          <w:rFonts w:ascii="Times New Roman" w:eastAsia="Times New Roman" w:hAnsi="Times New Roman" w:cs="Times New Roman"/>
          <w:b/>
          <w:lang w:eastAsia="ru-RU"/>
        </w:rPr>
        <w:t>передаваемых полномочий субъектов Российской Федерации</w:t>
      </w:r>
      <w:r w:rsidRPr="003E086F">
        <w:rPr>
          <w:rFonts w:ascii="Times New Roman" w:eastAsia="Calibri" w:hAnsi="Times New Roman" w:cs="Times New Roman"/>
        </w:rPr>
        <w:t xml:space="preserve"> с увеличением против 2023г. (1</w:t>
      </w:r>
      <w:r>
        <w:rPr>
          <w:rFonts w:ascii="Times New Roman" w:eastAsia="Calibri" w:hAnsi="Times New Roman" w:cs="Times New Roman"/>
        </w:rPr>
        <w:t> 255,5</w:t>
      </w:r>
      <w:r w:rsidRPr="003E086F">
        <w:rPr>
          <w:rFonts w:ascii="Times New Roman" w:eastAsia="Calibri" w:hAnsi="Times New Roman" w:cs="Times New Roman"/>
        </w:rPr>
        <w:t xml:space="preserve"> тыс. рублей) на </w:t>
      </w:r>
      <w:r>
        <w:rPr>
          <w:rFonts w:ascii="Times New Roman" w:eastAsia="Calibri" w:hAnsi="Times New Roman" w:cs="Times New Roman"/>
        </w:rPr>
        <w:t>82,5</w:t>
      </w:r>
      <w:r w:rsidRPr="003E086F">
        <w:rPr>
          <w:rFonts w:ascii="Times New Roman" w:eastAsia="Calibri" w:hAnsi="Times New Roman" w:cs="Times New Roman"/>
        </w:rPr>
        <w:t xml:space="preserve"> тыс. рублей или «+» </w:t>
      </w:r>
      <w:r>
        <w:rPr>
          <w:rFonts w:ascii="Times New Roman" w:eastAsia="Calibri" w:hAnsi="Times New Roman" w:cs="Times New Roman"/>
        </w:rPr>
        <w:t>6,7</w:t>
      </w:r>
      <w:r w:rsidRPr="003E086F">
        <w:rPr>
          <w:rFonts w:ascii="Times New Roman" w:eastAsia="Calibri" w:hAnsi="Times New Roman" w:cs="Times New Roman"/>
        </w:rPr>
        <w:t>%, которая включает:</w:t>
      </w:r>
    </w:p>
    <w:p w:rsidR="00A00674" w:rsidRPr="003E086F" w:rsidRDefault="00A00674" w:rsidP="00A00674">
      <w:pPr>
        <w:spacing w:after="0" w:line="240" w:lineRule="auto"/>
        <w:jc w:val="both"/>
        <w:rPr>
          <w:rFonts w:ascii="Times New Roman" w:eastAsia="Calibri" w:hAnsi="Times New Roman" w:cs="Times New Roman"/>
        </w:rPr>
      </w:pPr>
      <w:r w:rsidRPr="003E086F">
        <w:rPr>
          <w:rFonts w:ascii="Times New Roman" w:eastAsia="Calibri" w:hAnsi="Times New Roman" w:cs="Times New Roman"/>
        </w:rPr>
        <w:t xml:space="preserve">- субвенцию на осуществление органами местного самоуправления отдельных государственных полномочий Мурманской области </w:t>
      </w:r>
      <w:r w:rsidRPr="003E086F">
        <w:rPr>
          <w:rFonts w:ascii="Times New Roman" w:eastAsia="Calibri" w:hAnsi="Times New Roman" w:cs="Times New Roman"/>
          <w:b/>
        </w:rPr>
        <w:t>по определению перечня должностных лиц, уполномоченных составлять протоколы об административных правонарушениях</w:t>
      </w:r>
      <w:r w:rsidRPr="003E086F">
        <w:rPr>
          <w:rFonts w:ascii="Times New Roman" w:eastAsia="Calibri" w:hAnsi="Times New Roman" w:cs="Times New Roman"/>
        </w:rPr>
        <w:t>, предусмотренных Законом Мурманской области «Об административных правонарушениях» в объеме прошлого года - 4,0 тыс. рублей</w:t>
      </w:r>
      <w:r>
        <w:rPr>
          <w:rFonts w:ascii="Times New Roman" w:eastAsia="Calibri" w:hAnsi="Times New Roman" w:cs="Times New Roman"/>
        </w:rPr>
        <w:t>, что на уровне прошлого года</w:t>
      </w:r>
      <w:r w:rsidRPr="003E086F">
        <w:rPr>
          <w:rFonts w:ascii="Times New Roman" w:eastAsia="Calibri" w:hAnsi="Times New Roman" w:cs="Times New Roman"/>
        </w:rPr>
        <w:t xml:space="preserve">; </w:t>
      </w:r>
    </w:p>
    <w:p w:rsidR="00A00674" w:rsidRPr="00E86E48" w:rsidRDefault="00A00674" w:rsidP="00A00674">
      <w:pPr>
        <w:spacing w:after="0" w:line="240" w:lineRule="auto"/>
        <w:jc w:val="both"/>
        <w:rPr>
          <w:rFonts w:ascii="Times New Roman" w:eastAsia="Calibri" w:hAnsi="Times New Roman" w:cs="Times New Roman"/>
        </w:rPr>
      </w:pPr>
      <w:r w:rsidRPr="00254C4D">
        <w:rPr>
          <w:rFonts w:ascii="Times New Roman" w:eastAsia="Calibri" w:hAnsi="Times New Roman" w:cs="Times New Roman"/>
        </w:rPr>
        <w:t xml:space="preserve">- субвенция из областного бюджета местным бюджетам </w:t>
      </w:r>
      <w:r w:rsidRPr="00254C4D">
        <w:rPr>
          <w:rFonts w:ascii="Times New Roman" w:eastAsia="Calibri" w:hAnsi="Times New Roman" w:cs="Times New Roman"/>
          <w:b/>
        </w:rPr>
        <w:t xml:space="preserve">на осуществление деятельности по отлову и содержанию животных без владельцев </w:t>
      </w:r>
      <w:r w:rsidRPr="00254C4D">
        <w:rPr>
          <w:rFonts w:ascii="Times New Roman" w:eastAsia="Calibri" w:hAnsi="Times New Roman" w:cs="Times New Roman"/>
        </w:rPr>
        <w:t>в объеме 1 334,0 тыс. рублей, что на 82,1 тыс. рублей больше ожидаемого поступления или «+» 6,6% (2023г.- 1 251,9 тыс. рублей).</w:t>
      </w:r>
    </w:p>
    <w:p w:rsidR="00A00674" w:rsidRPr="003E086F" w:rsidRDefault="00A00674" w:rsidP="00A00674">
      <w:pPr>
        <w:spacing w:after="0" w:line="240" w:lineRule="auto"/>
        <w:jc w:val="both"/>
        <w:rPr>
          <w:rFonts w:ascii="Times New Roman" w:eastAsia="Calibri" w:hAnsi="Times New Roman" w:cs="Times New Roman"/>
          <w:color w:val="C00000"/>
        </w:rPr>
      </w:pPr>
    </w:p>
    <w:p w:rsidR="00A00674" w:rsidRPr="00A00674" w:rsidRDefault="00A00674" w:rsidP="00A00674">
      <w:pPr>
        <w:spacing w:after="0" w:line="240" w:lineRule="auto"/>
        <w:jc w:val="both"/>
        <w:rPr>
          <w:rFonts w:ascii="Times New Roman" w:eastAsia="Calibri" w:hAnsi="Times New Roman" w:cs="Times New Roman"/>
        </w:rPr>
      </w:pPr>
      <w:r w:rsidRPr="003E086F">
        <w:rPr>
          <w:rFonts w:ascii="Calibri" w:eastAsia="Calibri" w:hAnsi="Calibri" w:cs="Times New Roman"/>
        </w:rPr>
        <w:tab/>
      </w:r>
      <w:r w:rsidRPr="003E086F">
        <w:rPr>
          <w:rFonts w:ascii="Times New Roman" w:eastAsia="Calibri" w:hAnsi="Times New Roman" w:cs="Times New Roman"/>
        </w:rPr>
        <w:t xml:space="preserve">Ежегодно из областного бюджета выделяется субвенция на осуществление </w:t>
      </w:r>
      <w:r w:rsidRPr="003E086F">
        <w:rPr>
          <w:rFonts w:ascii="Times New Roman" w:eastAsia="Calibri" w:hAnsi="Times New Roman" w:cs="Times New Roman"/>
          <w:b/>
        </w:rPr>
        <w:t xml:space="preserve">первичного воинского учета </w:t>
      </w:r>
      <w:r w:rsidRPr="003E086F">
        <w:rPr>
          <w:rFonts w:ascii="Times New Roman" w:eastAsia="Calibri" w:hAnsi="Times New Roman" w:cs="Times New Roman"/>
        </w:rPr>
        <w:t>органами местного самоуправления поселений, муниципальных и городских округов, на 2024г.  плановый</w:t>
      </w:r>
      <w:r w:rsidRPr="003E086F">
        <w:rPr>
          <w:rFonts w:ascii="Times New Roman" w:eastAsia="Calibri" w:hAnsi="Times New Roman" w:cs="Times New Roman"/>
        </w:rPr>
        <w:tab/>
        <w:t>объем 669,4 тыс. рублей ожидаемое поступление в 2023г. – 641,8 тыс. рублей или «+» 27,6 тыс. рублей.</w:t>
      </w:r>
    </w:p>
    <w:p w:rsidR="00A00674" w:rsidRPr="00E86E48" w:rsidRDefault="00A00674" w:rsidP="00A00674">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E86E48">
        <w:rPr>
          <w:rFonts w:ascii="Times New Roman" w:eastAsia="Times New Roman" w:hAnsi="Times New Roman" w:cs="Times New Roman"/>
          <w:b/>
          <w:bCs/>
          <w:lang w:eastAsia="ru-RU"/>
        </w:rPr>
        <w:t>Характеристика</w:t>
      </w:r>
      <w:r w:rsidRPr="00E86E48">
        <w:rPr>
          <w:rFonts w:ascii="Times New Roman" w:eastAsia="Times New Roman" w:hAnsi="Times New Roman" w:cs="Times New Roman"/>
          <w:b/>
          <w:lang w:eastAsia="ru-RU"/>
        </w:rPr>
        <w:t xml:space="preserve"> иных межбюджетных трансфертов</w:t>
      </w:r>
    </w:p>
    <w:p w:rsidR="00A00674" w:rsidRPr="00E86E48" w:rsidRDefault="00A00674" w:rsidP="00A00674">
      <w:pPr>
        <w:autoSpaceDE w:val="0"/>
        <w:autoSpaceDN w:val="0"/>
        <w:adjustRightInd w:val="0"/>
        <w:spacing w:after="0" w:line="240" w:lineRule="auto"/>
        <w:rPr>
          <w:rFonts w:ascii="Times New Roman" w:eastAsia="Times New Roman" w:hAnsi="Times New Roman" w:cs="Times New Roman"/>
          <w:b/>
          <w:lang w:eastAsia="ru-RU"/>
        </w:rPr>
      </w:pPr>
    </w:p>
    <w:p w:rsidR="00A00674" w:rsidRPr="00E86E48" w:rsidRDefault="00A00674" w:rsidP="00A00674">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E86E48">
        <w:rPr>
          <w:rFonts w:ascii="Times New Roman" w:eastAsia="Times New Roman" w:hAnsi="Times New Roman" w:cs="Times New Roman"/>
          <w:bCs/>
          <w:lang w:eastAsia="ru-RU"/>
        </w:rPr>
        <w:t>В 2024г. иные МБТ составляют основной объем безвозмездных поступлений, удельный вес которых в общем объеме составил 48,69 % (в 2023г. – 57,44%).</w:t>
      </w:r>
    </w:p>
    <w:p w:rsidR="00A00674" w:rsidRPr="00E86E48" w:rsidRDefault="00A00674" w:rsidP="00A00674">
      <w:pPr>
        <w:autoSpaceDE w:val="0"/>
        <w:autoSpaceDN w:val="0"/>
        <w:adjustRightInd w:val="0"/>
        <w:spacing w:after="0" w:line="240" w:lineRule="auto"/>
        <w:ind w:left="6372" w:firstLine="708"/>
        <w:rPr>
          <w:rFonts w:ascii="Times New Roman" w:eastAsia="Times New Roman" w:hAnsi="Times New Roman" w:cs="Times New Roman"/>
          <w:snapToGrid w:val="0"/>
          <w:sz w:val="20"/>
          <w:szCs w:val="20"/>
          <w:lang w:eastAsia="ru-RU"/>
        </w:rPr>
      </w:pPr>
      <w:r w:rsidRPr="00E86E48">
        <w:rPr>
          <w:rFonts w:ascii="Times New Roman" w:eastAsia="Times New Roman" w:hAnsi="Times New Roman" w:cs="Times New Roman"/>
          <w:snapToGrid w:val="0"/>
          <w:sz w:val="20"/>
          <w:szCs w:val="20"/>
          <w:lang w:eastAsia="ru-RU"/>
        </w:rPr>
        <w:t xml:space="preserve">            (тыс. рублей)</w:t>
      </w:r>
    </w:p>
    <w:tbl>
      <w:tblPr>
        <w:tblW w:w="9540" w:type="dxa"/>
        <w:tblInd w:w="250" w:type="dxa"/>
        <w:tblLook w:val="04A0" w:firstRow="1" w:lastRow="0" w:firstColumn="1" w:lastColumn="0" w:noHBand="0" w:noVBand="1"/>
      </w:tblPr>
      <w:tblGrid>
        <w:gridCol w:w="3313"/>
        <w:gridCol w:w="1098"/>
        <w:gridCol w:w="1003"/>
        <w:gridCol w:w="1135"/>
        <w:gridCol w:w="972"/>
        <w:gridCol w:w="1078"/>
        <w:gridCol w:w="941"/>
      </w:tblGrid>
      <w:tr w:rsidR="00A00674" w:rsidRPr="00A065BB" w:rsidTr="00A00674">
        <w:trPr>
          <w:trHeight w:val="249"/>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Показатели</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2021 год (факт)</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2022  год (факт)</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2023  год          (оценка)</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2024 год (прогноз)</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2025 год (прогноз)</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2026 год (прогноз)</w:t>
            </w:r>
          </w:p>
        </w:tc>
      </w:tr>
      <w:tr w:rsidR="00A00674" w:rsidRPr="00A065BB" w:rsidTr="00A00674">
        <w:trPr>
          <w:trHeight w:val="244"/>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rPr>
                <w:rFonts w:ascii="Times New Roman" w:eastAsia="Times New Roman" w:hAnsi="Times New Roman" w:cs="Times New Roman"/>
                <w:b/>
                <w:bCs/>
                <w:sz w:val="16"/>
                <w:szCs w:val="16"/>
                <w:lang w:eastAsia="ru-RU"/>
              </w:rPr>
            </w:pPr>
            <w:r w:rsidRPr="00E86E48">
              <w:rPr>
                <w:rFonts w:ascii="Times New Roman" w:eastAsia="Times New Roman" w:hAnsi="Times New Roman" w:cs="Times New Roman"/>
                <w:b/>
                <w:bCs/>
                <w:sz w:val="16"/>
                <w:szCs w:val="16"/>
                <w:lang w:eastAsia="ru-RU"/>
              </w:rPr>
              <w:t>МБТ</w:t>
            </w:r>
          </w:p>
        </w:tc>
        <w:tc>
          <w:tcPr>
            <w:tcW w:w="1098" w:type="dxa"/>
            <w:tcBorders>
              <w:top w:val="single" w:sz="4" w:space="0" w:color="auto"/>
              <w:left w:val="nil"/>
              <w:bottom w:val="single" w:sz="4" w:space="0" w:color="auto"/>
              <w:right w:val="single" w:sz="4" w:space="0" w:color="auto"/>
            </w:tcBorders>
            <w:shd w:val="clear" w:color="auto" w:fill="auto"/>
            <w:vAlign w:val="center"/>
          </w:tcPr>
          <w:p w:rsidR="00A00674" w:rsidRPr="00E86E48" w:rsidRDefault="00A00674" w:rsidP="00FA4025">
            <w:pPr>
              <w:spacing w:after="0" w:line="240" w:lineRule="auto"/>
              <w:jc w:val="center"/>
              <w:rPr>
                <w:rFonts w:ascii="Times New Roman" w:eastAsia="Times New Roman" w:hAnsi="Times New Roman" w:cs="Times New Roman"/>
                <w:b/>
                <w:bCs/>
                <w:sz w:val="16"/>
                <w:szCs w:val="16"/>
                <w:lang w:eastAsia="ru-RU"/>
              </w:rPr>
            </w:pPr>
            <w:r w:rsidRPr="00E86E48">
              <w:rPr>
                <w:rFonts w:ascii="Times New Roman" w:eastAsia="Times New Roman" w:hAnsi="Times New Roman" w:cs="Times New Roman"/>
                <w:b/>
                <w:bCs/>
                <w:sz w:val="16"/>
                <w:szCs w:val="16"/>
                <w:lang w:eastAsia="ru-RU"/>
              </w:rPr>
              <w:t>48 675,9</w:t>
            </w:r>
          </w:p>
        </w:tc>
        <w:tc>
          <w:tcPr>
            <w:tcW w:w="1003" w:type="dxa"/>
            <w:tcBorders>
              <w:top w:val="single" w:sz="4" w:space="0" w:color="auto"/>
              <w:left w:val="nil"/>
              <w:bottom w:val="single" w:sz="4" w:space="0" w:color="auto"/>
              <w:right w:val="single" w:sz="4" w:space="0" w:color="auto"/>
            </w:tcBorders>
            <w:shd w:val="clear" w:color="auto" w:fill="auto"/>
            <w:vAlign w:val="center"/>
          </w:tcPr>
          <w:p w:rsidR="00A00674" w:rsidRPr="00E86E48" w:rsidRDefault="00A00674" w:rsidP="00FA4025">
            <w:pPr>
              <w:spacing w:after="0" w:line="240" w:lineRule="auto"/>
              <w:jc w:val="center"/>
              <w:rPr>
                <w:rFonts w:ascii="Times New Roman" w:eastAsia="Times New Roman" w:hAnsi="Times New Roman" w:cs="Times New Roman"/>
                <w:b/>
                <w:bCs/>
                <w:sz w:val="16"/>
                <w:szCs w:val="16"/>
                <w:lang w:eastAsia="ru-RU"/>
              </w:rPr>
            </w:pPr>
            <w:r w:rsidRPr="00E86E48">
              <w:rPr>
                <w:rFonts w:ascii="Times New Roman" w:eastAsia="Times New Roman" w:hAnsi="Times New Roman" w:cs="Times New Roman"/>
                <w:b/>
                <w:bCs/>
                <w:sz w:val="16"/>
                <w:szCs w:val="16"/>
                <w:lang w:eastAsia="ru-RU"/>
              </w:rPr>
              <w:t>20 806,0</w:t>
            </w:r>
          </w:p>
        </w:tc>
        <w:tc>
          <w:tcPr>
            <w:tcW w:w="1135" w:type="dxa"/>
            <w:tcBorders>
              <w:top w:val="single" w:sz="4" w:space="0" w:color="auto"/>
              <w:left w:val="nil"/>
              <w:bottom w:val="single" w:sz="4" w:space="0" w:color="auto"/>
              <w:right w:val="single" w:sz="4" w:space="0" w:color="auto"/>
            </w:tcBorders>
            <w:shd w:val="clear" w:color="auto" w:fill="auto"/>
            <w:vAlign w:val="center"/>
          </w:tcPr>
          <w:p w:rsidR="00A00674" w:rsidRPr="00E86E48" w:rsidRDefault="00A00674" w:rsidP="00FA4025">
            <w:pPr>
              <w:spacing w:after="0" w:line="240" w:lineRule="auto"/>
              <w:jc w:val="center"/>
              <w:rPr>
                <w:rFonts w:ascii="Times New Roman" w:eastAsia="Times New Roman" w:hAnsi="Times New Roman" w:cs="Times New Roman"/>
                <w:b/>
                <w:bCs/>
                <w:sz w:val="16"/>
                <w:szCs w:val="16"/>
                <w:lang w:eastAsia="ru-RU"/>
              </w:rPr>
            </w:pPr>
            <w:r w:rsidRPr="00E86E48">
              <w:rPr>
                <w:rFonts w:ascii="Times New Roman" w:eastAsia="Times New Roman" w:hAnsi="Times New Roman" w:cs="Times New Roman"/>
                <w:b/>
                <w:bCs/>
                <w:sz w:val="16"/>
                <w:szCs w:val="16"/>
                <w:lang w:eastAsia="ru-RU"/>
              </w:rPr>
              <w:t>43 009,9</w:t>
            </w:r>
          </w:p>
        </w:tc>
        <w:tc>
          <w:tcPr>
            <w:tcW w:w="972" w:type="dxa"/>
            <w:tcBorders>
              <w:top w:val="nil"/>
              <w:left w:val="nil"/>
              <w:bottom w:val="single" w:sz="4" w:space="0" w:color="auto"/>
              <w:right w:val="single" w:sz="4" w:space="0" w:color="auto"/>
            </w:tcBorders>
            <w:shd w:val="clear" w:color="auto" w:fill="auto"/>
            <w:vAlign w:val="center"/>
          </w:tcPr>
          <w:p w:rsidR="00A00674" w:rsidRPr="00E86E48" w:rsidRDefault="00A00674" w:rsidP="00FA4025">
            <w:pPr>
              <w:spacing w:after="0" w:line="240" w:lineRule="auto"/>
              <w:jc w:val="center"/>
              <w:rPr>
                <w:rFonts w:ascii="Times New Roman" w:eastAsia="Times New Roman" w:hAnsi="Times New Roman" w:cs="Times New Roman"/>
                <w:b/>
                <w:bCs/>
                <w:sz w:val="16"/>
                <w:szCs w:val="16"/>
                <w:lang w:eastAsia="ru-RU"/>
              </w:rPr>
            </w:pPr>
            <w:r w:rsidRPr="00E86E48">
              <w:rPr>
                <w:rFonts w:ascii="Times New Roman" w:eastAsia="Times New Roman" w:hAnsi="Times New Roman" w:cs="Times New Roman"/>
                <w:b/>
                <w:bCs/>
                <w:sz w:val="16"/>
                <w:szCs w:val="16"/>
                <w:lang w:eastAsia="ru-RU"/>
              </w:rPr>
              <w:t>22 572,1</w:t>
            </w:r>
          </w:p>
        </w:tc>
        <w:tc>
          <w:tcPr>
            <w:tcW w:w="1078" w:type="dxa"/>
            <w:tcBorders>
              <w:top w:val="nil"/>
              <w:left w:val="nil"/>
              <w:bottom w:val="single" w:sz="4" w:space="0" w:color="auto"/>
              <w:right w:val="single" w:sz="4" w:space="0" w:color="auto"/>
            </w:tcBorders>
            <w:shd w:val="clear" w:color="auto" w:fill="auto"/>
            <w:vAlign w:val="center"/>
          </w:tcPr>
          <w:p w:rsidR="00A00674" w:rsidRPr="00E86E48" w:rsidRDefault="00A00674" w:rsidP="00FA4025">
            <w:pPr>
              <w:spacing w:after="0" w:line="240" w:lineRule="auto"/>
              <w:jc w:val="center"/>
              <w:rPr>
                <w:rFonts w:ascii="Times New Roman" w:eastAsia="Times New Roman" w:hAnsi="Times New Roman" w:cs="Times New Roman"/>
                <w:b/>
                <w:bCs/>
                <w:sz w:val="16"/>
                <w:szCs w:val="16"/>
                <w:lang w:eastAsia="ru-RU"/>
              </w:rPr>
            </w:pPr>
            <w:r w:rsidRPr="00E86E48">
              <w:rPr>
                <w:rFonts w:ascii="Times New Roman" w:eastAsia="Times New Roman" w:hAnsi="Times New Roman" w:cs="Times New Roman"/>
                <w:b/>
                <w:bCs/>
                <w:sz w:val="16"/>
                <w:szCs w:val="16"/>
                <w:lang w:eastAsia="ru-RU"/>
              </w:rPr>
              <w:t>0,0</w:t>
            </w:r>
          </w:p>
        </w:tc>
        <w:tc>
          <w:tcPr>
            <w:tcW w:w="941" w:type="dxa"/>
            <w:tcBorders>
              <w:top w:val="nil"/>
              <w:left w:val="nil"/>
              <w:bottom w:val="single" w:sz="4" w:space="0" w:color="auto"/>
              <w:right w:val="single" w:sz="4" w:space="0" w:color="auto"/>
            </w:tcBorders>
            <w:shd w:val="clear" w:color="auto" w:fill="auto"/>
            <w:vAlign w:val="center"/>
          </w:tcPr>
          <w:p w:rsidR="00A00674" w:rsidRPr="00E86E48" w:rsidRDefault="00A00674" w:rsidP="00FA4025">
            <w:pPr>
              <w:spacing w:after="0" w:line="240" w:lineRule="auto"/>
              <w:jc w:val="center"/>
              <w:rPr>
                <w:rFonts w:ascii="Times New Roman" w:eastAsia="Times New Roman" w:hAnsi="Times New Roman" w:cs="Times New Roman"/>
                <w:b/>
                <w:bCs/>
                <w:sz w:val="16"/>
                <w:szCs w:val="16"/>
                <w:lang w:eastAsia="ru-RU"/>
              </w:rPr>
            </w:pPr>
            <w:r w:rsidRPr="00E86E48">
              <w:rPr>
                <w:rFonts w:ascii="Times New Roman" w:eastAsia="Times New Roman" w:hAnsi="Times New Roman" w:cs="Times New Roman"/>
                <w:b/>
                <w:bCs/>
                <w:sz w:val="16"/>
                <w:szCs w:val="16"/>
                <w:lang w:eastAsia="ru-RU"/>
              </w:rPr>
              <w:t>0,0</w:t>
            </w:r>
          </w:p>
        </w:tc>
      </w:tr>
      <w:tr w:rsidR="00A00674" w:rsidRPr="00A065BB" w:rsidTr="00A00674">
        <w:trPr>
          <w:trHeight w:val="176"/>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right"/>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Отклонение к предыдущему году</w:t>
            </w:r>
          </w:p>
        </w:tc>
        <w:tc>
          <w:tcPr>
            <w:tcW w:w="1098"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- 57,3%</w:t>
            </w:r>
          </w:p>
        </w:tc>
        <w:tc>
          <w:tcPr>
            <w:tcW w:w="1135"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 в 2,1  раза</w:t>
            </w:r>
          </w:p>
        </w:tc>
        <w:tc>
          <w:tcPr>
            <w:tcW w:w="972"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- 47,5%</w:t>
            </w:r>
          </w:p>
        </w:tc>
        <w:tc>
          <w:tcPr>
            <w:tcW w:w="1078"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-100,0%</w:t>
            </w:r>
          </w:p>
        </w:tc>
        <w:tc>
          <w:tcPr>
            <w:tcW w:w="941" w:type="dxa"/>
            <w:tcBorders>
              <w:top w:val="nil"/>
              <w:left w:val="nil"/>
              <w:bottom w:val="single" w:sz="4" w:space="0" w:color="auto"/>
              <w:right w:val="single" w:sz="4" w:space="0" w:color="auto"/>
            </w:tcBorders>
            <w:shd w:val="clear" w:color="auto" w:fill="auto"/>
            <w:noWrap/>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0,0%</w:t>
            </w:r>
          </w:p>
        </w:tc>
      </w:tr>
      <w:tr w:rsidR="00A00674" w:rsidRPr="00A065BB" w:rsidTr="00A00674">
        <w:trPr>
          <w:trHeight w:val="226"/>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Объем поступлений по бюджету 2023г.  и плановый  период 2024-2025г.г.</w:t>
            </w:r>
          </w:p>
        </w:tc>
        <w:tc>
          <w:tcPr>
            <w:tcW w:w="1098"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х</w:t>
            </w:r>
          </w:p>
        </w:tc>
        <w:tc>
          <w:tcPr>
            <w:tcW w:w="1135"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0,0</w:t>
            </w:r>
          </w:p>
        </w:tc>
        <w:tc>
          <w:tcPr>
            <w:tcW w:w="1078" w:type="dxa"/>
            <w:tcBorders>
              <w:top w:val="nil"/>
              <w:left w:val="nil"/>
              <w:bottom w:val="single" w:sz="4" w:space="0" w:color="auto"/>
              <w:right w:val="single" w:sz="4" w:space="0" w:color="auto"/>
            </w:tcBorders>
            <w:shd w:val="clear" w:color="auto" w:fill="auto"/>
            <w:vAlign w:val="center"/>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0,0</w:t>
            </w:r>
          </w:p>
        </w:tc>
        <w:tc>
          <w:tcPr>
            <w:tcW w:w="941" w:type="dxa"/>
            <w:tcBorders>
              <w:top w:val="nil"/>
              <w:left w:val="nil"/>
              <w:bottom w:val="single" w:sz="4" w:space="0" w:color="auto"/>
              <w:right w:val="single" w:sz="4" w:space="0" w:color="auto"/>
            </w:tcBorders>
            <w:shd w:val="clear" w:color="auto" w:fill="auto"/>
            <w:noWrap/>
            <w:vAlign w:val="center"/>
            <w:hideMark/>
          </w:tcPr>
          <w:p w:rsidR="00A00674" w:rsidRPr="00E86E48" w:rsidRDefault="00A00674" w:rsidP="00FA4025">
            <w:pPr>
              <w:spacing w:after="0" w:line="240" w:lineRule="auto"/>
              <w:jc w:val="center"/>
              <w:rPr>
                <w:rFonts w:ascii="Times New Roman" w:eastAsia="Times New Roman" w:hAnsi="Times New Roman" w:cs="Times New Roman"/>
                <w:sz w:val="16"/>
                <w:szCs w:val="16"/>
                <w:lang w:eastAsia="ru-RU"/>
              </w:rPr>
            </w:pPr>
            <w:r w:rsidRPr="00E86E48">
              <w:rPr>
                <w:rFonts w:ascii="Times New Roman" w:eastAsia="Times New Roman" w:hAnsi="Times New Roman" w:cs="Times New Roman"/>
                <w:sz w:val="16"/>
                <w:szCs w:val="16"/>
                <w:lang w:eastAsia="ru-RU"/>
              </w:rPr>
              <w:t>х</w:t>
            </w:r>
          </w:p>
        </w:tc>
      </w:tr>
      <w:tr w:rsidR="00A00674" w:rsidRPr="00A065BB" w:rsidTr="00A00674">
        <w:trPr>
          <w:trHeight w:val="264"/>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right"/>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Отклонение  к  бюджету  2023г.</w:t>
            </w:r>
          </w:p>
        </w:tc>
        <w:tc>
          <w:tcPr>
            <w:tcW w:w="1098"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х</w:t>
            </w:r>
          </w:p>
        </w:tc>
        <w:tc>
          <w:tcPr>
            <w:tcW w:w="1135"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х</w:t>
            </w:r>
          </w:p>
        </w:tc>
        <w:tc>
          <w:tcPr>
            <w:tcW w:w="1078" w:type="dxa"/>
            <w:tcBorders>
              <w:top w:val="nil"/>
              <w:left w:val="nil"/>
              <w:bottom w:val="single" w:sz="4" w:space="0" w:color="auto"/>
              <w:right w:val="single" w:sz="4" w:space="0" w:color="auto"/>
            </w:tcBorders>
            <w:shd w:val="clear" w:color="auto" w:fill="auto"/>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х</w:t>
            </w:r>
          </w:p>
        </w:tc>
        <w:tc>
          <w:tcPr>
            <w:tcW w:w="941" w:type="dxa"/>
            <w:tcBorders>
              <w:top w:val="nil"/>
              <w:left w:val="nil"/>
              <w:bottom w:val="single" w:sz="4" w:space="0" w:color="auto"/>
              <w:right w:val="single" w:sz="4" w:space="0" w:color="auto"/>
            </w:tcBorders>
            <w:shd w:val="clear" w:color="auto" w:fill="auto"/>
            <w:noWrap/>
            <w:vAlign w:val="center"/>
            <w:hideMark/>
          </w:tcPr>
          <w:p w:rsidR="00A00674" w:rsidRPr="00E86E48" w:rsidRDefault="00A00674" w:rsidP="00FA4025">
            <w:pPr>
              <w:spacing w:after="0" w:line="240" w:lineRule="auto"/>
              <w:jc w:val="center"/>
              <w:rPr>
                <w:rFonts w:ascii="Times New Roman" w:eastAsia="Times New Roman" w:hAnsi="Times New Roman" w:cs="Times New Roman"/>
                <w:i/>
                <w:iCs/>
                <w:sz w:val="16"/>
                <w:szCs w:val="16"/>
                <w:lang w:eastAsia="ru-RU"/>
              </w:rPr>
            </w:pPr>
            <w:r w:rsidRPr="00E86E48">
              <w:rPr>
                <w:rFonts w:ascii="Times New Roman" w:eastAsia="Times New Roman" w:hAnsi="Times New Roman" w:cs="Times New Roman"/>
                <w:i/>
                <w:iCs/>
                <w:sz w:val="16"/>
                <w:szCs w:val="16"/>
                <w:lang w:eastAsia="ru-RU"/>
              </w:rPr>
              <w:t>х</w:t>
            </w:r>
          </w:p>
        </w:tc>
      </w:tr>
    </w:tbl>
    <w:p w:rsidR="00A00674" w:rsidRPr="00A065BB" w:rsidRDefault="00A00674" w:rsidP="00A00674">
      <w:pPr>
        <w:autoSpaceDE w:val="0"/>
        <w:autoSpaceDN w:val="0"/>
        <w:adjustRightInd w:val="0"/>
        <w:spacing w:after="0" w:line="240" w:lineRule="auto"/>
        <w:ind w:firstLine="709"/>
        <w:jc w:val="center"/>
        <w:rPr>
          <w:rFonts w:ascii="Times New Roman" w:eastAsia="Times New Roman" w:hAnsi="Times New Roman" w:cs="Times New Roman"/>
          <w:b/>
          <w:color w:val="FF0000"/>
          <w:lang w:eastAsia="ru-RU"/>
        </w:rPr>
      </w:pPr>
    </w:p>
    <w:p w:rsidR="00A00674" w:rsidRPr="00DD6D3A" w:rsidRDefault="00A00674" w:rsidP="00A00674">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D6D3A">
        <w:rPr>
          <w:rFonts w:ascii="Times New Roman" w:eastAsia="Times New Roman" w:hAnsi="Times New Roman" w:cs="Times New Roman"/>
          <w:bCs/>
          <w:lang w:eastAsia="ru-RU"/>
        </w:rPr>
        <w:t>Объем иных межбюджетных трансфертов предусмотрен в сумме 22 572,1</w:t>
      </w:r>
      <w:r w:rsidRPr="00DD6D3A">
        <w:rPr>
          <w:rFonts w:ascii="Times New Roman" w:eastAsia="Times New Roman" w:hAnsi="Times New Roman" w:cs="Times New Roman"/>
          <w:b/>
          <w:bCs/>
          <w:lang w:eastAsia="ru-RU"/>
        </w:rPr>
        <w:t xml:space="preserve"> </w:t>
      </w:r>
      <w:r w:rsidRPr="00DD6D3A">
        <w:rPr>
          <w:rFonts w:ascii="Times New Roman" w:eastAsia="Times New Roman" w:hAnsi="Times New Roman" w:cs="Times New Roman"/>
          <w:bCs/>
          <w:lang w:eastAsia="ru-RU"/>
        </w:rPr>
        <w:t>тыс. рублей, что меньше ожидаемого исполнения 2023г. на 20 437,8тыс. рублей или «-» 47,5% и</w:t>
      </w:r>
      <w:r w:rsidRPr="00DD6D3A">
        <w:rPr>
          <w:rFonts w:ascii="Times New Roman" w:eastAsia="Times New Roman" w:hAnsi="Times New Roman" w:cs="Times New Roman"/>
          <w:lang w:eastAsia="ru-RU"/>
        </w:rPr>
        <w:t xml:space="preserve"> на последующие годы проектом бюджета не предусмотрены.</w:t>
      </w:r>
    </w:p>
    <w:p w:rsidR="00A00674" w:rsidRPr="00A00674" w:rsidRDefault="00A00674" w:rsidP="00A00674">
      <w:pPr>
        <w:autoSpaceDE w:val="0"/>
        <w:autoSpaceDN w:val="0"/>
        <w:adjustRightInd w:val="0"/>
        <w:spacing w:after="0" w:line="240" w:lineRule="auto"/>
        <w:jc w:val="both"/>
        <w:rPr>
          <w:rFonts w:ascii="Times New Roman" w:eastAsia="Times New Roman" w:hAnsi="Times New Roman" w:cs="Times New Roman"/>
          <w:lang w:eastAsia="ru-RU"/>
        </w:rPr>
      </w:pPr>
      <w:r w:rsidRPr="00DD6D3A">
        <w:rPr>
          <w:rFonts w:ascii="Times New Roman" w:eastAsia="Times New Roman" w:hAnsi="Times New Roman" w:cs="Times New Roman"/>
          <w:bCs/>
          <w:lang w:eastAsia="ru-RU"/>
        </w:rPr>
        <w:t xml:space="preserve">          Весь объем МБТ выделен из районного бюджета</w:t>
      </w:r>
      <w:r w:rsidRPr="00DD6D3A">
        <w:rPr>
          <w:rFonts w:ascii="Times New Roman" w:eastAsia="Times New Roman" w:hAnsi="Times New Roman" w:cs="Times New Roman"/>
          <w:lang w:eastAsia="ru-RU"/>
        </w:rPr>
        <w:t xml:space="preserve"> на осуществление сельским поселением части полномочий по решению вопросов местного значения муниципального района в соответствии с заключенным соглашением на 2024 год.</w:t>
      </w:r>
    </w:p>
    <w:p w:rsidR="00A00674" w:rsidRDefault="00A00674" w:rsidP="006761C4">
      <w:pPr>
        <w:autoSpaceDE w:val="0"/>
        <w:autoSpaceDN w:val="0"/>
        <w:adjustRightInd w:val="0"/>
        <w:spacing w:after="0" w:line="240" w:lineRule="auto"/>
        <w:ind w:firstLine="709"/>
        <w:jc w:val="both"/>
        <w:rPr>
          <w:rFonts w:ascii="Times New Roman" w:hAnsi="Times New Roman" w:cs="Times New Roman"/>
          <w:color w:val="FF0000"/>
        </w:rPr>
      </w:pPr>
    </w:p>
    <w:p w:rsidR="006761C4" w:rsidRPr="00181DCC" w:rsidRDefault="006761C4" w:rsidP="006761C4">
      <w:pPr>
        <w:spacing w:after="0" w:line="240" w:lineRule="auto"/>
        <w:jc w:val="center"/>
        <w:rPr>
          <w:rFonts w:ascii="Times New Roman" w:eastAsia="Calibri" w:hAnsi="Times New Roman" w:cs="Times New Roman"/>
          <w:b/>
          <w:lang w:eastAsia="ru-RU"/>
        </w:rPr>
      </w:pPr>
      <w:r w:rsidRPr="00181DCC">
        <w:rPr>
          <w:rFonts w:ascii="Times New Roman" w:eastAsia="Times New Roman" w:hAnsi="Times New Roman" w:cs="Times New Roman"/>
          <w:b/>
          <w:lang w:eastAsia="ru-RU"/>
        </w:rPr>
        <w:t xml:space="preserve">Дефицит бюджета </w:t>
      </w:r>
    </w:p>
    <w:p w:rsidR="006761C4" w:rsidRPr="00A065BB" w:rsidRDefault="006761C4" w:rsidP="006761C4">
      <w:pPr>
        <w:spacing w:after="0" w:line="240" w:lineRule="auto"/>
        <w:jc w:val="center"/>
        <w:rPr>
          <w:rFonts w:ascii="Times New Roman" w:eastAsia="Times New Roman" w:hAnsi="Times New Roman" w:cs="Times New Roman"/>
          <w:b/>
          <w:color w:val="FF0000"/>
          <w:lang w:eastAsia="ru-RU"/>
        </w:rPr>
      </w:pPr>
    </w:p>
    <w:p w:rsidR="006761C4" w:rsidRPr="0085536D" w:rsidRDefault="006761C4" w:rsidP="002D5869">
      <w:pPr>
        <w:shd w:val="clear" w:color="auto" w:fill="FFFFFF"/>
        <w:tabs>
          <w:tab w:val="left" w:pos="851"/>
        </w:tabs>
        <w:spacing w:after="0" w:line="240" w:lineRule="auto"/>
        <w:ind w:firstLine="709"/>
        <w:jc w:val="both"/>
        <w:rPr>
          <w:rFonts w:ascii="Times New Roman" w:hAnsi="Times New Roman" w:cs="Times New Roman"/>
        </w:rPr>
      </w:pPr>
      <w:r w:rsidRPr="0085536D">
        <w:rPr>
          <w:rFonts w:ascii="Times New Roman" w:hAnsi="Times New Roman" w:cs="Times New Roman"/>
          <w:b/>
        </w:rPr>
        <w:t>Долговая политика</w:t>
      </w:r>
      <w:r w:rsidRPr="0085536D">
        <w:rPr>
          <w:rFonts w:ascii="Times New Roman" w:hAnsi="Times New Roman" w:cs="Times New Roman"/>
        </w:rPr>
        <w:t xml:space="preserve"> сельского поселения Алакуртти на 2024 год и на плановый период 2025 и 2026 годов </w:t>
      </w:r>
      <w:r w:rsidRPr="0085536D">
        <w:rPr>
          <w:rFonts w:ascii="Times New Roman" w:hAnsi="Times New Roman" w:cs="Times New Roman"/>
          <w:b/>
        </w:rPr>
        <w:t>направлена на</w:t>
      </w:r>
      <w:r w:rsidRPr="0085536D">
        <w:rPr>
          <w:rFonts w:ascii="Times New Roman" w:hAnsi="Times New Roman" w:cs="Times New Roman"/>
        </w:rPr>
        <w:t>:</w:t>
      </w:r>
    </w:p>
    <w:p w:rsidR="006761C4" w:rsidRPr="0085536D" w:rsidRDefault="006761C4" w:rsidP="00A00674">
      <w:pPr>
        <w:pStyle w:val="25"/>
        <w:numPr>
          <w:ilvl w:val="0"/>
          <w:numId w:val="41"/>
        </w:numPr>
        <w:tabs>
          <w:tab w:val="left" w:pos="851"/>
          <w:tab w:val="left" w:pos="1134"/>
        </w:tabs>
        <w:ind w:firstLine="426"/>
        <w:rPr>
          <w:sz w:val="22"/>
          <w:szCs w:val="22"/>
        </w:rPr>
      </w:pPr>
      <w:r w:rsidRPr="0085536D">
        <w:rPr>
          <w:sz w:val="22"/>
          <w:szCs w:val="22"/>
          <w:lang w:bidi="ru-RU"/>
        </w:rPr>
        <w:t xml:space="preserve">обеспечение финансирования </w:t>
      </w:r>
      <w:r w:rsidRPr="0085536D">
        <w:rPr>
          <w:color w:val="000000"/>
          <w:sz w:val="22"/>
          <w:szCs w:val="22"/>
          <w:lang w:bidi="ru-RU"/>
        </w:rPr>
        <w:t>дефицита бюджета сельского поселения;</w:t>
      </w:r>
    </w:p>
    <w:p w:rsidR="006761C4" w:rsidRPr="0085536D" w:rsidRDefault="006761C4" w:rsidP="00A00674">
      <w:pPr>
        <w:pStyle w:val="25"/>
        <w:numPr>
          <w:ilvl w:val="0"/>
          <w:numId w:val="41"/>
        </w:numPr>
        <w:tabs>
          <w:tab w:val="left" w:pos="851"/>
          <w:tab w:val="left" w:pos="1134"/>
        </w:tabs>
        <w:ind w:firstLine="426"/>
        <w:rPr>
          <w:sz w:val="22"/>
          <w:szCs w:val="22"/>
        </w:rPr>
      </w:pPr>
      <w:r w:rsidRPr="0085536D">
        <w:rPr>
          <w:color w:val="000000"/>
          <w:sz w:val="22"/>
          <w:szCs w:val="22"/>
          <w:lang w:bidi="ru-RU"/>
        </w:rPr>
        <w:t>своевременное и полное исполнение долговых обязательств сельского поселения;</w:t>
      </w:r>
    </w:p>
    <w:p w:rsidR="006761C4" w:rsidRPr="0085536D" w:rsidRDefault="006761C4" w:rsidP="00A00674">
      <w:pPr>
        <w:pStyle w:val="25"/>
        <w:numPr>
          <w:ilvl w:val="0"/>
          <w:numId w:val="41"/>
        </w:numPr>
        <w:tabs>
          <w:tab w:val="left" w:pos="851"/>
          <w:tab w:val="left" w:pos="1134"/>
        </w:tabs>
        <w:ind w:firstLine="426"/>
        <w:rPr>
          <w:sz w:val="22"/>
          <w:szCs w:val="22"/>
        </w:rPr>
      </w:pPr>
      <w:r w:rsidRPr="0085536D">
        <w:rPr>
          <w:color w:val="000000"/>
          <w:sz w:val="22"/>
          <w:szCs w:val="22"/>
          <w:lang w:bidi="ru-RU"/>
        </w:rPr>
        <w:t>обеспечение поддержания объема муниципального долга, значений дефицита бюджета сельского поселения и предельного объема муниципального долга в пределах, установленных Бюджетным кодексом Российской Федерации и решением о бюджете сельского поселения;</w:t>
      </w:r>
    </w:p>
    <w:p w:rsidR="006761C4" w:rsidRPr="0085536D" w:rsidRDefault="006761C4" w:rsidP="00A00674">
      <w:pPr>
        <w:pStyle w:val="25"/>
        <w:numPr>
          <w:ilvl w:val="0"/>
          <w:numId w:val="41"/>
        </w:numPr>
        <w:tabs>
          <w:tab w:val="left" w:pos="851"/>
          <w:tab w:val="left" w:pos="1134"/>
        </w:tabs>
        <w:ind w:firstLine="426"/>
        <w:rPr>
          <w:sz w:val="22"/>
          <w:szCs w:val="22"/>
        </w:rPr>
      </w:pPr>
      <w:r w:rsidRPr="0085536D">
        <w:rPr>
          <w:color w:val="000000"/>
          <w:sz w:val="22"/>
          <w:szCs w:val="22"/>
          <w:lang w:bidi="ru-RU"/>
        </w:rPr>
        <w:t>обеспечение поддержания расходов на обслуживание муниципального долга в пределах, установленных Бюджетным кодексом Российской Федерации и решением о бюджете сельского поселения;</w:t>
      </w:r>
    </w:p>
    <w:p w:rsidR="006761C4" w:rsidRPr="0085536D" w:rsidRDefault="006761C4" w:rsidP="00A00674">
      <w:pPr>
        <w:pStyle w:val="25"/>
        <w:numPr>
          <w:ilvl w:val="0"/>
          <w:numId w:val="41"/>
        </w:numPr>
        <w:tabs>
          <w:tab w:val="left" w:pos="851"/>
          <w:tab w:val="left" w:pos="1134"/>
        </w:tabs>
        <w:ind w:firstLine="426"/>
        <w:rPr>
          <w:sz w:val="22"/>
          <w:szCs w:val="22"/>
        </w:rPr>
      </w:pPr>
      <w:r w:rsidRPr="0085536D">
        <w:rPr>
          <w:color w:val="000000"/>
          <w:sz w:val="22"/>
          <w:szCs w:val="22"/>
          <w:lang w:bidi="ru-RU"/>
        </w:rPr>
        <w:t>минимизацию стоимости обслуживания муниципального долга.</w:t>
      </w:r>
    </w:p>
    <w:p w:rsidR="002D5869" w:rsidRDefault="006761C4" w:rsidP="002D5869">
      <w:pPr>
        <w:shd w:val="clear" w:color="auto" w:fill="FFFFFF"/>
        <w:overflowPunct w:val="0"/>
        <w:spacing w:after="0" w:line="240" w:lineRule="auto"/>
        <w:ind w:firstLine="567"/>
        <w:jc w:val="both"/>
        <w:textAlignment w:val="baseline"/>
        <w:rPr>
          <w:rFonts w:ascii="Times New Roman" w:hAnsi="Times New Roman" w:cs="Times New Roman"/>
        </w:rPr>
      </w:pPr>
      <w:r w:rsidRPr="00A065BB">
        <w:rPr>
          <w:rFonts w:ascii="Times New Roman" w:hAnsi="Times New Roman" w:cs="Times New Roman"/>
          <w:b/>
          <w:color w:val="FF0000"/>
        </w:rPr>
        <w:tab/>
      </w:r>
      <w:r w:rsidRPr="00EB3795">
        <w:rPr>
          <w:rFonts w:ascii="Times New Roman" w:hAnsi="Times New Roman" w:cs="Times New Roman"/>
          <w:b/>
        </w:rPr>
        <w:t>Целью долговой политики</w:t>
      </w:r>
      <w:r w:rsidRPr="00EB3795">
        <w:rPr>
          <w:rFonts w:ascii="Times New Roman" w:hAnsi="Times New Roman" w:cs="Times New Roman"/>
        </w:rPr>
        <w:t xml:space="preserve"> сельского поселения является сохранение финансовой устойчивости и сбалансированности бюджета, своевременное исполнение долговых обязательств при минимизации расходов на их обслуживание, а также поддержание объема и структуры муниципального долга муниципального образования на экономически безопасном уровне в объеме, обеспечивающем возможность гарантированного выполнения долговых обязательств в полном объеме и в установленные сроки, соблюдение требований, установленных Бюджетным кодексом Российской Федерации, а так же обеспечение высокого уровня долговой устойчивости бюдж</w:t>
      </w:r>
      <w:r w:rsidR="002D5869">
        <w:rPr>
          <w:rFonts w:ascii="Times New Roman" w:hAnsi="Times New Roman" w:cs="Times New Roman"/>
        </w:rPr>
        <w:t>ета муниципального образования.</w:t>
      </w:r>
    </w:p>
    <w:p w:rsidR="006761C4" w:rsidRPr="002D5869" w:rsidRDefault="006761C4" w:rsidP="002D5869">
      <w:pPr>
        <w:shd w:val="clear" w:color="auto" w:fill="FFFFFF"/>
        <w:overflowPunct w:val="0"/>
        <w:spacing w:after="0" w:line="240" w:lineRule="auto"/>
        <w:ind w:firstLine="709"/>
        <w:jc w:val="both"/>
        <w:textAlignment w:val="baseline"/>
        <w:rPr>
          <w:rFonts w:ascii="Times New Roman" w:hAnsi="Times New Roman" w:cs="Times New Roman"/>
        </w:rPr>
      </w:pPr>
      <w:r w:rsidRPr="002D5869">
        <w:rPr>
          <w:rFonts w:ascii="Times New Roman" w:hAnsi="Times New Roman" w:cs="Times New Roman"/>
          <w:b/>
          <w:lang w:bidi="ru-RU"/>
        </w:rPr>
        <w:lastRenderedPageBreak/>
        <w:t>Основными условиями</w:t>
      </w:r>
      <w:r w:rsidRPr="002D5869">
        <w:rPr>
          <w:rFonts w:ascii="Times New Roman" w:hAnsi="Times New Roman" w:cs="Times New Roman"/>
          <w:lang w:bidi="ru-RU"/>
        </w:rPr>
        <w:t>, принимаемыми для составления проекта бюджета сельского поселения в области долговых обязательств, являются:</w:t>
      </w:r>
    </w:p>
    <w:p w:rsidR="006761C4" w:rsidRPr="00EB3795" w:rsidRDefault="006761C4" w:rsidP="00A00674">
      <w:pPr>
        <w:pStyle w:val="25"/>
        <w:numPr>
          <w:ilvl w:val="0"/>
          <w:numId w:val="42"/>
        </w:numPr>
        <w:ind w:firstLine="426"/>
        <w:rPr>
          <w:sz w:val="22"/>
          <w:szCs w:val="22"/>
        </w:rPr>
      </w:pPr>
      <w:r w:rsidRPr="00EB3795">
        <w:rPr>
          <w:sz w:val="22"/>
          <w:szCs w:val="22"/>
          <w:lang w:bidi="ru-RU"/>
        </w:rPr>
        <w:t xml:space="preserve">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муниципального образования, и объемов погашения долговых обязательств, утвержденных на соответствующий финансовый год решением Совета депутатов о бюджете муниципального образования; </w:t>
      </w:r>
    </w:p>
    <w:p w:rsidR="006761C4" w:rsidRPr="00EB3795" w:rsidRDefault="006761C4" w:rsidP="00A00674">
      <w:pPr>
        <w:pStyle w:val="25"/>
        <w:numPr>
          <w:ilvl w:val="0"/>
          <w:numId w:val="42"/>
        </w:numPr>
        <w:ind w:firstLine="426"/>
        <w:rPr>
          <w:sz w:val="22"/>
          <w:szCs w:val="22"/>
        </w:rPr>
      </w:pPr>
      <w:r w:rsidRPr="00EB3795">
        <w:rPr>
          <w:sz w:val="22"/>
          <w:szCs w:val="22"/>
          <w:lang w:bidi="ru-RU"/>
        </w:rPr>
        <w:t>утверждение предельного объема заимствований в текущем финансовом году в объеме не выше суммы, направляемой в текущем финансовом году на погашение долговых обязательств и финансирование дефицита бюджета сельского поселения;</w:t>
      </w:r>
    </w:p>
    <w:p w:rsidR="006761C4" w:rsidRPr="00EB3795" w:rsidRDefault="006761C4" w:rsidP="00A00674">
      <w:pPr>
        <w:pStyle w:val="25"/>
        <w:numPr>
          <w:ilvl w:val="0"/>
          <w:numId w:val="42"/>
        </w:numPr>
        <w:ind w:firstLine="426"/>
        <w:rPr>
          <w:sz w:val="22"/>
          <w:szCs w:val="22"/>
        </w:rPr>
      </w:pPr>
      <w:r w:rsidRPr="00EB3795">
        <w:rPr>
          <w:sz w:val="22"/>
          <w:szCs w:val="22"/>
          <w:lang w:bidi="ru-RU"/>
        </w:rPr>
        <w:t xml:space="preserve"> установление верхних пределов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муниципального образования сельское поселение Алакуртти Кандалакшского муниципального района;</w:t>
      </w:r>
    </w:p>
    <w:p w:rsidR="006761C4" w:rsidRPr="00EB3795" w:rsidRDefault="006761C4" w:rsidP="00A00674">
      <w:pPr>
        <w:pStyle w:val="25"/>
        <w:numPr>
          <w:ilvl w:val="0"/>
          <w:numId w:val="42"/>
        </w:numPr>
        <w:ind w:firstLine="426"/>
        <w:rPr>
          <w:sz w:val="22"/>
          <w:szCs w:val="22"/>
        </w:rPr>
      </w:pPr>
      <w:r w:rsidRPr="00EB3795">
        <w:rPr>
          <w:sz w:val="22"/>
          <w:szCs w:val="22"/>
          <w:lang w:bidi="ru-RU"/>
        </w:rPr>
        <w:t>утверждение дефицита бюджета сельского поселения на 2024, 2025 и 2026 годы в размере не более 10 процентов суммы доходов бюджета сельского поселения без учета безвозмездных поступлений за 2024, 2025 и 2026 годы соответственно с учетом положений статьи 92.1 Бюджетного кодекса Российской Федерации.</w:t>
      </w:r>
    </w:p>
    <w:p w:rsidR="006761C4" w:rsidRPr="00A065BB" w:rsidRDefault="006761C4" w:rsidP="006761C4">
      <w:pPr>
        <w:pStyle w:val="ConsPlusNormal"/>
        <w:tabs>
          <w:tab w:val="left" w:pos="426"/>
          <w:tab w:val="left" w:pos="993"/>
        </w:tabs>
        <w:ind w:left="426"/>
        <w:jc w:val="both"/>
        <w:outlineLvl w:val="0"/>
        <w:rPr>
          <w:b w:val="0"/>
          <w:color w:val="FF0000"/>
          <w:sz w:val="22"/>
          <w:szCs w:val="22"/>
        </w:rPr>
      </w:pPr>
    </w:p>
    <w:p w:rsidR="006761C4" w:rsidRPr="00EB3795" w:rsidRDefault="006761C4" w:rsidP="002D5869">
      <w:pPr>
        <w:spacing w:after="0" w:line="240" w:lineRule="auto"/>
        <w:ind w:firstLine="709"/>
        <w:jc w:val="both"/>
        <w:rPr>
          <w:rFonts w:ascii="Times New Roman" w:hAnsi="Times New Roman" w:cs="Times New Roman"/>
        </w:rPr>
      </w:pPr>
      <w:r w:rsidRPr="00EB3795">
        <w:rPr>
          <w:rFonts w:ascii="Times New Roman" w:hAnsi="Times New Roman" w:cs="Times New Roman"/>
        </w:rPr>
        <w:t>Бюджет муниципального образования на 2024 год и плановый период прогнозируется с дефицитом.</w:t>
      </w:r>
    </w:p>
    <w:p w:rsidR="006761C4" w:rsidRPr="00763CAC" w:rsidRDefault="006761C4" w:rsidP="006761C4">
      <w:pPr>
        <w:spacing w:after="0" w:line="240" w:lineRule="auto"/>
        <w:ind w:firstLine="426"/>
        <w:jc w:val="center"/>
        <w:rPr>
          <w:rFonts w:ascii="Times New Roman" w:hAnsi="Times New Roman" w:cs="Times New Roman"/>
          <w:b/>
        </w:rPr>
      </w:pPr>
      <w:r w:rsidRPr="00763CAC">
        <w:rPr>
          <w:rFonts w:ascii="Times New Roman" w:hAnsi="Times New Roman" w:cs="Times New Roman"/>
          <w:b/>
        </w:rPr>
        <w:t>Динамика размера дефицита (профицита) местного б</w:t>
      </w:r>
      <w:r w:rsidR="002D5869">
        <w:rPr>
          <w:rFonts w:ascii="Times New Roman" w:hAnsi="Times New Roman" w:cs="Times New Roman"/>
          <w:b/>
        </w:rPr>
        <w:t xml:space="preserve">юджета в 2021-2025 годах </w:t>
      </w:r>
    </w:p>
    <w:p w:rsidR="006761C4" w:rsidRPr="00763CAC" w:rsidRDefault="002D5869" w:rsidP="006761C4">
      <w:pPr>
        <w:spacing w:after="0" w:line="240" w:lineRule="auto"/>
        <w:ind w:firstLine="426"/>
        <w:jc w:val="right"/>
        <w:rPr>
          <w:rFonts w:ascii="Times New Roman" w:hAnsi="Times New Roman" w:cs="Times New Roman"/>
          <w:b/>
          <w:sz w:val="20"/>
          <w:szCs w:val="20"/>
        </w:rPr>
      </w:pPr>
      <w:r>
        <w:rPr>
          <w:rFonts w:ascii="Times New Roman" w:hAnsi="Times New Roman" w:cs="Times New Roman"/>
        </w:rPr>
        <w:t xml:space="preserve"> </w:t>
      </w:r>
      <w:r w:rsidR="006761C4" w:rsidRPr="00763CAC">
        <w:rPr>
          <w:rFonts w:ascii="Times New Roman" w:hAnsi="Times New Roman" w:cs="Times New Roman"/>
          <w:sz w:val="20"/>
          <w:szCs w:val="20"/>
        </w:rPr>
        <w:t>(тыс. рублей)</w:t>
      </w:r>
    </w:p>
    <w:tbl>
      <w:tblPr>
        <w:tblW w:w="9849" w:type="dxa"/>
        <w:tblInd w:w="108" w:type="dxa"/>
        <w:tblLook w:val="04A0" w:firstRow="1" w:lastRow="0" w:firstColumn="1" w:lastColumn="0" w:noHBand="0" w:noVBand="1"/>
      </w:tblPr>
      <w:tblGrid>
        <w:gridCol w:w="2977"/>
        <w:gridCol w:w="1426"/>
        <w:gridCol w:w="1268"/>
        <w:gridCol w:w="1448"/>
        <w:gridCol w:w="1454"/>
        <w:gridCol w:w="1276"/>
      </w:tblGrid>
      <w:tr w:rsidR="006761C4" w:rsidRPr="00763CAC" w:rsidTr="007175B6">
        <w:trPr>
          <w:trHeight w:val="29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sz w:val="16"/>
                <w:szCs w:val="16"/>
                <w:lang w:eastAsia="ru-RU"/>
              </w:rPr>
            </w:pPr>
            <w:r w:rsidRPr="00763CAC">
              <w:rPr>
                <w:rFonts w:ascii="Times New Roman" w:eastAsia="Times New Roman" w:hAnsi="Times New Roman" w:cs="Times New Roman"/>
                <w:sz w:val="16"/>
                <w:szCs w:val="16"/>
                <w:lang w:eastAsia="ru-RU"/>
              </w:rPr>
              <w:t>Показатели</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sz w:val="16"/>
                <w:szCs w:val="16"/>
                <w:lang w:eastAsia="ru-RU"/>
              </w:rPr>
            </w:pPr>
            <w:r w:rsidRPr="00763CAC">
              <w:rPr>
                <w:rFonts w:ascii="Times New Roman" w:eastAsia="Times New Roman" w:hAnsi="Times New Roman" w:cs="Times New Roman"/>
                <w:sz w:val="16"/>
                <w:szCs w:val="16"/>
                <w:lang w:eastAsia="ru-RU"/>
              </w:rPr>
              <w:t>2022 год (исполнение)</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sz w:val="16"/>
                <w:szCs w:val="16"/>
                <w:lang w:eastAsia="ru-RU"/>
              </w:rPr>
            </w:pPr>
            <w:r w:rsidRPr="00763CAC">
              <w:rPr>
                <w:rFonts w:ascii="Times New Roman" w:eastAsia="Times New Roman" w:hAnsi="Times New Roman" w:cs="Times New Roman"/>
                <w:sz w:val="16"/>
                <w:szCs w:val="16"/>
                <w:lang w:eastAsia="ru-RU"/>
              </w:rPr>
              <w:t>2023 год (оценка)</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sz w:val="16"/>
                <w:szCs w:val="16"/>
                <w:lang w:eastAsia="ru-RU"/>
              </w:rPr>
            </w:pPr>
            <w:r w:rsidRPr="00763CAC">
              <w:rPr>
                <w:rFonts w:ascii="Times New Roman" w:eastAsia="Times New Roman" w:hAnsi="Times New Roman" w:cs="Times New Roman"/>
                <w:sz w:val="16"/>
                <w:szCs w:val="16"/>
                <w:lang w:eastAsia="ru-RU"/>
              </w:rPr>
              <w:t>2024 год (прогноз)</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sz w:val="16"/>
                <w:szCs w:val="16"/>
                <w:lang w:eastAsia="ru-RU"/>
              </w:rPr>
            </w:pPr>
            <w:r w:rsidRPr="00763CAC">
              <w:rPr>
                <w:rFonts w:ascii="Times New Roman" w:eastAsia="Times New Roman" w:hAnsi="Times New Roman" w:cs="Times New Roman"/>
                <w:sz w:val="16"/>
                <w:szCs w:val="16"/>
                <w:lang w:eastAsia="ru-RU"/>
              </w:rPr>
              <w:t>2025 год (прогноз)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sz w:val="16"/>
                <w:szCs w:val="16"/>
                <w:lang w:eastAsia="ru-RU"/>
              </w:rPr>
            </w:pPr>
            <w:r w:rsidRPr="00763CAC">
              <w:rPr>
                <w:rFonts w:ascii="Times New Roman" w:eastAsia="Times New Roman" w:hAnsi="Times New Roman" w:cs="Times New Roman"/>
                <w:sz w:val="16"/>
                <w:szCs w:val="16"/>
                <w:lang w:eastAsia="ru-RU"/>
              </w:rPr>
              <w:t>2026 год (прогноз)</w:t>
            </w:r>
          </w:p>
        </w:tc>
      </w:tr>
      <w:tr w:rsidR="006761C4" w:rsidRPr="00763CAC" w:rsidTr="007175B6">
        <w:trPr>
          <w:trHeight w:val="28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rPr>
                <w:rFonts w:ascii="Times New Roman" w:eastAsia="Times New Roman" w:hAnsi="Times New Roman" w:cs="Times New Roman"/>
                <w:b/>
                <w:bCs/>
                <w:sz w:val="16"/>
                <w:szCs w:val="16"/>
                <w:lang w:eastAsia="ru-RU"/>
              </w:rPr>
            </w:pPr>
            <w:r w:rsidRPr="00763CAC">
              <w:rPr>
                <w:rFonts w:ascii="Times New Roman" w:eastAsia="Times New Roman" w:hAnsi="Times New Roman" w:cs="Times New Roman"/>
                <w:b/>
                <w:bCs/>
                <w:sz w:val="16"/>
                <w:szCs w:val="16"/>
                <w:lang w:eastAsia="ru-RU"/>
              </w:rPr>
              <w:t>Дефицит (-) / Профицит (+)</w:t>
            </w:r>
          </w:p>
        </w:tc>
        <w:tc>
          <w:tcPr>
            <w:tcW w:w="142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sz w:val="18"/>
                <w:szCs w:val="18"/>
                <w:lang w:eastAsia="ru-RU"/>
              </w:rPr>
            </w:pPr>
            <w:r w:rsidRPr="00763CAC">
              <w:rPr>
                <w:rFonts w:ascii="Times New Roman" w:eastAsia="Times New Roman" w:hAnsi="Times New Roman" w:cs="Times New Roman"/>
                <w:b/>
                <w:bCs/>
                <w:sz w:val="18"/>
                <w:szCs w:val="18"/>
                <w:lang w:eastAsia="ru-RU"/>
              </w:rPr>
              <w:t>1 837,50</w:t>
            </w:r>
          </w:p>
        </w:tc>
        <w:tc>
          <w:tcPr>
            <w:tcW w:w="126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sz w:val="18"/>
                <w:szCs w:val="18"/>
                <w:lang w:eastAsia="ru-RU"/>
              </w:rPr>
            </w:pPr>
            <w:r w:rsidRPr="00763CAC">
              <w:rPr>
                <w:rFonts w:ascii="Times New Roman" w:eastAsia="Times New Roman" w:hAnsi="Times New Roman" w:cs="Times New Roman"/>
                <w:b/>
                <w:bCs/>
                <w:sz w:val="18"/>
                <w:szCs w:val="18"/>
                <w:lang w:eastAsia="ru-RU"/>
              </w:rPr>
              <w:t>-2 110,31</w:t>
            </w:r>
          </w:p>
        </w:tc>
        <w:tc>
          <w:tcPr>
            <w:tcW w:w="144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sz w:val="18"/>
                <w:szCs w:val="18"/>
                <w:lang w:eastAsia="ru-RU"/>
              </w:rPr>
            </w:pPr>
            <w:r w:rsidRPr="00763CAC">
              <w:rPr>
                <w:rFonts w:ascii="Times New Roman" w:eastAsia="Times New Roman" w:hAnsi="Times New Roman" w:cs="Times New Roman"/>
                <w:b/>
                <w:bCs/>
                <w:sz w:val="18"/>
                <w:szCs w:val="18"/>
                <w:lang w:eastAsia="ru-RU"/>
              </w:rPr>
              <w:t>-3 089,40</w:t>
            </w:r>
          </w:p>
        </w:tc>
        <w:tc>
          <w:tcPr>
            <w:tcW w:w="1454"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sz w:val="18"/>
                <w:szCs w:val="18"/>
                <w:lang w:eastAsia="ru-RU"/>
              </w:rPr>
            </w:pPr>
            <w:r w:rsidRPr="00763CAC">
              <w:rPr>
                <w:rFonts w:ascii="Times New Roman" w:eastAsia="Times New Roman" w:hAnsi="Times New Roman" w:cs="Times New Roman"/>
                <w:b/>
                <w:bCs/>
                <w:sz w:val="18"/>
                <w:szCs w:val="18"/>
                <w:lang w:eastAsia="ru-RU"/>
              </w:rPr>
              <w:t>-3 148,90</w:t>
            </w:r>
          </w:p>
        </w:tc>
        <w:tc>
          <w:tcPr>
            <w:tcW w:w="127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sz w:val="18"/>
                <w:szCs w:val="18"/>
                <w:lang w:eastAsia="ru-RU"/>
              </w:rPr>
            </w:pPr>
            <w:r w:rsidRPr="00763CAC">
              <w:rPr>
                <w:rFonts w:ascii="Times New Roman" w:eastAsia="Times New Roman" w:hAnsi="Times New Roman" w:cs="Times New Roman"/>
                <w:b/>
                <w:bCs/>
                <w:sz w:val="18"/>
                <w:szCs w:val="18"/>
                <w:lang w:eastAsia="ru-RU"/>
              </w:rPr>
              <w:t>-3 196,90</w:t>
            </w:r>
          </w:p>
        </w:tc>
      </w:tr>
      <w:tr w:rsidR="006761C4" w:rsidRPr="00763CAC" w:rsidTr="007175B6">
        <w:trPr>
          <w:trHeight w:val="166"/>
        </w:trPr>
        <w:tc>
          <w:tcPr>
            <w:tcW w:w="2977" w:type="dxa"/>
            <w:tcBorders>
              <w:top w:val="nil"/>
              <w:left w:val="single" w:sz="4" w:space="0" w:color="auto"/>
              <w:bottom w:val="nil"/>
              <w:right w:val="single" w:sz="4" w:space="0" w:color="auto"/>
            </w:tcBorders>
            <w:shd w:val="clear" w:color="auto" w:fill="auto"/>
            <w:vAlign w:val="center"/>
            <w:hideMark/>
          </w:tcPr>
          <w:p w:rsidR="006761C4" w:rsidRPr="00763CAC" w:rsidRDefault="006761C4" w:rsidP="007175B6">
            <w:pPr>
              <w:spacing w:after="0" w:line="240" w:lineRule="auto"/>
              <w:rPr>
                <w:rFonts w:ascii="Times New Roman" w:eastAsia="Times New Roman" w:hAnsi="Times New Roman" w:cs="Times New Roman"/>
                <w:i/>
                <w:iCs/>
                <w:sz w:val="16"/>
                <w:szCs w:val="16"/>
                <w:lang w:eastAsia="ru-RU"/>
              </w:rPr>
            </w:pPr>
            <w:r w:rsidRPr="00763CAC">
              <w:rPr>
                <w:rFonts w:ascii="Times New Roman" w:eastAsia="Times New Roman" w:hAnsi="Times New Roman" w:cs="Times New Roman"/>
                <w:i/>
                <w:iCs/>
                <w:sz w:val="16"/>
                <w:szCs w:val="16"/>
                <w:lang w:eastAsia="ru-RU"/>
              </w:rPr>
              <w:t>% к предыдущему году</w:t>
            </w:r>
          </w:p>
        </w:tc>
        <w:tc>
          <w:tcPr>
            <w:tcW w:w="142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х</w:t>
            </w:r>
          </w:p>
        </w:tc>
        <w:tc>
          <w:tcPr>
            <w:tcW w:w="126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-214,8%</w:t>
            </w:r>
          </w:p>
        </w:tc>
        <w:tc>
          <w:tcPr>
            <w:tcW w:w="144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46,4%</w:t>
            </w:r>
          </w:p>
        </w:tc>
        <w:tc>
          <w:tcPr>
            <w:tcW w:w="1454"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1,9%</w:t>
            </w:r>
          </w:p>
        </w:tc>
        <w:tc>
          <w:tcPr>
            <w:tcW w:w="127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1,5%</w:t>
            </w:r>
          </w:p>
        </w:tc>
      </w:tr>
      <w:tr w:rsidR="006761C4" w:rsidRPr="00763CAC" w:rsidTr="007175B6">
        <w:trPr>
          <w:trHeight w:val="292"/>
        </w:trPr>
        <w:tc>
          <w:tcPr>
            <w:tcW w:w="2977" w:type="dxa"/>
            <w:tcBorders>
              <w:top w:val="single" w:sz="4" w:space="0" w:color="auto"/>
              <w:left w:val="single" w:sz="4" w:space="0" w:color="auto"/>
              <w:bottom w:val="nil"/>
              <w:right w:val="single" w:sz="4" w:space="0" w:color="auto"/>
            </w:tcBorders>
            <w:shd w:val="clear" w:color="auto" w:fill="auto"/>
            <w:vAlign w:val="center"/>
            <w:hideMark/>
          </w:tcPr>
          <w:p w:rsidR="006761C4" w:rsidRPr="00763CAC" w:rsidRDefault="006761C4" w:rsidP="007175B6">
            <w:pPr>
              <w:spacing w:after="0" w:line="240" w:lineRule="auto"/>
              <w:rPr>
                <w:rFonts w:ascii="Times New Roman" w:eastAsia="Times New Roman" w:hAnsi="Times New Roman" w:cs="Times New Roman"/>
                <w:i/>
                <w:iCs/>
                <w:sz w:val="16"/>
                <w:szCs w:val="16"/>
                <w:lang w:eastAsia="ru-RU"/>
              </w:rPr>
            </w:pPr>
            <w:r w:rsidRPr="00763CAC">
              <w:rPr>
                <w:rFonts w:ascii="Times New Roman" w:eastAsia="Times New Roman" w:hAnsi="Times New Roman" w:cs="Times New Roman"/>
                <w:i/>
                <w:iCs/>
                <w:sz w:val="16"/>
                <w:szCs w:val="16"/>
                <w:lang w:eastAsia="ru-RU"/>
              </w:rPr>
              <w:t>Налоговые и неналоговые доходы</w:t>
            </w:r>
          </w:p>
        </w:tc>
        <w:tc>
          <w:tcPr>
            <w:tcW w:w="142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30 458,2</w:t>
            </w:r>
          </w:p>
        </w:tc>
        <w:tc>
          <w:tcPr>
            <w:tcW w:w="126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27 660,9</w:t>
            </w:r>
          </w:p>
        </w:tc>
        <w:tc>
          <w:tcPr>
            <w:tcW w:w="144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30 893,9</w:t>
            </w:r>
          </w:p>
        </w:tc>
        <w:tc>
          <w:tcPr>
            <w:tcW w:w="1454"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31 489,1</w:t>
            </w:r>
          </w:p>
        </w:tc>
        <w:tc>
          <w:tcPr>
            <w:tcW w:w="127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31 969,3</w:t>
            </w:r>
          </w:p>
        </w:tc>
      </w:tr>
      <w:tr w:rsidR="006761C4" w:rsidRPr="00763CAC" w:rsidTr="007175B6">
        <w:trPr>
          <w:trHeight w:val="29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rPr>
                <w:rFonts w:ascii="Times New Roman" w:eastAsia="Times New Roman" w:hAnsi="Times New Roman" w:cs="Times New Roman"/>
                <w:b/>
                <w:bCs/>
                <w:i/>
                <w:iCs/>
                <w:sz w:val="16"/>
                <w:szCs w:val="16"/>
                <w:lang w:eastAsia="ru-RU"/>
              </w:rPr>
            </w:pPr>
            <w:r w:rsidRPr="00763CAC">
              <w:rPr>
                <w:rFonts w:ascii="Times New Roman" w:eastAsia="Times New Roman" w:hAnsi="Times New Roman" w:cs="Times New Roman"/>
                <w:b/>
                <w:bCs/>
                <w:i/>
                <w:iCs/>
                <w:sz w:val="16"/>
                <w:szCs w:val="16"/>
                <w:lang w:eastAsia="ru-RU"/>
              </w:rPr>
              <w:t>Размер дефицита бюджета</w:t>
            </w:r>
          </w:p>
        </w:tc>
        <w:tc>
          <w:tcPr>
            <w:tcW w:w="142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i/>
                <w:iCs/>
                <w:sz w:val="18"/>
                <w:szCs w:val="18"/>
                <w:lang w:eastAsia="ru-RU"/>
              </w:rPr>
            </w:pPr>
            <w:r w:rsidRPr="00763CAC">
              <w:rPr>
                <w:rFonts w:ascii="Times New Roman" w:eastAsia="Times New Roman" w:hAnsi="Times New Roman" w:cs="Times New Roman"/>
                <w:b/>
                <w:bCs/>
                <w:i/>
                <w:iCs/>
                <w:sz w:val="18"/>
                <w:szCs w:val="18"/>
                <w:lang w:eastAsia="ru-RU"/>
              </w:rPr>
              <w:t>х</w:t>
            </w:r>
          </w:p>
        </w:tc>
        <w:tc>
          <w:tcPr>
            <w:tcW w:w="126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i/>
                <w:iCs/>
                <w:sz w:val="18"/>
                <w:szCs w:val="18"/>
                <w:lang w:eastAsia="ru-RU"/>
              </w:rPr>
            </w:pPr>
            <w:r w:rsidRPr="00763CAC">
              <w:rPr>
                <w:rFonts w:ascii="Times New Roman" w:eastAsia="Times New Roman" w:hAnsi="Times New Roman" w:cs="Times New Roman"/>
                <w:b/>
                <w:bCs/>
                <w:i/>
                <w:iCs/>
                <w:sz w:val="18"/>
                <w:szCs w:val="18"/>
                <w:lang w:eastAsia="ru-RU"/>
              </w:rPr>
              <w:t>7,6%</w:t>
            </w:r>
          </w:p>
        </w:tc>
        <w:tc>
          <w:tcPr>
            <w:tcW w:w="144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i/>
                <w:iCs/>
                <w:sz w:val="18"/>
                <w:szCs w:val="18"/>
                <w:lang w:eastAsia="ru-RU"/>
              </w:rPr>
            </w:pPr>
            <w:r w:rsidRPr="00763CAC">
              <w:rPr>
                <w:rFonts w:ascii="Times New Roman" w:eastAsia="Times New Roman" w:hAnsi="Times New Roman" w:cs="Times New Roman"/>
                <w:b/>
                <w:bCs/>
                <w:i/>
                <w:iCs/>
                <w:sz w:val="18"/>
                <w:szCs w:val="18"/>
                <w:lang w:eastAsia="ru-RU"/>
              </w:rPr>
              <w:t>10,0%</w:t>
            </w:r>
          </w:p>
        </w:tc>
        <w:tc>
          <w:tcPr>
            <w:tcW w:w="1454"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i/>
                <w:iCs/>
                <w:sz w:val="18"/>
                <w:szCs w:val="18"/>
                <w:lang w:eastAsia="ru-RU"/>
              </w:rPr>
            </w:pPr>
            <w:r w:rsidRPr="00763CAC">
              <w:rPr>
                <w:rFonts w:ascii="Times New Roman" w:eastAsia="Times New Roman" w:hAnsi="Times New Roman" w:cs="Times New Roman"/>
                <w:b/>
                <w:bCs/>
                <w:i/>
                <w:iCs/>
                <w:sz w:val="18"/>
                <w:szCs w:val="18"/>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i/>
                <w:iCs/>
                <w:sz w:val="18"/>
                <w:szCs w:val="18"/>
                <w:lang w:eastAsia="ru-RU"/>
              </w:rPr>
            </w:pPr>
            <w:r w:rsidRPr="00763CAC">
              <w:rPr>
                <w:rFonts w:ascii="Times New Roman" w:eastAsia="Times New Roman" w:hAnsi="Times New Roman" w:cs="Times New Roman"/>
                <w:b/>
                <w:bCs/>
                <w:i/>
                <w:iCs/>
                <w:sz w:val="18"/>
                <w:szCs w:val="18"/>
                <w:lang w:eastAsia="ru-RU"/>
              </w:rPr>
              <w:t>10,0%</w:t>
            </w:r>
          </w:p>
        </w:tc>
      </w:tr>
      <w:tr w:rsidR="006761C4" w:rsidRPr="00763CAC" w:rsidTr="007175B6">
        <w:trPr>
          <w:trHeight w:val="5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rPr>
                <w:rFonts w:ascii="Times New Roman" w:eastAsia="Times New Roman" w:hAnsi="Times New Roman" w:cs="Times New Roman"/>
                <w:sz w:val="16"/>
                <w:szCs w:val="16"/>
                <w:lang w:eastAsia="ru-RU"/>
              </w:rPr>
            </w:pPr>
            <w:r w:rsidRPr="00763CAC">
              <w:rPr>
                <w:rFonts w:ascii="Times New Roman" w:eastAsia="Times New Roman" w:hAnsi="Times New Roman" w:cs="Times New Roman"/>
                <w:sz w:val="16"/>
                <w:szCs w:val="16"/>
                <w:lang w:eastAsia="ru-RU"/>
              </w:rPr>
              <w:t>Объем дефицита по проекту бюджета на 202</w:t>
            </w:r>
            <w:r>
              <w:rPr>
                <w:rFonts w:ascii="Times New Roman" w:eastAsia="Times New Roman" w:hAnsi="Times New Roman" w:cs="Times New Roman"/>
                <w:sz w:val="16"/>
                <w:szCs w:val="16"/>
                <w:lang w:eastAsia="ru-RU"/>
              </w:rPr>
              <w:t>3</w:t>
            </w:r>
            <w:r w:rsidRPr="00763CAC">
              <w:rPr>
                <w:rFonts w:ascii="Times New Roman" w:eastAsia="Times New Roman" w:hAnsi="Times New Roman" w:cs="Times New Roman"/>
                <w:sz w:val="16"/>
                <w:szCs w:val="16"/>
                <w:lang w:eastAsia="ru-RU"/>
              </w:rPr>
              <w:t>г. и плановый период 202</w:t>
            </w:r>
            <w:r>
              <w:rPr>
                <w:rFonts w:ascii="Times New Roman" w:eastAsia="Times New Roman" w:hAnsi="Times New Roman" w:cs="Times New Roman"/>
                <w:sz w:val="16"/>
                <w:szCs w:val="16"/>
                <w:lang w:eastAsia="ru-RU"/>
              </w:rPr>
              <w:t>4</w:t>
            </w:r>
            <w:r w:rsidRPr="00763CAC">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5</w:t>
            </w:r>
            <w:r w:rsidRPr="00763CAC">
              <w:rPr>
                <w:rFonts w:ascii="Times New Roman" w:eastAsia="Times New Roman" w:hAnsi="Times New Roman" w:cs="Times New Roman"/>
                <w:sz w:val="16"/>
                <w:szCs w:val="16"/>
                <w:lang w:eastAsia="ru-RU"/>
              </w:rPr>
              <w:t>г.г</w:t>
            </w:r>
          </w:p>
        </w:tc>
        <w:tc>
          <w:tcPr>
            <w:tcW w:w="142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х</w:t>
            </w:r>
          </w:p>
        </w:tc>
        <w:tc>
          <w:tcPr>
            <w:tcW w:w="126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х</w:t>
            </w:r>
          </w:p>
        </w:tc>
        <w:tc>
          <w:tcPr>
            <w:tcW w:w="144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sz w:val="18"/>
                <w:szCs w:val="18"/>
                <w:lang w:eastAsia="ru-RU"/>
              </w:rPr>
            </w:pPr>
            <w:r w:rsidRPr="00763CAC">
              <w:rPr>
                <w:rFonts w:ascii="Times New Roman" w:eastAsia="Times New Roman" w:hAnsi="Times New Roman" w:cs="Times New Roman"/>
                <w:b/>
                <w:bCs/>
                <w:sz w:val="18"/>
                <w:szCs w:val="18"/>
                <w:lang w:eastAsia="ru-RU"/>
              </w:rPr>
              <w:t>-3 123,10</w:t>
            </w:r>
          </w:p>
        </w:tc>
        <w:tc>
          <w:tcPr>
            <w:tcW w:w="1454"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b/>
                <w:bCs/>
                <w:sz w:val="18"/>
                <w:szCs w:val="18"/>
                <w:lang w:eastAsia="ru-RU"/>
              </w:rPr>
            </w:pPr>
            <w:r w:rsidRPr="00763CAC">
              <w:rPr>
                <w:rFonts w:ascii="Times New Roman" w:eastAsia="Times New Roman" w:hAnsi="Times New Roman" w:cs="Times New Roman"/>
                <w:b/>
                <w:bCs/>
                <w:sz w:val="18"/>
                <w:szCs w:val="18"/>
                <w:lang w:eastAsia="ru-RU"/>
              </w:rPr>
              <w:t>-3 243,40</w:t>
            </w:r>
          </w:p>
        </w:tc>
        <w:tc>
          <w:tcPr>
            <w:tcW w:w="127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х</w:t>
            </w:r>
          </w:p>
        </w:tc>
      </w:tr>
      <w:tr w:rsidR="006761C4" w:rsidRPr="00763CAC" w:rsidTr="007175B6">
        <w:trPr>
          <w:trHeight w:val="29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right"/>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Отклонение к бюджету на 2023</w:t>
            </w:r>
            <w:r w:rsidRPr="00763CAC">
              <w:rPr>
                <w:rFonts w:ascii="Times New Roman" w:eastAsia="Times New Roman" w:hAnsi="Times New Roman" w:cs="Times New Roman"/>
                <w:i/>
                <w:iCs/>
                <w:sz w:val="16"/>
                <w:szCs w:val="16"/>
                <w:lang w:eastAsia="ru-RU"/>
              </w:rPr>
              <w:t xml:space="preserve"> год</w:t>
            </w:r>
          </w:p>
        </w:tc>
        <w:tc>
          <w:tcPr>
            <w:tcW w:w="142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х</w:t>
            </w:r>
          </w:p>
        </w:tc>
        <w:tc>
          <w:tcPr>
            <w:tcW w:w="126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х</w:t>
            </w:r>
          </w:p>
        </w:tc>
        <w:tc>
          <w:tcPr>
            <w:tcW w:w="1448"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-1,1%</w:t>
            </w:r>
          </w:p>
        </w:tc>
        <w:tc>
          <w:tcPr>
            <w:tcW w:w="1454"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-2,9%</w:t>
            </w:r>
          </w:p>
        </w:tc>
        <w:tc>
          <w:tcPr>
            <w:tcW w:w="1276" w:type="dxa"/>
            <w:tcBorders>
              <w:top w:val="nil"/>
              <w:left w:val="nil"/>
              <w:bottom w:val="single" w:sz="4" w:space="0" w:color="auto"/>
              <w:right w:val="single" w:sz="4" w:space="0" w:color="auto"/>
            </w:tcBorders>
            <w:shd w:val="clear" w:color="auto" w:fill="auto"/>
            <w:vAlign w:val="center"/>
            <w:hideMark/>
          </w:tcPr>
          <w:p w:rsidR="006761C4" w:rsidRPr="00763CAC" w:rsidRDefault="006761C4" w:rsidP="007175B6">
            <w:pPr>
              <w:spacing w:after="0" w:line="240" w:lineRule="auto"/>
              <w:jc w:val="center"/>
              <w:rPr>
                <w:rFonts w:ascii="Times New Roman" w:eastAsia="Times New Roman" w:hAnsi="Times New Roman" w:cs="Times New Roman"/>
                <w:i/>
                <w:iCs/>
                <w:sz w:val="18"/>
                <w:szCs w:val="18"/>
                <w:lang w:eastAsia="ru-RU"/>
              </w:rPr>
            </w:pPr>
            <w:r w:rsidRPr="00763CAC">
              <w:rPr>
                <w:rFonts w:ascii="Times New Roman" w:eastAsia="Times New Roman" w:hAnsi="Times New Roman" w:cs="Times New Roman"/>
                <w:i/>
                <w:iCs/>
                <w:sz w:val="18"/>
                <w:szCs w:val="18"/>
                <w:lang w:eastAsia="ru-RU"/>
              </w:rPr>
              <w:t>х</w:t>
            </w:r>
          </w:p>
        </w:tc>
      </w:tr>
    </w:tbl>
    <w:p w:rsidR="006761C4" w:rsidRDefault="006761C4" w:rsidP="006761C4">
      <w:pPr>
        <w:spacing w:after="0" w:line="240" w:lineRule="auto"/>
        <w:ind w:firstLine="770"/>
        <w:jc w:val="both"/>
        <w:rPr>
          <w:rFonts w:ascii="Times New Roman" w:eastAsia="Times New Roman" w:hAnsi="Times New Roman" w:cs="Times New Roman"/>
          <w:color w:val="FF0000"/>
          <w:lang w:eastAsia="ru-RU"/>
        </w:rPr>
      </w:pPr>
    </w:p>
    <w:p w:rsidR="006761C4" w:rsidRPr="00763CAC" w:rsidRDefault="006761C4" w:rsidP="006761C4">
      <w:pPr>
        <w:spacing w:after="0" w:line="240" w:lineRule="auto"/>
        <w:ind w:firstLine="770"/>
        <w:jc w:val="both"/>
        <w:rPr>
          <w:rFonts w:ascii="Times New Roman" w:eastAsia="Times New Roman" w:hAnsi="Times New Roman" w:cs="Times New Roman"/>
          <w:lang w:eastAsia="ru-RU"/>
        </w:rPr>
      </w:pPr>
      <w:r w:rsidRPr="00763CAC">
        <w:rPr>
          <w:rFonts w:ascii="Times New Roman" w:eastAsia="Times New Roman" w:hAnsi="Times New Roman" w:cs="Times New Roman"/>
          <w:lang w:eastAsia="ru-RU"/>
        </w:rPr>
        <w:t xml:space="preserve">Размер дефицита, предусмотренный проектом на 2024 год и плановый период 2025 и 2026 годов, соответствует направлениям бюджетной и долговой политики муниципального образования и не превышает ограничения, установленные пунктом 3 статьи 92.1 Бюджетного кодекса РФ -  не более 10,0%. </w:t>
      </w:r>
    </w:p>
    <w:p w:rsidR="006761C4" w:rsidRPr="00763CAC" w:rsidRDefault="006761C4" w:rsidP="006761C4">
      <w:pPr>
        <w:spacing w:after="0" w:line="240" w:lineRule="auto"/>
        <w:ind w:firstLine="708"/>
        <w:jc w:val="both"/>
        <w:rPr>
          <w:rFonts w:ascii="Times New Roman" w:hAnsi="Times New Roman" w:cs="Times New Roman"/>
        </w:rPr>
      </w:pPr>
      <w:r w:rsidRPr="00763CAC">
        <w:rPr>
          <w:rFonts w:ascii="Times New Roman" w:eastAsia="Times New Roman" w:hAnsi="Times New Roman" w:cs="Times New Roman"/>
          <w:lang w:eastAsia="ru-RU"/>
        </w:rPr>
        <w:t xml:space="preserve">По отношению к оценке исполнения бюджета за 2023 год, на 2024 год размера дефицита запланирован с ростом </w:t>
      </w:r>
      <w:r w:rsidRPr="00763CAC">
        <w:rPr>
          <w:rFonts w:ascii="Times New Roman" w:hAnsi="Times New Roman" w:cs="Times New Roman"/>
        </w:rPr>
        <w:t>на 46,4% или на 979,09 тыс. рублей, с последующим ежегодным ростом на 1,9 и 1,5 процента соответственно.</w:t>
      </w:r>
    </w:p>
    <w:p w:rsidR="006761C4" w:rsidRPr="00763CAC" w:rsidRDefault="006761C4" w:rsidP="006761C4">
      <w:pPr>
        <w:autoSpaceDE w:val="0"/>
        <w:autoSpaceDN w:val="0"/>
        <w:adjustRightInd w:val="0"/>
        <w:spacing w:after="0" w:line="240" w:lineRule="auto"/>
        <w:ind w:firstLine="709"/>
        <w:jc w:val="both"/>
        <w:rPr>
          <w:rFonts w:ascii="Times New Roman" w:hAnsi="Times New Roman" w:cs="Times New Roman"/>
          <w:b/>
          <w:sz w:val="16"/>
          <w:szCs w:val="16"/>
        </w:rPr>
      </w:pPr>
    </w:p>
    <w:p w:rsidR="006761C4" w:rsidRPr="00763CAC" w:rsidRDefault="006761C4" w:rsidP="006761C4">
      <w:pPr>
        <w:spacing w:after="0" w:line="240" w:lineRule="auto"/>
        <w:ind w:firstLine="720"/>
        <w:jc w:val="center"/>
        <w:outlineLvl w:val="0"/>
        <w:rPr>
          <w:rFonts w:ascii="Times New Roman" w:hAnsi="Times New Roman" w:cs="Times New Roman"/>
          <w:b/>
        </w:rPr>
      </w:pPr>
      <w:bookmarkStart w:id="9" w:name="_Toc343528975"/>
      <w:r w:rsidRPr="00763CAC">
        <w:rPr>
          <w:rFonts w:ascii="Times New Roman" w:hAnsi="Times New Roman" w:cs="Times New Roman"/>
          <w:b/>
        </w:rPr>
        <w:t>Источники финансирования дефицита бюджета</w:t>
      </w:r>
      <w:bookmarkEnd w:id="9"/>
    </w:p>
    <w:p w:rsidR="006761C4" w:rsidRPr="00A065BB" w:rsidRDefault="006761C4" w:rsidP="006761C4">
      <w:pPr>
        <w:spacing w:after="0" w:line="240" w:lineRule="auto"/>
        <w:ind w:firstLine="720"/>
        <w:jc w:val="center"/>
        <w:outlineLvl w:val="0"/>
        <w:rPr>
          <w:rFonts w:ascii="Times New Roman" w:hAnsi="Times New Roman" w:cs="Times New Roman"/>
          <w:b/>
          <w:color w:val="FF0000"/>
        </w:rPr>
      </w:pPr>
    </w:p>
    <w:p w:rsidR="006761C4" w:rsidRPr="00763CAC" w:rsidRDefault="006761C4" w:rsidP="006761C4">
      <w:pPr>
        <w:spacing w:after="0" w:line="240" w:lineRule="auto"/>
        <w:ind w:firstLine="709"/>
        <w:jc w:val="both"/>
        <w:rPr>
          <w:rFonts w:ascii="Times New Roman" w:eastAsia="Times New Roman" w:hAnsi="Times New Roman" w:cs="Times New Roman"/>
          <w:lang w:eastAsia="ru-RU"/>
        </w:rPr>
      </w:pPr>
      <w:r w:rsidRPr="00763CAC">
        <w:rPr>
          <w:rFonts w:ascii="Times New Roman" w:eastAsia="Times New Roman" w:hAnsi="Times New Roman" w:cs="Times New Roman"/>
          <w:b/>
          <w:lang w:eastAsia="ru-RU"/>
        </w:rPr>
        <w:t>Статьей 10</w:t>
      </w:r>
      <w:r w:rsidRPr="00763CAC">
        <w:rPr>
          <w:rFonts w:ascii="Times New Roman" w:eastAsia="Times New Roman" w:hAnsi="Times New Roman" w:cs="Times New Roman"/>
          <w:lang w:eastAsia="ru-RU"/>
        </w:rPr>
        <w:t xml:space="preserve"> проекта решения утверждены </w:t>
      </w:r>
      <w:r w:rsidRPr="00763CAC">
        <w:rPr>
          <w:rFonts w:ascii="Times New Roman" w:eastAsia="Times New Roman" w:hAnsi="Times New Roman" w:cs="Times New Roman"/>
          <w:b/>
          <w:lang w:eastAsia="ru-RU"/>
        </w:rPr>
        <w:t>источники финансирования дефицита</w:t>
      </w:r>
      <w:r w:rsidRPr="00763CAC">
        <w:rPr>
          <w:rFonts w:ascii="Times New Roman" w:eastAsia="Times New Roman" w:hAnsi="Times New Roman" w:cs="Times New Roman"/>
          <w:lang w:eastAsia="ru-RU"/>
        </w:rPr>
        <w:t xml:space="preserve"> бюджета на 2024 год (Приложение № 7 к проекту) и на плановый период 2025 и 2026 годов (Приложение № 7.1 к проекту), </w:t>
      </w:r>
      <w:r w:rsidRPr="00763CAC">
        <w:rPr>
          <w:rFonts w:ascii="Times New Roman" w:eastAsia="Times New Roman" w:hAnsi="Times New Roman" w:cs="Times New Roman"/>
          <w:b/>
          <w:lang w:eastAsia="ru-RU"/>
        </w:rPr>
        <w:t>в составе, соответствующем нормам статьи 96 Бюджетного кодекса РФ для местных бюджетов</w:t>
      </w:r>
      <w:r w:rsidRPr="00763CAC">
        <w:rPr>
          <w:rFonts w:ascii="Times New Roman" w:eastAsia="Times New Roman" w:hAnsi="Times New Roman" w:cs="Times New Roman"/>
          <w:lang w:eastAsia="ru-RU"/>
        </w:rPr>
        <w:t xml:space="preserve">. </w:t>
      </w:r>
    </w:p>
    <w:p w:rsidR="006761C4" w:rsidRPr="00763CAC" w:rsidRDefault="006761C4" w:rsidP="006761C4">
      <w:pPr>
        <w:spacing w:after="0" w:line="240" w:lineRule="auto"/>
        <w:ind w:firstLine="709"/>
        <w:jc w:val="both"/>
        <w:rPr>
          <w:rFonts w:ascii="Times New Roman" w:eastAsia="Times New Roman" w:hAnsi="Times New Roman" w:cs="Times New Roman"/>
          <w:b/>
          <w:bCs/>
        </w:rPr>
      </w:pPr>
      <w:r w:rsidRPr="00763CAC">
        <w:rPr>
          <w:rFonts w:ascii="Times New Roman" w:eastAsia="Times New Roman" w:hAnsi="Times New Roman" w:cs="Times New Roman"/>
          <w:lang w:eastAsia="ru-RU"/>
        </w:rPr>
        <w:t xml:space="preserve">Как и в предыдущие годы, </w:t>
      </w:r>
      <w:r w:rsidRPr="00763CAC">
        <w:rPr>
          <w:rFonts w:ascii="Times New Roman" w:eastAsia="Times New Roman" w:hAnsi="Times New Roman" w:cs="Times New Roman"/>
          <w:bCs/>
          <w:lang w:eastAsia="ru-RU"/>
        </w:rPr>
        <w:t xml:space="preserve">при планировании бюджета, из всех, предусмотренных </w:t>
      </w:r>
      <w:r w:rsidRPr="00763CAC">
        <w:rPr>
          <w:rFonts w:ascii="Times New Roman" w:eastAsia="Times New Roman" w:hAnsi="Times New Roman" w:cs="Times New Roman"/>
          <w:b/>
          <w:bCs/>
          <w:lang w:eastAsia="ru-RU"/>
        </w:rPr>
        <w:t>статьей 96 Бюджетного кодекса РФ</w:t>
      </w:r>
      <w:r w:rsidRPr="00763CAC">
        <w:rPr>
          <w:rFonts w:ascii="Times New Roman" w:eastAsia="Times New Roman" w:hAnsi="Times New Roman" w:cs="Times New Roman"/>
          <w:bCs/>
          <w:lang w:eastAsia="ru-RU"/>
        </w:rPr>
        <w:t xml:space="preserve"> источников финансирования дефицита бюджета, в проекте бюджета поселения предусмотрен только 1 источник финансирования дефицита – это </w:t>
      </w:r>
      <w:r w:rsidRPr="00763CAC">
        <w:rPr>
          <w:rFonts w:ascii="Times New Roman" w:eastAsia="Times New Roman" w:hAnsi="Times New Roman" w:cs="Times New Roman"/>
          <w:b/>
          <w:bCs/>
        </w:rPr>
        <w:t>получение кредитов от кредитных организаций.</w:t>
      </w:r>
    </w:p>
    <w:p w:rsidR="006761C4" w:rsidRPr="00763CAC" w:rsidRDefault="006761C4" w:rsidP="006761C4">
      <w:pPr>
        <w:spacing w:after="0" w:line="240" w:lineRule="auto"/>
        <w:ind w:firstLine="708"/>
        <w:jc w:val="both"/>
        <w:rPr>
          <w:rFonts w:ascii="Times New Roman" w:eastAsia="Times New Roman" w:hAnsi="Times New Roman" w:cs="Times New Roman"/>
          <w:lang w:eastAsia="ru-RU"/>
        </w:rPr>
      </w:pPr>
      <w:r w:rsidRPr="00763CAC">
        <w:rPr>
          <w:rFonts w:ascii="Times New Roman" w:eastAsia="Times New Roman" w:hAnsi="Times New Roman" w:cs="Times New Roman"/>
          <w:lang w:eastAsia="ru-RU"/>
        </w:rPr>
        <w:t xml:space="preserve">В качестве источника финансирования дефицита бюджета </w:t>
      </w:r>
      <w:r w:rsidRPr="00763CAC">
        <w:rPr>
          <w:rFonts w:ascii="Times New Roman" w:eastAsia="Times New Roman" w:hAnsi="Times New Roman" w:cs="Times New Roman"/>
          <w:b/>
          <w:bCs/>
          <w:lang w:eastAsia="ru-RU"/>
        </w:rPr>
        <w:t>не планируется</w:t>
      </w:r>
      <w:r w:rsidRPr="00763CAC">
        <w:rPr>
          <w:rFonts w:ascii="Times New Roman" w:eastAsia="Times New Roman" w:hAnsi="Times New Roman" w:cs="Times New Roman"/>
          <w:lang w:eastAsia="ru-RU"/>
        </w:rPr>
        <w:t xml:space="preserve"> «изменение остатков средств</w:t>
      </w:r>
      <w:r w:rsidRPr="00763CAC">
        <w:rPr>
          <w:rFonts w:ascii="Times New Roman" w:eastAsia="Times New Roman" w:hAnsi="Times New Roman" w:cs="Times New Roman"/>
          <w:bCs/>
          <w:lang w:eastAsia="ru-RU"/>
        </w:rPr>
        <w:t xml:space="preserve"> на счетах по учету средств местного бюджета»,</w:t>
      </w:r>
      <w:r w:rsidRPr="00763CAC">
        <w:rPr>
          <w:rFonts w:ascii="Times New Roman" w:eastAsia="Times New Roman" w:hAnsi="Times New Roman" w:cs="Times New Roman"/>
          <w:b/>
          <w:bCs/>
          <w:lang w:eastAsia="ru-RU"/>
        </w:rPr>
        <w:t xml:space="preserve"> что,</w:t>
      </w:r>
      <w:r w:rsidRPr="00763CAC">
        <w:rPr>
          <w:rFonts w:ascii="Times New Roman" w:eastAsia="Times New Roman" w:hAnsi="Times New Roman" w:cs="Times New Roman"/>
          <w:b/>
          <w:lang w:eastAsia="ru-RU"/>
        </w:rPr>
        <w:t xml:space="preserve"> исключает наличие денежных средств на едином счете бюджета на конец очередного финансового года.</w:t>
      </w:r>
      <w:r w:rsidRPr="00763CAC">
        <w:rPr>
          <w:rFonts w:ascii="Times New Roman" w:eastAsia="Times New Roman" w:hAnsi="Times New Roman" w:cs="Times New Roman"/>
          <w:lang w:eastAsia="ru-RU"/>
        </w:rPr>
        <w:t xml:space="preserve">     </w:t>
      </w:r>
    </w:p>
    <w:p w:rsidR="006761C4" w:rsidRPr="002D4EB3" w:rsidRDefault="006761C4" w:rsidP="002D4EB3">
      <w:pPr>
        <w:spacing w:after="0" w:line="240" w:lineRule="auto"/>
        <w:ind w:firstLine="708"/>
        <w:jc w:val="both"/>
        <w:rPr>
          <w:rFonts w:ascii="Times New Roman" w:eastAsia="Times New Roman" w:hAnsi="Times New Roman" w:cs="Times New Roman"/>
          <w:lang w:eastAsia="ru-RU"/>
        </w:rPr>
      </w:pPr>
      <w:r w:rsidRPr="00763CAC">
        <w:rPr>
          <w:rFonts w:ascii="Times New Roman" w:eastAsia="Times New Roman" w:hAnsi="Times New Roman" w:cs="Times New Roman"/>
          <w:lang w:eastAsia="ru-RU"/>
        </w:rPr>
        <w:t>При этом,</w:t>
      </w:r>
      <w:r w:rsidRPr="00763CAC">
        <w:rPr>
          <w:rFonts w:ascii="Times New Roman" w:eastAsia="Times New Roman" w:hAnsi="Times New Roman" w:cs="Times New Roman"/>
          <w:b/>
          <w:lang w:eastAsia="ru-RU"/>
        </w:rPr>
        <w:t xml:space="preserve"> ежегодно по итогам исполнения бюджета, имеет место наличие остатков средств на едином счете бюджета в значительных объемах</w:t>
      </w:r>
      <w:r w:rsidRPr="00A065BB">
        <w:rPr>
          <w:rFonts w:ascii="Times New Roman" w:eastAsia="Times New Roman" w:hAnsi="Times New Roman" w:cs="Times New Roman"/>
          <w:b/>
          <w:color w:val="FF0000"/>
          <w:lang w:eastAsia="ru-RU"/>
        </w:rPr>
        <w:t xml:space="preserve"> </w:t>
      </w:r>
      <w:r w:rsidRPr="002D4EB3">
        <w:rPr>
          <w:rFonts w:ascii="Times New Roman" w:eastAsia="Times New Roman" w:hAnsi="Times New Roman" w:cs="Times New Roman"/>
          <w:i/>
          <w:lang w:eastAsia="ru-RU"/>
        </w:rPr>
        <w:t>(см. на стр. 10)</w:t>
      </w:r>
      <w:r w:rsidR="002D4EB3">
        <w:rPr>
          <w:rFonts w:ascii="Times New Roman" w:eastAsia="Times New Roman" w:hAnsi="Times New Roman" w:cs="Times New Roman"/>
          <w:lang w:eastAsia="ru-RU"/>
        </w:rPr>
        <w:t>.</w:t>
      </w:r>
    </w:p>
    <w:p w:rsidR="006761C4" w:rsidRPr="00763CAC" w:rsidRDefault="006761C4" w:rsidP="006761C4">
      <w:pPr>
        <w:spacing w:after="0" w:line="240" w:lineRule="auto"/>
        <w:ind w:firstLine="709"/>
        <w:jc w:val="both"/>
        <w:rPr>
          <w:rFonts w:ascii="Times New Roman" w:eastAsia="Times New Roman" w:hAnsi="Times New Roman" w:cs="Times New Roman"/>
          <w:lang w:eastAsia="ru-RU"/>
        </w:rPr>
      </w:pPr>
      <w:r w:rsidRPr="00763CAC">
        <w:rPr>
          <w:rFonts w:ascii="Times New Roman" w:eastAsia="Times New Roman" w:hAnsi="Times New Roman" w:cs="Times New Roman"/>
          <w:lang w:eastAsia="ru-RU"/>
        </w:rPr>
        <w:lastRenderedPageBreak/>
        <w:t>Общий объем предусмотренных источников финансирования дефицита бюджета соответствует прогнозному объему дефицита по проекту решения о бюджете.</w:t>
      </w:r>
    </w:p>
    <w:p w:rsidR="006761C4" w:rsidRPr="00A065BB" w:rsidRDefault="006761C4" w:rsidP="006761C4">
      <w:pPr>
        <w:spacing w:after="0" w:line="240" w:lineRule="auto"/>
        <w:jc w:val="both"/>
        <w:rPr>
          <w:rFonts w:ascii="Times New Roman" w:eastAsia="Times New Roman" w:hAnsi="Times New Roman" w:cs="Times New Roman"/>
          <w:b/>
          <w:bCs/>
          <w:color w:val="FF0000"/>
        </w:rPr>
      </w:pPr>
    </w:p>
    <w:p w:rsidR="006761C4" w:rsidRPr="00065CB5" w:rsidRDefault="006761C4" w:rsidP="006761C4">
      <w:pPr>
        <w:spacing w:after="0" w:line="240" w:lineRule="auto"/>
        <w:ind w:firstLine="708"/>
        <w:jc w:val="both"/>
        <w:rPr>
          <w:rFonts w:ascii="Times New Roman" w:hAnsi="Times New Roman" w:cs="Times New Roman"/>
          <w:bCs/>
        </w:rPr>
      </w:pPr>
      <w:r w:rsidRPr="00065CB5">
        <w:rPr>
          <w:rFonts w:ascii="Times New Roman" w:hAnsi="Times New Roman" w:cs="Times New Roman"/>
        </w:rPr>
        <w:t>В</w:t>
      </w:r>
      <w:r w:rsidRPr="00065CB5">
        <w:rPr>
          <w:rFonts w:ascii="Times New Roman" w:hAnsi="Times New Roman" w:cs="Times New Roman"/>
          <w:b/>
        </w:rPr>
        <w:t xml:space="preserve"> соответствии с Приложением № 1 к постановлению администрации м.о. с.п. Алакуртти от 10.11.2021 № 165</w:t>
      </w:r>
      <w:r w:rsidRPr="00065CB5">
        <w:rPr>
          <w:rFonts w:ascii="Times New Roman" w:hAnsi="Times New Roman" w:cs="Times New Roman"/>
        </w:rPr>
        <w:t xml:space="preserve"> «</w:t>
      </w:r>
      <w:r w:rsidRPr="00065CB5">
        <w:rPr>
          <w:rFonts w:ascii="Times New Roman" w:hAnsi="Times New Roman" w:cs="Times New Roman"/>
          <w:bCs/>
        </w:rPr>
        <w:t>Об утверждении перечня главных администраторов источников финансирования дефицита бюджета сельского поселения Алакуртти Кандалакшского района»</w:t>
      </w:r>
      <w:r w:rsidRPr="00065CB5">
        <w:rPr>
          <w:rFonts w:ascii="Times New Roman" w:hAnsi="Times New Roman" w:cs="Times New Roman"/>
        </w:rPr>
        <w:t xml:space="preserve"> (в редакции от 17.12.2021 № 211) единственным главным администратором, имеющим право осуществлять операции с источниками финансирования дефицита местного бюджета – </w:t>
      </w:r>
      <w:r w:rsidRPr="00065CB5">
        <w:rPr>
          <w:rFonts w:ascii="Times New Roman" w:hAnsi="Times New Roman" w:cs="Times New Roman"/>
          <w:b/>
          <w:bCs/>
        </w:rPr>
        <w:t xml:space="preserve">Администрация сельского поселения Алакуртти </w:t>
      </w:r>
      <w:r w:rsidRPr="00065CB5">
        <w:rPr>
          <w:rFonts w:ascii="Times New Roman" w:hAnsi="Times New Roman" w:cs="Times New Roman"/>
        </w:rPr>
        <w:t>(код ГАИФД – 001).</w:t>
      </w:r>
    </w:p>
    <w:p w:rsidR="006761C4" w:rsidRPr="00065CB5" w:rsidRDefault="006761C4" w:rsidP="006761C4">
      <w:pPr>
        <w:tabs>
          <w:tab w:val="left" w:pos="993"/>
        </w:tabs>
        <w:spacing w:after="0" w:line="240" w:lineRule="auto"/>
        <w:ind w:firstLine="708"/>
        <w:jc w:val="both"/>
        <w:rPr>
          <w:rFonts w:ascii="Times New Roman" w:hAnsi="Times New Roman" w:cs="Times New Roman"/>
          <w:b/>
          <w:bCs/>
        </w:rPr>
      </w:pPr>
      <w:r w:rsidRPr="00065CB5">
        <w:rPr>
          <w:rFonts w:ascii="Times New Roman" w:hAnsi="Times New Roman" w:cs="Times New Roman"/>
          <w:b/>
          <w:bCs/>
        </w:rPr>
        <w:t xml:space="preserve">В соответствии с пунктом 7 статьи 23 Бюджетного кодекса РФ администрацией, как финансовым органом утвержден </w:t>
      </w:r>
      <w:r w:rsidRPr="00065CB5">
        <w:rPr>
          <w:rFonts w:ascii="Times New Roman" w:hAnsi="Times New Roman" w:cs="Times New Roman"/>
        </w:rPr>
        <w:t>перечень кодов видов источников финансирования дефицита бюджета, главными администраторами которых являются органы местного самоуправления муниципального образования сельское поселение Алакуртти Кандалакшского муниципального района и (или) находящиеся в их ведении казенные учреждения (постановление от 14.06.2022 № 96).</w:t>
      </w:r>
    </w:p>
    <w:p w:rsidR="006761C4" w:rsidRPr="00065CB5" w:rsidRDefault="006761C4" w:rsidP="006761C4">
      <w:pPr>
        <w:autoSpaceDE w:val="0"/>
        <w:autoSpaceDN w:val="0"/>
        <w:adjustRightInd w:val="0"/>
        <w:spacing w:after="0" w:line="240" w:lineRule="auto"/>
        <w:ind w:firstLine="709"/>
        <w:jc w:val="both"/>
        <w:rPr>
          <w:rFonts w:ascii="Times New Roman" w:hAnsi="Times New Roman" w:cs="Times New Roman"/>
        </w:rPr>
      </w:pPr>
      <w:r w:rsidRPr="00065CB5">
        <w:rPr>
          <w:rFonts w:ascii="Times New Roman" w:hAnsi="Times New Roman" w:cs="Times New Roman"/>
        </w:rPr>
        <w:t xml:space="preserve">Наименования и коды бюджетной классификации источников финансирования дефицита бюджета и соответствующие им коды аналитической группы вида источников финансирования дефицита бюджета соответствуют </w:t>
      </w:r>
      <w:r w:rsidRPr="00065CB5">
        <w:rPr>
          <w:rFonts w:ascii="Times New Roman" w:hAnsi="Times New Roman" w:cs="Times New Roman"/>
          <w:lang w:bidi="ru-RU"/>
        </w:rPr>
        <w:t>п</w:t>
      </w:r>
      <w:r w:rsidRPr="00065CB5">
        <w:rPr>
          <w:rFonts w:ascii="Times New Roman" w:hAnsi="Times New Roman" w:cs="Times New Roman"/>
        </w:rPr>
        <w:t>риказу Минфина России</w:t>
      </w:r>
      <w:r w:rsidRPr="00065CB5">
        <w:rPr>
          <w:rFonts w:ascii="Times New Roman" w:hAnsi="Times New Roman" w:cs="Times New Roman"/>
          <w:b/>
        </w:rPr>
        <w:t xml:space="preserve"> </w:t>
      </w:r>
      <w:r w:rsidRPr="00065CB5">
        <w:rPr>
          <w:rFonts w:ascii="Times New Roman" w:eastAsia="Courier New" w:hAnsi="Times New Roman" w:cs="Times New Roman"/>
          <w:b/>
          <w:lang w:bidi="ru-RU"/>
        </w:rPr>
        <w:t>от 01.06.2023 № 80н «</w:t>
      </w:r>
      <w:r w:rsidRPr="00065CB5">
        <w:rPr>
          <w:rFonts w:ascii="Times New Roman" w:eastAsia="Courier New" w:hAnsi="Times New Roman" w:cs="Times New Roman"/>
          <w:lang w:bidi="ru-RU"/>
        </w:rPr>
        <w:t>Об утверждении кодов (перечней кодов) бюджетной классификации Российской Федерации на 2024 год (на 2024 год и на плановый период 2025 и 2026 годов».</w:t>
      </w:r>
    </w:p>
    <w:p w:rsidR="006761C4" w:rsidRDefault="006761C4" w:rsidP="006761C4">
      <w:pPr>
        <w:spacing w:after="0" w:line="240" w:lineRule="auto"/>
        <w:ind w:firstLine="708"/>
        <w:jc w:val="both"/>
        <w:rPr>
          <w:rFonts w:ascii="Times New Roman" w:eastAsia="Times New Roman" w:hAnsi="Times New Roman" w:cs="Times New Roman"/>
          <w:lang w:eastAsia="ru-RU"/>
        </w:rPr>
      </w:pPr>
      <w:r w:rsidRPr="00F0473A">
        <w:rPr>
          <w:rFonts w:ascii="Times New Roman" w:eastAsia="Times New Roman" w:hAnsi="Times New Roman" w:cs="Times New Roman"/>
          <w:lang w:eastAsia="ru-RU"/>
        </w:rPr>
        <w:t xml:space="preserve">В соответствии с </w:t>
      </w:r>
      <w:r w:rsidRPr="00F0473A">
        <w:rPr>
          <w:rFonts w:ascii="Times New Roman" w:eastAsia="Times New Roman" w:hAnsi="Times New Roman" w:cs="Times New Roman"/>
          <w:b/>
          <w:lang w:eastAsia="ru-RU"/>
        </w:rPr>
        <w:t>пунктом 1 статьи 160.2 Бюджетного кодекса РФ</w:t>
      </w:r>
      <w:r w:rsidRPr="00F0473A">
        <w:rPr>
          <w:rFonts w:ascii="Times New Roman" w:eastAsia="Times New Roman" w:hAnsi="Times New Roman" w:cs="Times New Roman"/>
          <w:lang w:eastAsia="ru-RU"/>
        </w:rPr>
        <w:t xml:space="preserve">, утверждена </w:t>
      </w:r>
      <w:hyperlink w:anchor="P31" w:history="1">
        <w:r w:rsidRPr="00F0473A">
          <w:rPr>
            <w:rFonts w:ascii="Times New Roman" w:eastAsia="Times New Roman" w:hAnsi="Times New Roman" w:cs="Times New Roman"/>
            <w:lang w:eastAsia="ru-RU"/>
          </w:rPr>
          <w:t>Методик</w:t>
        </w:r>
      </w:hyperlink>
      <w:r w:rsidRPr="00F0473A">
        <w:rPr>
          <w:rFonts w:ascii="Times New Roman" w:eastAsia="Times New Roman" w:hAnsi="Times New Roman" w:cs="Times New Roman"/>
          <w:lang w:eastAsia="ru-RU"/>
        </w:rPr>
        <w:t>а прогнозирования поступлений по источникам финансирования дефицита бюджета муниципального образования сельское поселение Алакуртти Кандалакшского района (постановление администрации поселения о</w:t>
      </w:r>
      <w:r w:rsidRPr="00F0473A">
        <w:rPr>
          <w:rFonts w:ascii="Times New Roman" w:eastAsia="Times New Roman" w:hAnsi="Times New Roman" w:cs="Times New Roman"/>
          <w:b/>
          <w:lang w:eastAsia="ru-RU"/>
        </w:rPr>
        <w:t>т 05.10.2016 № 192</w:t>
      </w:r>
      <w:r w:rsidRPr="00F0473A">
        <w:rPr>
          <w:rFonts w:ascii="Times New Roman" w:eastAsia="Times New Roman" w:hAnsi="Times New Roman" w:cs="Times New Roman"/>
          <w:lang w:eastAsia="ru-RU"/>
        </w:rPr>
        <w:t>).</w:t>
      </w:r>
    </w:p>
    <w:p w:rsidR="002D4EB3" w:rsidRPr="00F0473A" w:rsidRDefault="002D4EB3" w:rsidP="006761C4">
      <w:pPr>
        <w:spacing w:after="0" w:line="240" w:lineRule="auto"/>
        <w:ind w:firstLine="708"/>
        <w:jc w:val="both"/>
        <w:rPr>
          <w:rFonts w:ascii="Times New Roman" w:eastAsia="Times New Roman" w:hAnsi="Times New Roman" w:cs="Times New Roman"/>
          <w:b/>
          <w:lang w:eastAsia="ru-RU"/>
        </w:rPr>
      </w:pPr>
    </w:p>
    <w:p w:rsidR="000C3024" w:rsidRDefault="006761C4" w:rsidP="000C3024">
      <w:pPr>
        <w:spacing w:after="0" w:line="240" w:lineRule="auto"/>
        <w:ind w:firstLine="709"/>
        <w:jc w:val="both"/>
        <w:rPr>
          <w:rFonts w:ascii="Times New Roman" w:eastAsia="Calibri" w:hAnsi="Times New Roman" w:cs="Times New Roman"/>
          <w:i/>
        </w:rPr>
      </w:pPr>
      <w:r w:rsidRPr="00091902">
        <w:rPr>
          <w:rFonts w:ascii="Times New Roman" w:eastAsia="Calibri" w:hAnsi="Times New Roman" w:cs="Times New Roman"/>
          <w:b/>
        </w:rPr>
        <w:t>Прогноз источников финансирования дефицита бюджета произведен методом прямого счета и подтверждается расчетами представленными</w:t>
      </w:r>
      <w:r w:rsidRPr="00091902">
        <w:rPr>
          <w:rFonts w:ascii="Times New Roman" w:eastAsia="Calibri" w:hAnsi="Times New Roman" w:cs="Times New Roman"/>
        </w:rPr>
        <w:t xml:space="preserve"> г</w:t>
      </w:r>
      <w:r w:rsidRPr="00091902">
        <w:rPr>
          <w:rFonts w:ascii="Times New Roman" w:eastAsia="Calibri" w:hAnsi="Times New Roman" w:cs="Times New Roman"/>
          <w:bCs/>
        </w:rPr>
        <w:t>лавным администратором источников финансирования дефицитов</w:t>
      </w:r>
      <w:r w:rsidRPr="00091902">
        <w:rPr>
          <w:rFonts w:ascii="Times New Roman" w:eastAsia="Calibri" w:hAnsi="Times New Roman" w:cs="Times New Roman"/>
        </w:rPr>
        <w:t xml:space="preserve"> бюджета.</w:t>
      </w:r>
      <w:r w:rsidRPr="00091902">
        <w:rPr>
          <w:rFonts w:ascii="Times New Roman" w:eastAsia="Calibri" w:hAnsi="Times New Roman" w:cs="Times New Roman"/>
          <w:i/>
        </w:rPr>
        <w:t xml:space="preserve"> </w:t>
      </w:r>
    </w:p>
    <w:p w:rsidR="002D4EB3" w:rsidRDefault="002D4EB3" w:rsidP="000C3024">
      <w:pPr>
        <w:spacing w:after="0" w:line="240" w:lineRule="auto"/>
        <w:ind w:firstLine="709"/>
        <w:jc w:val="both"/>
        <w:rPr>
          <w:rFonts w:ascii="Times New Roman" w:eastAsia="Calibri" w:hAnsi="Times New Roman" w:cs="Times New Roman"/>
          <w:b/>
          <w:i/>
        </w:rPr>
      </w:pPr>
    </w:p>
    <w:p w:rsidR="006761C4" w:rsidRPr="000C3024" w:rsidRDefault="006761C4" w:rsidP="000C3024">
      <w:pPr>
        <w:spacing w:after="0" w:line="240" w:lineRule="auto"/>
        <w:ind w:firstLine="709"/>
        <w:jc w:val="both"/>
        <w:rPr>
          <w:rFonts w:ascii="Times New Roman" w:eastAsia="Calibri" w:hAnsi="Times New Roman" w:cs="Times New Roman"/>
          <w:b/>
          <w:i/>
        </w:rPr>
      </w:pPr>
      <w:r w:rsidRPr="00091902">
        <w:rPr>
          <w:rFonts w:ascii="Times New Roman" w:eastAsia="Times New Roman" w:hAnsi="Times New Roman" w:cs="Times New Roman"/>
          <w:b/>
          <w:lang w:eastAsia="ru-RU"/>
        </w:rPr>
        <w:t>Программа муниципальных внутренних заимствований муниципального образования</w:t>
      </w:r>
      <w:r w:rsidRPr="00091902">
        <w:rPr>
          <w:rFonts w:ascii="Times New Roman" w:eastAsia="Times New Roman" w:hAnsi="Times New Roman" w:cs="Times New Roman"/>
          <w:lang w:eastAsia="ru-RU"/>
        </w:rPr>
        <w:t xml:space="preserve"> </w:t>
      </w:r>
      <w:r w:rsidRPr="00091902">
        <w:rPr>
          <w:rFonts w:ascii="Times New Roman" w:hAnsi="Times New Roman" w:cs="Times New Roman"/>
        </w:rPr>
        <w:t xml:space="preserve">(приложения № 8 и 8.1 к проекту бюджета) </w:t>
      </w:r>
      <w:r w:rsidRPr="00091902">
        <w:rPr>
          <w:rFonts w:ascii="Times New Roman" w:eastAsia="Times New Roman" w:hAnsi="Times New Roman" w:cs="Times New Roman"/>
          <w:lang w:eastAsia="ru-RU"/>
        </w:rPr>
        <w:t>сформирована в соответствии с статьей</w:t>
      </w:r>
      <w:r w:rsidRPr="00091902">
        <w:rPr>
          <w:rFonts w:ascii="Times New Roman" w:eastAsia="Times New Roman" w:hAnsi="Times New Roman" w:cs="Times New Roman"/>
          <w:b/>
          <w:lang w:eastAsia="ru-RU"/>
        </w:rPr>
        <w:t xml:space="preserve"> 110.1 Бюджетного кодекса РФ </w:t>
      </w:r>
      <w:r w:rsidRPr="00091902">
        <w:rPr>
          <w:rFonts w:ascii="Times New Roman" w:eastAsia="Times New Roman" w:hAnsi="Times New Roman" w:cs="Times New Roman"/>
          <w:lang w:eastAsia="ru-RU"/>
        </w:rPr>
        <w:t>с указанием объема привлечения и объема средств, направляемых на погашение основной суммы долга, по видам соответствующих долговых обязательств</w:t>
      </w:r>
      <w:r w:rsidRPr="00091902">
        <w:rPr>
          <w:rFonts w:ascii="Times New Roman" w:eastAsia="Times New Roman" w:hAnsi="Times New Roman" w:cs="Times New Roman"/>
          <w:b/>
          <w:bCs/>
          <w:lang w:eastAsia="ru-RU"/>
        </w:rPr>
        <w:t xml:space="preserve"> </w:t>
      </w:r>
      <w:r w:rsidRPr="00091902">
        <w:rPr>
          <w:rFonts w:ascii="Times New Roman" w:eastAsia="Times New Roman" w:hAnsi="Times New Roman" w:cs="Times New Roman"/>
          <w:bCs/>
          <w:lang w:eastAsia="ru-RU"/>
        </w:rPr>
        <w:t>и предельных сроков погашения долговых обязательств.</w:t>
      </w:r>
    </w:p>
    <w:p w:rsidR="006761C4" w:rsidRPr="00091902" w:rsidRDefault="006761C4" w:rsidP="006761C4">
      <w:pPr>
        <w:spacing w:after="0" w:line="240" w:lineRule="auto"/>
        <w:ind w:firstLine="708"/>
        <w:jc w:val="both"/>
        <w:rPr>
          <w:rFonts w:ascii="Times New Roman" w:hAnsi="Times New Roman" w:cs="Times New Roman"/>
        </w:rPr>
      </w:pPr>
      <w:r w:rsidRPr="00091902">
        <w:rPr>
          <w:rFonts w:ascii="Times New Roman" w:hAnsi="Times New Roman" w:cs="Times New Roman"/>
        </w:rPr>
        <w:t>Согласно Программе муниципальных внутренних заимствований сельского поселения Алакуртти Кандалакшского района на трехлетнюю перспективу планируется получение кредитов от кредитных организаций:</w:t>
      </w:r>
    </w:p>
    <w:p w:rsidR="006761C4" w:rsidRPr="00091902" w:rsidRDefault="006761C4" w:rsidP="00F471D6">
      <w:pPr>
        <w:pStyle w:val="a3"/>
        <w:numPr>
          <w:ilvl w:val="0"/>
          <w:numId w:val="8"/>
        </w:numPr>
        <w:ind w:left="709" w:hanging="283"/>
        <w:jc w:val="both"/>
        <w:rPr>
          <w:rFonts w:ascii="Times New Roman" w:hAnsi="Times New Roman" w:cs="Times New Roman"/>
          <w:color w:val="auto"/>
          <w:sz w:val="22"/>
          <w:szCs w:val="22"/>
        </w:rPr>
      </w:pPr>
      <w:r w:rsidRPr="00091902">
        <w:rPr>
          <w:rFonts w:ascii="Times New Roman" w:hAnsi="Times New Roman" w:cs="Times New Roman"/>
          <w:color w:val="auto"/>
          <w:sz w:val="22"/>
          <w:szCs w:val="22"/>
        </w:rPr>
        <w:t>в 2024 году на сумму 3 089,4 тыс. рублей (сроком погашения 01.10.2028);</w:t>
      </w:r>
    </w:p>
    <w:p w:rsidR="006761C4" w:rsidRPr="00091902" w:rsidRDefault="006761C4" w:rsidP="00F471D6">
      <w:pPr>
        <w:pStyle w:val="a3"/>
        <w:numPr>
          <w:ilvl w:val="0"/>
          <w:numId w:val="8"/>
        </w:numPr>
        <w:ind w:left="709" w:hanging="283"/>
        <w:jc w:val="both"/>
        <w:rPr>
          <w:rFonts w:ascii="Times New Roman" w:hAnsi="Times New Roman" w:cs="Times New Roman"/>
          <w:color w:val="auto"/>
          <w:sz w:val="22"/>
          <w:szCs w:val="22"/>
        </w:rPr>
      </w:pPr>
      <w:r w:rsidRPr="00091902">
        <w:rPr>
          <w:rFonts w:ascii="Times New Roman" w:hAnsi="Times New Roman" w:cs="Times New Roman"/>
          <w:color w:val="auto"/>
          <w:sz w:val="22"/>
          <w:szCs w:val="22"/>
        </w:rPr>
        <w:t>в 2025 году на сумму 3 148,9 тыс. рублей (сроком погашения 01.10.2029);</w:t>
      </w:r>
    </w:p>
    <w:p w:rsidR="006761C4" w:rsidRPr="00091902" w:rsidRDefault="006761C4" w:rsidP="00F471D6">
      <w:pPr>
        <w:pStyle w:val="a3"/>
        <w:numPr>
          <w:ilvl w:val="0"/>
          <w:numId w:val="8"/>
        </w:numPr>
        <w:ind w:left="709" w:hanging="283"/>
        <w:jc w:val="both"/>
        <w:rPr>
          <w:rFonts w:ascii="Times New Roman" w:hAnsi="Times New Roman" w:cs="Times New Roman"/>
          <w:color w:val="auto"/>
          <w:sz w:val="22"/>
          <w:szCs w:val="22"/>
        </w:rPr>
      </w:pPr>
      <w:r w:rsidRPr="00091902">
        <w:rPr>
          <w:rFonts w:ascii="Times New Roman" w:hAnsi="Times New Roman" w:cs="Times New Roman"/>
          <w:color w:val="auto"/>
          <w:sz w:val="22"/>
          <w:szCs w:val="22"/>
        </w:rPr>
        <w:t>в 2026 году на сумму 3 196,9 тыс. рублей (сроком погашения 01.10.2030).</w:t>
      </w:r>
    </w:p>
    <w:p w:rsidR="006761C4" w:rsidRPr="00091902" w:rsidRDefault="006761C4" w:rsidP="006761C4">
      <w:pPr>
        <w:spacing w:after="0" w:line="240" w:lineRule="auto"/>
        <w:ind w:firstLine="540"/>
        <w:jc w:val="both"/>
        <w:rPr>
          <w:rFonts w:ascii="Times New Roman" w:hAnsi="Times New Roman" w:cs="Times New Roman"/>
          <w:bCs/>
        </w:rPr>
      </w:pPr>
    </w:p>
    <w:p w:rsidR="006761C4" w:rsidRPr="00091902" w:rsidRDefault="006761C4" w:rsidP="000C3024">
      <w:pPr>
        <w:spacing w:after="0" w:line="240" w:lineRule="auto"/>
        <w:ind w:firstLine="709"/>
        <w:jc w:val="both"/>
        <w:rPr>
          <w:rFonts w:ascii="Times New Roman" w:hAnsi="Times New Roman" w:cs="Times New Roman"/>
          <w:bCs/>
        </w:rPr>
      </w:pPr>
      <w:r w:rsidRPr="00091902">
        <w:rPr>
          <w:rFonts w:ascii="Times New Roman" w:hAnsi="Times New Roman" w:cs="Times New Roman"/>
          <w:bCs/>
        </w:rPr>
        <w:t xml:space="preserve">Условия привлечения заемных средств определены в </w:t>
      </w:r>
      <w:r w:rsidRPr="00091902">
        <w:rPr>
          <w:rFonts w:ascii="Times New Roman" w:hAnsi="Times New Roman" w:cs="Times New Roman"/>
          <w:b/>
          <w:bCs/>
        </w:rPr>
        <w:t>статье 15 проекта</w:t>
      </w:r>
      <w:r w:rsidRPr="00091902">
        <w:rPr>
          <w:rFonts w:ascii="Times New Roman" w:hAnsi="Times New Roman" w:cs="Times New Roman"/>
          <w:bCs/>
        </w:rPr>
        <w:t xml:space="preserve"> решения, где привлечение заемных средств в кредитных организациях осуществляется путем проведения торгов на следующих условиях:</w:t>
      </w:r>
    </w:p>
    <w:p w:rsidR="006761C4" w:rsidRPr="00091902" w:rsidRDefault="006761C4" w:rsidP="006761C4">
      <w:pPr>
        <w:numPr>
          <w:ilvl w:val="0"/>
          <w:numId w:val="9"/>
        </w:numPr>
        <w:spacing w:after="0" w:line="240" w:lineRule="auto"/>
        <w:ind w:left="0" w:firstLine="360"/>
        <w:jc w:val="both"/>
        <w:rPr>
          <w:rFonts w:ascii="Times New Roman" w:hAnsi="Times New Roman" w:cs="Times New Roman"/>
        </w:rPr>
      </w:pPr>
      <w:r w:rsidRPr="00091902">
        <w:rPr>
          <w:rFonts w:ascii="Times New Roman" w:hAnsi="Times New Roman" w:cs="Times New Roman"/>
          <w:bCs/>
        </w:rPr>
        <w:t xml:space="preserve">процентная ставка – определяется по итогам проведения закупок конкурентными   способами в </w:t>
      </w:r>
      <w:r w:rsidRPr="00091902">
        <w:rPr>
          <w:rFonts w:ascii="Times New Roman" w:hAnsi="Times New Roman" w:cs="Times New Roman"/>
        </w:rPr>
        <w:t xml:space="preserve">соответствии с Федеральным законом </w:t>
      </w:r>
      <w:r w:rsidRPr="00091902">
        <w:rPr>
          <w:rFonts w:ascii="Times New Roman" w:hAnsi="Times New Roman" w:cs="Times New Roman"/>
          <w:b/>
        </w:rPr>
        <w:t>от 05.04.2013 № 44-ФЗ</w:t>
      </w:r>
      <w:r w:rsidRPr="00091902">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6761C4" w:rsidRPr="00091902" w:rsidRDefault="006761C4" w:rsidP="006761C4">
      <w:pPr>
        <w:numPr>
          <w:ilvl w:val="0"/>
          <w:numId w:val="9"/>
        </w:numPr>
        <w:spacing w:after="0" w:line="240" w:lineRule="auto"/>
        <w:ind w:left="0" w:firstLine="360"/>
        <w:jc w:val="both"/>
        <w:rPr>
          <w:rFonts w:ascii="Times New Roman" w:hAnsi="Times New Roman" w:cs="Times New Roman"/>
        </w:rPr>
      </w:pPr>
      <w:r w:rsidRPr="00091902">
        <w:rPr>
          <w:rFonts w:ascii="Times New Roman" w:hAnsi="Times New Roman" w:cs="Times New Roman"/>
        </w:rPr>
        <w:t>с</w:t>
      </w:r>
      <w:r w:rsidRPr="00091902">
        <w:rPr>
          <w:rFonts w:ascii="Times New Roman" w:hAnsi="Times New Roman" w:cs="Times New Roman"/>
          <w:bCs/>
        </w:rPr>
        <w:t xml:space="preserve">рок погашения кредита -  до 5 лет; </w:t>
      </w:r>
    </w:p>
    <w:p w:rsidR="006761C4" w:rsidRPr="00091902" w:rsidRDefault="000C3024" w:rsidP="006761C4">
      <w:pPr>
        <w:numPr>
          <w:ilvl w:val="0"/>
          <w:numId w:val="9"/>
        </w:numPr>
        <w:spacing w:after="0" w:line="240" w:lineRule="auto"/>
        <w:ind w:left="0" w:firstLine="360"/>
        <w:jc w:val="both"/>
        <w:rPr>
          <w:rFonts w:ascii="Times New Roman" w:hAnsi="Times New Roman" w:cs="Times New Roman"/>
          <w:bCs/>
        </w:rPr>
      </w:pPr>
      <w:r>
        <w:rPr>
          <w:rFonts w:ascii="Times New Roman" w:hAnsi="Times New Roman" w:cs="Times New Roman"/>
          <w:bCs/>
        </w:rPr>
        <w:t xml:space="preserve">цели использования кредита - </w:t>
      </w:r>
      <w:r w:rsidR="006761C4" w:rsidRPr="00091902">
        <w:rPr>
          <w:rFonts w:ascii="Times New Roman" w:hAnsi="Times New Roman" w:cs="Times New Roman"/>
          <w:bCs/>
        </w:rPr>
        <w:t>покрытие дефицита бюджета, покрытие временных кассовых разрывов, возникающих при исполнении бюджета.</w:t>
      </w:r>
    </w:p>
    <w:p w:rsidR="006761C4" w:rsidRDefault="006761C4" w:rsidP="006761C4">
      <w:pPr>
        <w:spacing w:after="0" w:line="240" w:lineRule="auto"/>
        <w:ind w:firstLine="709"/>
        <w:jc w:val="both"/>
        <w:rPr>
          <w:rFonts w:ascii="Times New Roman" w:hAnsi="Times New Roman" w:cs="Times New Roman"/>
          <w:color w:val="0070C0"/>
        </w:rPr>
      </w:pPr>
    </w:p>
    <w:p w:rsidR="006761C4" w:rsidRPr="00D038F2" w:rsidRDefault="006761C4" w:rsidP="006761C4">
      <w:pPr>
        <w:spacing w:after="0" w:line="240" w:lineRule="auto"/>
        <w:jc w:val="center"/>
        <w:rPr>
          <w:rFonts w:ascii="Times New Roman" w:eastAsia="Times New Roman" w:hAnsi="Times New Roman" w:cs="Times New Roman"/>
          <w:sz w:val="20"/>
          <w:szCs w:val="20"/>
          <w:lang w:eastAsia="ru-RU"/>
        </w:rPr>
      </w:pPr>
      <w:r w:rsidRPr="00D038F2">
        <w:rPr>
          <w:rFonts w:ascii="Times New Roman" w:eastAsia="Times New Roman" w:hAnsi="Times New Roman" w:cs="Times New Roman"/>
          <w:b/>
          <w:lang w:eastAsia="ru-RU"/>
        </w:rPr>
        <w:t>Показатели бюджета, характеризующие долговые обязательства</w:t>
      </w:r>
    </w:p>
    <w:p w:rsidR="006761C4" w:rsidRPr="00D038F2" w:rsidRDefault="006761C4" w:rsidP="006761C4">
      <w:pPr>
        <w:spacing w:after="0" w:line="240" w:lineRule="auto"/>
        <w:ind w:left="1416"/>
        <w:jc w:val="right"/>
        <w:rPr>
          <w:rFonts w:ascii="Times New Roman" w:eastAsia="Times New Roman" w:hAnsi="Times New Roman" w:cs="Times New Roman"/>
          <w:b/>
          <w:lang w:eastAsia="ru-RU"/>
        </w:rPr>
      </w:pPr>
      <w:r w:rsidRPr="00D038F2">
        <w:rPr>
          <w:rFonts w:ascii="Times New Roman" w:eastAsia="Times New Roman" w:hAnsi="Times New Roman" w:cs="Times New Roman"/>
          <w:sz w:val="20"/>
          <w:szCs w:val="20"/>
          <w:lang w:eastAsia="ru-RU"/>
        </w:rPr>
        <w:t xml:space="preserve">                                                                                                                                       (тыс. рублей)</w:t>
      </w:r>
    </w:p>
    <w:tbl>
      <w:tblPr>
        <w:tblW w:w="9780" w:type="dxa"/>
        <w:tblInd w:w="108" w:type="dxa"/>
        <w:tblLook w:val="04A0" w:firstRow="1" w:lastRow="0" w:firstColumn="1" w:lastColumn="0" w:noHBand="0" w:noVBand="1"/>
      </w:tblPr>
      <w:tblGrid>
        <w:gridCol w:w="2946"/>
        <w:gridCol w:w="1151"/>
        <w:gridCol w:w="1151"/>
        <w:gridCol w:w="1141"/>
        <w:gridCol w:w="1223"/>
        <w:gridCol w:w="1041"/>
        <w:gridCol w:w="1127"/>
      </w:tblGrid>
      <w:tr w:rsidR="006761C4" w:rsidRPr="00D038F2" w:rsidTr="006761C4">
        <w:trPr>
          <w:trHeight w:val="171"/>
        </w:trPr>
        <w:tc>
          <w:tcPr>
            <w:tcW w:w="2946" w:type="dxa"/>
            <w:vMerge w:val="restart"/>
            <w:tcBorders>
              <w:top w:val="single" w:sz="4" w:space="0" w:color="auto"/>
              <w:left w:val="single" w:sz="4" w:space="0" w:color="auto"/>
              <w:bottom w:val="single" w:sz="4" w:space="0" w:color="auto"/>
              <w:right w:val="nil"/>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Показатели бюджета</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Исполнение бюджета за 2021г.</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Исполнение бюджета за 2022г.</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Ожидаемое исполнение за 2023г.</w:t>
            </w:r>
          </w:p>
        </w:tc>
        <w:tc>
          <w:tcPr>
            <w:tcW w:w="3391" w:type="dxa"/>
            <w:gridSpan w:val="3"/>
            <w:tcBorders>
              <w:top w:val="single" w:sz="4" w:space="0" w:color="auto"/>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 xml:space="preserve">Проект </w:t>
            </w:r>
          </w:p>
        </w:tc>
      </w:tr>
      <w:tr w:rsidR="006761C4" w:rsidRPr="00D038F2" w:rsidTr="006761C4">
        <w:trPr>
          <w:trHeight w:val="171"/>
        </w:trPr>
        <w:tc>
          <w:tcPr>
            <w:tcW w:w="2946" w:type="dxa"/>
            <w:vMerge/>
            <w:tcBorders>
              <w:top w:val="single" w:sz="4" w:space="0" w:color="auto"/>
              <w:left w:val="single" w:sz="4" w:space="0" w:color="auto"/>
              <w:bottom w:val="single" w:sz="4" w:space="0" w:color="auto"/>
              <w:right w:val="nil"/>
            </w:tcBorders>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 xml:space="preserve">на </w:t>
            </w:r>
          </w:p>
        </w:tc>
        <w:tc>
          <w:tcPr>
            <w:tcW w:w="10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 xml:space="preserve">на </w:t>
            </w:r>
          </w:p>
        </w:tc>
        <w:tc>
          <w:tcPr>
            <w:tcW w:w="1127"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 xml:space="preserve">на </w:t>
            </w:r>
          </w:p>
        </w:tc>
      </w:tr>
      <w:tr w:rsidR="006761C4" w:rsidRPr="00D038F2" w:rsidTr="006761C4">
        <w:trPr>
          <w:trHeight w:val="171"/>
        </w:trPr>
        <w:tc>
          <w:tcPr>
            <w:tcW w:w="2946" w:type="dxa"/>
            <w:vMerge/>
            <w:tcBorders>
              <w:top w:val="single" w:sz="4" w:space="0" w:color="auto"/>
              <w:left w:val="single" w:sz="4" w:space="0" w:color="auto"/>
              <w:bottom w:val="single" w:sz="4" w:space="0" w:color="auto"/>
              <w:right w:val="nil"/>
            </w:tcBorders>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01.01.2025</w:t>
            </w:r>
          </w:p>
        </w:tc>
        <w:tc>
          <w:tcPr>
            <w:tcW w:w="10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01.01.2026</w:t>
            </w:r>
          </w:p>
        </w:tc>
        <w:tc>
          <w:tcPr>
            <w:tcW w:w="1127"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01.01.2027</w:t>
            </w:r>
          </w:p>
        </w:tc>
      </w:tr>
      <w:tr w:rsidR="006761C4" w:rsidRPr="00D038F2" w:rsidTr="006761C4">
        <w:trPr>
          <w:trHeight w:val="324"/>
        </w:trPr>
        <w:tc>
          <w:tcPr>
            <w:tcW w:w="2946" w:type="dxa"/>
            <w:tcBorders>
              <w:top w:val="nil"/>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 xml:space="preserve">Верхний предел муниципального внутреннего долга </w:t>
            </w:r>
            <w:r w:rsidRPr="00D038F2">
              <w:rPr>
                <w:rFonts w:ascii="Times New Roman" w:eastAsia="Times New Roman" w:hAnsi="Times New Roman" w:cs="Times New Roman"/>
                <w:b/>
                <w:bCs/>
                <w:sz w:val="18"/>
                <w:szCs w:val="18"/>
                <w:lang w:eastAsia="ru-RU"/>
              </w:rPr>
              <w:t>(ст. 107 БК РФ)</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1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223"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3 089,40</w:t>
            </w:r>
          </w:p>
        </w:tc>
        <w:tc>
          <w:tcPr>
            <w:tcW w:w="10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6 238,30</w:t>
            </w:r>
          </w:p>
        </w:tc>
        <w:tc>
          <w:tcPr>
            <w:tcW w:w="1127"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9 435,20</w:t>
            </w:r>
          </w:p>
        </w:tc>
      </w:tr>
      <w:tr w:rsidR="006761C4" w:rsidRPr="00D038F2" w:rsidTr="002D4EB3">
        <w:trPr>
          <w:trHeight w:val="171"/>
        </w:trPr>
        <w:tc>
          <w:tcPr>
            <w:tcW w:w="2946" w:type="dxa"/>
            <w:tcBorders>
              <w:top w:val="nil"/>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Отклонение</w:t>
            </w:r>
            <w:r w:rsidRPr="00D038F2">
              <w:rPr>
                <w:rFonts w:ascii="Times New Roman" w:eastAsia="Times New Roman" w:hAnsi="Times New Roman" w:cs="Times New Roman"/>
                <w:i/>
                <w:iCs/>
                <w:sz w:val="18"/>
                <w:szCs w:val="18"/>
                <w:lang w:eastAsia="ru-RU"/>
              </w:rPr>
              <w:t xml:space="preserve"> от предыдущего года</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х</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0,0%</w:t>
            </w:r>
          </w:p>
        </w:tc>
        <w:tc>
          <w:tcPr>
            <w:tcW w:w="11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0,0%</w:t>
            </w:r>
          </w:p>
        </w:tc>
        <w:tc>
          <w:tcPr>
            <w:tcW w:w="1223"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100,0%</w:t>
            </w:r>
          </w:p>
        </w:tc>
        <w:tc>
          <w:tcPr>
            <w:tcW w:w="10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101,9%</w:t>
            </w:r>
          </w:p>
        </w:tc>
        <w:tc>
          <w:tcPr>
            <w:tcW w:w="1127"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51,2%</w:t>
            </w:r>
          </w:p>
        </w:tc>
      </w:tr>
      <w:tr w:rsidR="006761C4" w:rsidRPr="00D038F2" w:rsidTr="002D4EB3">
        <w:trPr>
          <w:trHeight w:val="487"/>
        </w:trPr>
        <w:tc>
          <w:tcPr>
            <w:tcW w:w="2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D038F2" w:rsidRDefault="00DE2BE2" w:rsidP="007175B6">
            <w:pPr>
              <w:spacing w:after="0" w:line="240" w:lineRule="auto"/>
              <w:rPr>
                <w:rFonts w:ascii="Times New Roman" w:eastAsia="Times New Roman" w:hAnsi="Times New Roman" w:cs="Times New Roman"/>
                <w:sz w:val="18"/>
                <w:szCs w:val="18"/>
                <w:lang w:eastAsia="ru-RU"/>
              </w:rPr>
            </w:pPr>
            <w:hyperlink r:id="rId26" w:history="1">
              <w:r w:rsidR="006761C4" w:rsidRPr="00D038F2">
                <w:rPr>
                  <w:rFonts w:ascii="Times New Roman" w:eastAsia="Times New Roman" w:hAnsi="Times New Roman" w:cs="Times New Roman"/>
                  <w:sz w:val="18"/>
                  <w:szCs w:val="18"/>
                  <w:lang w:eastAsia="ru-RU"/>
                </w:rPr>
                <w:t>Предельный объем муниципальных заимствований (приложение № 8 и 8.1 к решению о бюджете) (</w:t>
              </w:r>
              <w:r w:rsidR="006761C4" w:rsidRPr="00D038F2">
                <w:rPr>
                  <w:rFonts w:ascii="Times New Roman" w:eastAsia="Times New Roman" w:hAnsi="Times New Roman" w:cs="Times New Roman"/>
                  <w:b/>
                  <w:bCs/>
                  <w:sz w:val="18"/>
                  <w:szCs w:val="18"/>
                  <w:lang w:eastAsia="ru-RU"/>
                </w:rPr>
                <w:t>ст. 106 БК РФ</w:t>
              </w:r>
              <w:r w:rsidR="006761C4" w:rsidRPr="00D038F2">
                <w:rPr>
                  <w:rFonts w:ascii="Times New Roman" w:eastAsia="Times New Roman" w:hAnsi="Times New Roman" w:cs="Times New Roman"/>
                  <w:sz w:val="18"/>
                  <w:szCs w:val="18"/>
                  <w:lang w:eastAsia="ru-RU"/>
                </w:rPr>
                <w:t>)</w:t>
              </w:r>
            </w:hyperlink>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3 089,30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3 148,90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3 196,90</w:t>
            </w:r>
          </w:p>
        </w:tc>
      </w:tr>
      <w:tr w:rsidR="006761C4" w:rsidRPr="00D038F2" w:rsidTr="002D4EB3">
        <w:trPr>
          <w:trHeight w:val="324"/>
        </w:trPr>
        <w:tc>
          <w:tcPr>
            <w:tcW w:w="2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 xml:space="preserve">Объем расходов по обслуживанию муниципального долга </w:t>
            </w:r>
            <w:r w:rsidRPr="00D038F2">
              <w:rPr>
                <w:rFonts w:ascii="Times New Roman" w:eastAsia="Times New Roman" w:hAnsi="Times New Roman" w:cs="Times New Roman"/>
                <w:b/>
                <w:bCs/>
                <w:sz w:val="18"/>
                <w:szCs w:val="18"/>
                <w:lang w:eastAsia="ru-RU"/>
              </w:rPr>
              <w:t>(ст. 111 БК РФ)</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72,80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365,60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663,60</w:t>
            </w:r>
          </w:p>
        </w:tc>
      </w:tr>
      <w:tr w:rsidR="006761C4" w:rsidRPr="00D038F2" w:rsidTr="006761C4">
        <w:trPr>
          <w:trHeight w:val="171"/>
        </w:trPr>
        <w:tc>
          <w:tcPr>
            <w:tcW w:w="2946" w:type="dxa"/>
            <w:tcBorders>
              <w:top w:val="nil"/>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 xml:space="preserve"> Отклонение от</w:t>
            </w:r>
            <w:r>
              <w:rPr>
                <w:rFonts w:ascii="Times New Roman" w:eastAsia="Times New Roman" w:hAnsi="Times New Roman" w:cs="Times New Roman"/>
                <w:i/>
                <w:iCs/>
                <w:sz w:val="18"/>
                <w:szCs w:val="18"/>
                <w:lang w:eastAsia="ru-RU"/>
              </w:rPr>
              <w:t xml:space="preserve"> предыдущего</w:t>
            </w:r>
            <w:r w:rsidRPr="00D038F2">
              <w:rPr>
                <w:rFonts w:ascii="Times New Roman" w:eastAsia="Times New Roman" w:hAnsi="Times New Roman" w:cs="Times New Roman"/>
                <w:i/>
                <w:iCs/>
                <w:sz w:val="18"/>
                <w:szCs w:val="18"/>
                <w:lang w:eastAsia="ru-RU"/>
              </w:rPr>
              <w:t xml:space="preserve"> года</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х</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0,0%</w:t>
            </w:r>
          </w:p>
        </w:tc>
        <w:tc>
          <w:tcPr>
            <w:tcW w:w="11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0,0%</w:t>
            </w:r>
          </w:p>
        </w:tc>
        <w:tc>
          <w:tcPr>
            <w:tcW w:w="1223"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100,0%</w:t>
            </w:r>
          </w:p>
        </w:tc>
        <w:tc>
          <w:tcPr>
            <w:tcW w:w="10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402,2%</w:t>
            </w:r>
          </w:p>
        </w:tc>
        <w:tc>
          <w:tcPr>
            <w:tcW w:w="1127"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81,5%</w:t>
            </w:r>
          </w:p>
        </w:tc>
      </w:tr>
      <w:tr w:rsidR="006761C4" w:rsidRPr="00D038F2" w:rsidTr="006761C4">
        <w:trPr>
          <w:trHeight w:val="324"/>
        </w:trPr>
        <w:tc>
          <w:tcPr>
            <w:tcW w:w="2946" w:type="dxa"/>
            <w:tcBorders>
              <w:top w:val="nil"/>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Верхний предел долга по муниципальным гарантиям (</w:t>
            </w:r>
            <w:r w:rsidRPr="00D038F2">
              <w:rPr>
                <w:rFonts w:ascii="Times New Roman" w:eastAsia="Times New Roman" w:hAnsi="Times New Roman" w:cs="Times New Roman"/>
                <w:b/>
                <w:bCs/>
                <w:sz w:val="18"/>
                <w:szCs w:val="18"/>
                <w:lang w:eastAsia="ru-RU"/>
              </w:rPr>
              <w:t>ст. 107 БК РФ)</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1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223"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0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r>
      <w:tr w:rsidR="006761C4" w:rsidRPr="00D038F2" w:rsidTr="006761C4">
        <w:trPr>
          <w:trHeight w:val="171"/>
        </w:trPr>
        <w:tc>
          <w:tcPr>
            <w:tcW w:w="2946" w:type="dxa"/>
            <w:tcBorders>
              <w:top w:val="nil"/>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 xml:space="preserve"> Отклонение от</w:t>
            </w:r>
            <w:r>
              <w:rPr>
                <w:rFonts w:ascii="Times New Roman" w:eastAsia="Times New Roman" w:hAnsi="Times New Roman" w:cs="Times New Roman"/>
                <w:i/>
                <w:iCs/>
                <w:sz w:val="18"/>
                <w:szCs w:val="18"/>
                <w:lang w:eastAsia="ru-RU"/>
              </w:rPr>
              <w:t xml:space="preserve"> предыдущего</w:t>
            </w:r>
            <w:r w:rsidRPr="00D038F2">
              <w:rPr>
                <w:rFonts w:ascii="Times New Roman" w:eastAsia="Times New Roman" w:hAnsi="Times New Roman" w:cs="Times New Roman"/>
                <w:i/>
                <w:iCs/>
                <w:sz w:val="18"/>
                <w:szCs w:val="18"/>
                <w:lang w:eastAsia="ru-RU"/>
              </w:rPr>
              <w:t xml:space="preserve"> года</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х</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х</w:t>
            </w:r>
          </w:p>
        </w:tc>
        <w:tc>
          <w:tcPr>
            <w:tcW w:w="11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0,0%</w:t>
            </w:r>
          </w:p>
        </w:tc>
        <w:tc>
          <w:tcPr>
            <w:tcW w:w="10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0,0%</w:t>
            </w:r>
          </w:p>
        </w:tc>
        <w:tc>
          <w:tcPr>
            <w:tcW w:w="1127"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0,0%</w:t>
            </w:r>
          </w:p>
        </w:tc>
      </w:tr>
      <w:tr w:rsidR="006761C4" w:rsidRPr="00D038F2" w:rsidTr="006761C4">
        <w:trPr>
          <w:trHeight w:val="179"/>
        </w:trPr>
        <w:tc>
          <w:tcPr>
            <w:tcW w:w="2946" w:type="dxa"/>
            <w:tcBorders>
              <w:top w:val="nil"/>
              <w:left w:val="single" w:sz="4" w:space="0" w:color="auto"/>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Сумма гарантирования:</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х</w:t>
            </w:r>
          </w:p>
        </w:tc>
        <w:tc>
          <w:tcPr>
            <w:tcW w:w="115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х</w:t>
            </w:r>
          </w:p>
        </w:tc>
        <w:tc>
          <w:tcPr>
            <w:tcW w:w="11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i/>
                <w:iCs/>
                <w:sz w:val="18"/>
                <w:szCs w:val="18"/>
                <w:lang w:eastAsia="ru-RU"/>
              </w:rPr>
            </w:pPr>
            <w:r w:rsidRPr="00D038F2">
              <w:rPr>
                <w:rFonts w:ascii="Times New Roman" w:eastAsia="Times New Roman" w:hAnsi="Times New Roman" w:cs="Times New Roman"/>
                <w:i/>
                <w:iCs/>
                <w:sz w:val="18"/>
                <w:szCs w:val="18"/>
                <w:lang w:eastAsia="ru-RU"/>
              </w:rPr>
              <w:t>х</w:t>
            </w:r>
          </w:p>
        </w:tc>
        <w:tc>
          <w:tcPr>
            <w:tcW w:w="1223"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041"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c>
          <w:tcPr>
            <w:tcW w:w="1127" w:type="dxa"/>
            <w:tcBorders>
              <w:top w:val="nil"/>
              <w:left w:val="nil"/>
              <w:bottom w:val="single" w:sz="4" w:space="0" w:color="auto"/>
              <w:right w:val="single" w:sz="4" w:space="0" w:color="auto"/>
            </w:tcBorders>
            <w:shd w:val="clear" w:color="auto" w:fill="auto"/>
            <w:vAlign w:val="center"/>
            <w:hideMark/>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0,00</w:t>
            </w:r>
          </w:p>
        </w:tc>
      </w:tr>
    </w:tbl>
    <w:p w:rsidR="006761C4" w:rsidRDefault="006761C4" w:rsidP="006761C4">
      <w:pPr>
        <w:spacing w:after="0" w:line="240" w:lineRule="auto"/>
        <w:ind w:firstLine="709"/>
        <w:jc w:val="both"/>
        <w:rPr>
          <w:rFonts w:ascii="Times New Roman" w:eastAsia="Times New Roman" w:hAnsi="Times New Roman" w:cs="Times New Roman"/>
          <w:b/>
          <w:color w:val="FF0000"/>
          <w:lang w:eastAsia="ru-RU"/>
        </w:rPr>
      </w:pPr>
    </w:p>
    <w:p w:rsidR="006761C4" w:rsidRDefault="006761C4" w:rsidP="006761C4">
      <w:pPr>
        <w:spacing w:after="0" w:line="240" w:lineRule="auto"/>
        <w:ind w:firstLine="709"/>
        <w:jc w:val="both"/>
        <w:rPr>
          <w:rFonts w:ascii="Times New Roman" w:eastAsia="Times New Roman" w:hAnsi="Times New Roman" w:cs="Times New Roman"/>
          <w:lang w:eastAsia="ru-RU"/>
        </w:rPr>
      </w:pPr>
      <w:r w:rsidRPr="00D038F2">
        <w:rPr>
          <w:rFonts w:ascii="Times New Roman" w:eastAsia="Times New Roman" w:hAnsi="Times New Roman" w:cs="Times New Roman"/>
          <w:b/>
          <w:lang w:eastAsia="ru-RU"/>
        </w:rPr>
        <w:t xml:space="preserve">Верхний предел муниципального долга запланирован с ежегодным ростом, </w:t>
      </w:r>
      <w:r w:rsidRPr="00D038F2">
        <w:rPr>
          <w:rFonts w:ascii="Times New Roman" w:eastAsia="Times New Roman" w:hAnsi="Times New Roman" w:cs="Times New Roman"/>
          <w:lang w:eastAsia="ru-RU"/>
        </w:rPr>
        <w:t>что обусловлено ежегодным привлечением заемных средств, без погашения в бюджетном цикле.</w:t>
      </w:r>
    </w:p>
    <w:p w:rsidR="006761C4" w:rsidRPr="0087145A" w:rsidRDefault="006761C4" w:rsidP="006761C4">
      <w:pPr>
        <w:spacing w:after="0" w:line="240" w:lineRule="auto"/>
        <w:ind w:firstLine="709"/>
        <w:jc w:val="both"/>
        <w:rPr>
          <w:rFonts w:ascii="Times New Roman" w:hAnsi="Times New Roman" w:cs="Times New Roman"/>
        </w:rPr>
      </w:pPr>
      <w:r w:rsidRPr="0087145A">
        <w:rPr>
          <w:rFonts w:ascii="Times New Roman" w:hAnsi="Times New Roman" w:cs="Times New Roman"/>
        </w:rPr>
        <w:t xml:space="preserve">Расходы на обслуживание муниципального долга предусмотренные на 2024 год, в сравнении с ожидаемым исполнением за 2023 год, увеличатся на 100% или на 72,8 тыс. рублей, с последующим ежегодным ростом в плановом периоде на 402,2% и на 81,5% соответственно.  </w:t>
      </w:r>
    </w:p>
    <w:p w:rsidR="006761C4" w:rsidRPr="0087145A" w:rsidRDefault="006761C4" w:rsidP="006761C4">
      <w:pPr>
        <w:spacing w:after="0" w:line="240" w:lineRule="auto"/>
        <w:ind w:firstLine="709"/>
        <w:jc w:val="both"/>
        <w:rPr>
          <w:rFonts w:ascii="Times New Roman" w:hAnsi="Times New Roman" w:cs="Times New Roman"/>
        </w:rPr>
      </w:pPr>
      <w:r w:rsidRPr="0087145A">
        <w:rPr>
          <w:rFonts w:ascii="Times New Roman" w:hAnsi="Times New Roman" w:cs="Times New Roman"/>
        </w:rPr>
        <w:t>Всего за трехлетний период (2024-2026 годы) сумма расходов на обслуживание муниципального долга составит 1 101,9 тыс. рублей.</w:t>
      </w:r>
    </w:p>
    <w:p w:rsidR="006761C4" w:rsidRPr="0087145A" w:rsidRDefault="006761C4" w:rsidP="006761C4">
      <w:pPr>
        <w:spacing w:after="0" w:line="240" w:lineRule="auto"/>
        <w:ind w:firstLine="709"/>
        <w:jc w:val="both"/>
        <w:rPr>
          <w:rFonts w:ascii="Times New Roman" w:hAnsi="Times New Roman" w:cs="Times New Roman"/>
        </w:rPr>
      </w:pPr>
      <w:r w:rsidRPr="0087145A">
        <w:rPr>
          <w:rFonts w:ascii="Times New Roman" w:hAnsi="Times New Roman" w:cs="Times New Roman"/>
          <w:b/>
        </w:rPr>
        <w:t>Достоверность запланированных расходов на обслуживание муниципального долга</w:t>
      </w:r>
      <w:r w:rsidRPr="0087145A">
        <w:rPr>
          <w:rFonts w:ascii="Times New Roman" w:hAnsi="Times New Roman" w:cs="Times New Roman"/>
        </w:rPr>
        <w:t xml:space="preserve"> </w:t>
      </w:r>
      <w:r w:rsidRPr="0087145A">
        <w:rPr>
          <w:rFonts w:ascii="Times New Roman" w:hAnsi="Times New Roman" w:cs="Times New Roman"/>
          <w:b/>
        </w:rPr>
        <w:t>подтверждается расчетом процентов по кредитам</w:t>
      </w:r>
      <w:r w:rsidRPr="0087145A">
        <w:rPr>
          <w:rFonts w:ascii="Times New Roman" w:hAnsi="Times New Roman" w:cs="Times New Roman"/>
        </w:rPr>
        <w:t xml:space="preserve"> исходя из ставки 9,43% годовых.</w:t>
      </w:r>
    </w:p>
    <w:p w:rsidR="006761C4" w:rsidRPr="00091902" w:rsidRDefault="006761C4" w:rsidP="006761C4">
      <w:pPr>
        <w:spacing w:after="0" w:line="240" w:lineRule="auto"/>
        <w:ind w:firstLine="709"/>
        <w:jc w:val="both"/>
        <w:rPr>
          <w:rFonts w:ascii="Times New Roman" w:eastAsia="Calibri" w:hAnsi="Times New Roman" w:cs="Times New Roman"/>
          <w:b/>
        </w:rPr>
      </w:pPr>
      <w:r w:rsidRPr="00091902">
        <w:rPr>
          <w:rFonts w:ascii="Times New Roman" w:eastAsia="Calibri" w:hAnsi="Times New Roman" w:cs="Times New Roman"/>
          <w:b/>
        </w:rPr>
        <w:t>На протяжении всего планового периода погашение привлекаемых коммерческих кредитов не планируется, что в свою очередь приведет к росту муниципального долга и расходов на обслуживание муниципального долга.</w:t>
      </w:r>
    </w:p>
    <w:p w:rsidR="006761C4" w:rsidRDefault="006761C4" w:rsidP="006761C4">
      <w:pPr>
        <w:spacing w:after="0" w:line="240" w:lineRule="auto"/>
        <w:ind w:firstLine="709"/>
        <w:jc w:val="both"/>
        <w:rPr>
          <w:rFonts w:ascii="Times New Roman" w:eastAsia="Times New Roman" w:hAnsi="Times New Roman" w:cs="Times New Roman"/>
          <w:lang w:eastAsia="ru-RU"/>
        </w:rPr>
      </w:pPr>
    </w:p>
    <w:p w:rsidR="006761C4" w:rsidRPr="00D038F2" w:rsidRDefault="006761C4" w:rsidP="006761C4">
      <w:pPr>
        <w:autoSpaceDE w:val="0"/>
        <w:autoSpaceDN w:val="0"/>
        <w:adjustRightInd w:val="0"/>
        <w:spacing w:after="0" w:line="240" w:lineRule="auto"/>
        <w:ind w:firstLine="709"/>
        <w:jc w:val="both"/>
        <w:rPr>
          <w:rFonts w:ascii="Times New Roman" w:hAnsi="Times New Roman" w:cs="Times New Roman"/>
          <w:bCs/>
        </w:rPr>
      </w:pPr>
      <w:r w:rsidRPr="00D038F2">
        <w:rPr>
          <w:rFonts w:ascii="Times New Roman" w:hAnsi="Times New Roman" w:cs="Times New Roman"/>
          <w:bCs/>
        </w:rPr>
        <w:t xml:space="preserve">Предусмотренные проектом </w:t>
      </w:r>
      <w:r w:rsidRPr="00D038F2">
        <w:rPr>
          <w:rFonts w:ascii="Times New Roman" w:hAnsi="Times New Roman" w:cs="Times New Roman"/>
          <w:b/>
          <w:bCs/>
        </w:rPr>
        <w:t xml:space="preserve">верхние пределы муниципального внутреннего долга не превышают ограничения, установленные пунктом 5 статьи 107 Бюджетного кодекса РФ и составят </w:t>
      </w:r>
      <w:r w:rsidRPr="00D038F2">
        <w:rPr>
          <w:rFonts w:ascii="Times New Roman" w:hAnsi="Times New Roman" w:cs="Times New Roman"/>
        </w:rPr>
        <w:t>в 2024 году – 10,0%, в 2025 году – 19,8%, в 2026 году – 29,5% в</w:t>
      </w:r>
      <w:r w:rsidRPr="00D038F2">
        <w:rPr>
          <w:rFonts w:ascii="Times New Roman" w:hAnsi="Times New Roman" w:cs="Times New Roman"/>
          <w:bCs/>
        </w:rPr>
        <w:t xml:space="preserve"> общем объеме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2D4EB3" w:rsidRDefault="006761C4" w:rsidP="006761C4">
      <w:pPr>
        <w:spacing w:after="0" w:line="240" w:lineRule="auto"/>
        <w:ind w:firstLine="709"/>
        <w:jc w:val="both"/>
        <w:rPr>
          <w:rFonts w:ascii="Times New Roman" w:hAnsi="Times New Roman" w:cs="Times New Roman"/>
          <w:b/>
          <w:bCs/>
        </w:rPr>
      </w:pPr>
      <w:r w:rsidRPr="00D038F2">
        <w:rPr>
          <w:rFonts w:ascii="Times New Roman" w:hAnsi="Times New Roman" w:cs="Times New Roman"/>
          <w:b/>
        </w:rPr>
        <w:t>Предельный объем муниципальных заимствований</w:t>
      </w:r>
      <w:r w:rsidRPr="00D038F2">
        <w:rPr>
          <w:rFonts w:ascii="Times New Roman" w:hAnsi="Times New Roman" w:cs="Times New Roman"/>
        </w:rPr>
        <w:t xml:space="preserve"> (</w:t>
      </w:r>
      <w:r w:rsidRPr="00D038F2">
        <w:rPr>
          <w:rFonts w:ascii="Times New Roman" w:hAnsi="Times New Roman" w:cs="Times New Roman"/>
          <w:bCs/>
        </w:rPr>
        <w:t>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r w:rsidRPr="00D038F2">
        <w:rPr>
          <w:rFonts w:ascii="Times New Roman" w:hAnsi="Times New Roman" w:cs="Times New Roman"/>
        </w:rPr>
        <w:t xml:space="preserve">) </w:t>
      </w:r>
      <w:r w:rsidRPr="00D038F2">
        <w:rPr>
          <w:rFonts w:ascii="Times New Roman" w:hAnsi="Times New Roman" w:cs="Times New Roman"/>
          <w:b/>
        </w:rPr>
        <w:t>не превышает предел, установленный статьей 106 Бюджетного кодекса РФ</w:t>
      </w:r>
      <w:r w:rsidRPr="00D038F2">
        <w:rPr>
          <w:rFonts w:ascii="Times New Roman" w:hAnsi="Times New Roman" w:cs="Times New Roman"/>
        </w:rPr>
        <w:t xml:space="preserve"> (</w:t>
      </w:r>
      <w:r w:rsidRPr="00D038F2">
        <w:rPr>
          <w:rFonts w:ascii="Times New Roman" w:hAnsi="Times New Roman" w:cs="Times New Roman"/>
          <w:bCs/>
        </w:rPr>
        <w:t>не превышает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Pr="00D038F2">
        <w:rPr>
          <w:rFonts w:ascii="Times New Roman" w:hAnsi="Times New Roman" w:cs="Times New Roman"/>
          <w:b/>
          <w:bCs/>
        </w:rPr>
        <w:t xml:space="preserve"> </w:t>
      </w:r>
    </w:p>
    <w:p w:rsidR="006761C4" w:rsidRPr="00D038F2" w:rsidRDefault="006761C4" w:rsidP="006761C4">
      <w:pPr>
        <w:spacing w:after="0" w:line="240" w:lineRule="auto"/>
        <w:ind w:firstLine="709"/>
        <w:jc w:val="both"/>
        <w:rPr>
          <w:rFonts w:ascii="Times New Roman" w:hAnsi="Times New Roman" w:cs="Times New Roman"/>
          <w:b/>
          <w:bCs/>
        </w:rPr>
      </w:pPr>
      <w:r w:rsidRPr="00D038F2">
        <w:rPr>
          <w:rFonts w:ascii="Times New Roman" w:hAnsi="Times New Roman" w:cs="Times New Roman"/>
          <w:b/>
          <w:bCs/>
        </w:rPr>
        <w:t xml:space="preserve"> </w:t>
      </w:r>
    </w:p>
    <w:p w:rsidR="006761C4" w:rsidRPr="00D038F2" w:rsidRDefault="006761C4" w:rsidP="006761C4">
      <w:pPr>
        <w:autoSpaceDE w:val="0"/>
        <w:autoSpaceDN w:val="0"/>
        <w:adjustRightInd w:val="0"/>
        <w:spacing w:after="0" w:line="240" w:lineRule="auto"/>
        <w:ind w:firstLine="709"/>
        <w:jc w:val="both"/>
        <w:rPr>
          <w:rFonts w:ascii="Times New Roman" w:hAnsi="Times New Roman" w:cs="Times New Roman"/>
          <w:bCs/>
        </w:rPr>
      </w:pPr>
      <w:r w:rsidRPr="00D038F2">
        <w:rPr>
          <w:rFonts w:ascii="Times New Roman" w:hAnsi="Times New Roman" w:cs="Times New Roman"/>
          <w:b/>
        </w:rPr>
        <w:t>Объем расходов на обслуживание муниципального долга</w:t>
      </w:r>
      <w:r w:rsidRPr="00D038F2">
        <w:rPr>
          <w:rFonts w:ascii="Times New Roman" w:hAnsi="Times New Roman" w:cs="Times New Roman"/>
        </w:rPr>
        <w:t xml:space="preserve"> (2024-2026 годы) </w:t>
      </w:r>
      <w:r w:rsidRPr="00D038F2">
        <w:rPr>
          <w:rFonts w:ascii="Times New Roman" w:hAnsi="Times New Roman" w:cs="Times New Roman"/>
          <w:b/>
        </w:rPr>
        <w:t xml:space="preserve">соответствуют </w:t>
      </w:r>
      <w:r w:rsidRPr="00D038F2">
        <w:rPr>
          <w:rFonts w:ascii="Times New Roman" w:hAnsi="Times New Roman" w:cs="Times New Roman"/>
        </w:rPr>
        <w:t>требованиям</w:t>
      </w:r>
      <w:r w:rsidRPr="00D038F2">
        <w:rPr>
          <w:rFonts w:ascii="Times New Roman" w:hAnsi="Times New Roman" w:cs="Times New Roman"/>
          <w:b/>
        </w:rPr>
        <w:t xml:space="preserve"> статьи 111 Бюджетного кодекса РФ</w:t>
      </w:r>
      <w:r w:rsidRPr="00D038F2">
        <w:rPr>
          <w:rFonts w:ascii="Times New Roman" w:hAnsi="Times New Roman" w:cs="Times New Roman"/>
        </w:rPr>
        <w:t xml:space="preserve"> (не более 15 процентов утвержденного общего объема расходов бюджета, за исключением объема расходов, которые осуществляются за счет субвенций) и составят </w:t>
      </w:r>
      <w:r w:rsidRPr="00DC54ED">
        <w:rPr>
          <w:rFonts w:ascii="Times New Roman" w:hAnsi="Times New Roman" w:cs="Times New Roman"/>
        </w:rPr>
        <w:t>в 2024 году - 0,09%, в 2025 году - 0,64%, в 2026 году – 1,13%.</w:t>
      </w:r>
    </w:p>
    <w:p w:rsidR="006761C4" w:rsidRPr="00D038F2" w:rsidRDefault="006761C4" w:rsidP="006761C4">
      <w:pPr>
        <w:autoSpaceDE w:val="0"/>
        <w:autoSpaceDN w:val="0"/>
        <w:adjustRightInd w:val="0"/>
        <w:spacing w:after="0" w:line="240" w:lineRule="auto"/>
        <w:ind w:firstLine="709"/>
        <w:jc w:val="both"/>
        <w:rPr>
          <w:rFonts w:ascii="Times New Roman" w:hAnsi="Times New Roman" w:cs="Times New Roman"/>
        </w:rPr>
      </w:pPr>
      <w:r w:rsidRPr="00D038F2">
        <w:rPr>
          <w:rFonts w:ascii="Times New Roman" w:hAnsi="Times New Roman" w:cs="Times New Roman"/>
        </w:rPr>
        <w:t xml:space="preserve">Расходы </w:t>
      </w:r>
      <w:r w:rsidRPr="00D038F2">
        <w:rPr>
          <w:rFonts w:ascii="Times New Roman" w:hAnsi="Times New Roman" w:cs="Times New Roman"/>
          <w:b/>
        </w:rPr>
        <w:t>на обслуживание муниципального долга</w:t>
      </w:r>
      <w:r w:rsidRPr="00D038F2">
        <w:rPr>
          <w:rFonts w:ascii="Times New Roman" w:hAnsi="Times New Roman" w:cs="Times New Roman"/>
        </w:rPr>
        <w:t xml:space="preserve">, за счет привлечения коммерческих кредитов </w:t>
      </w:r>
      <w:r w:rsidRPr="00D038F2">
        <w:rPr>
          <w:rFonts w:ascii="Times New Roman" w:hAnsi="Times New Roman" w:cs="Times New Roman"/>
          <w:b/>
        </w:rPr>
        <w:t xml:space="preserve">увеличатся </w:t>
      </w:r>
      <w:r w:rsidRPr="00D038F2">
        <w:rPr>
          <w:rFonts w:ascii="Times New Roman" w:hAnsi="Times New Roman" w:cs="Times New Roman"/>
        </w:rPr>
        <w:t xml:space="preserve">в 2024 </w:t>
      </w:r>
      <w:r w:rsidRPr="00DC54ED">
        <w:rPr>
          <w:rFonts w:ascii="Times New Roman" w:hAnsi="Times New Roman" w:cs="Times New Roman"/>
        </w:rPr>
        <w:t xml:space="preserve">году на 100% по отношению к оценке исполнения за 2023 год, </w:t>
      </w:r>
      <w:r w:rsidRPr="00DC54ED">
        <w:rPr>
          <w:rFonts w:ascii="Times New Roman" w:hAnsi="Times New Roman" w:cs="Times New Roman"/>
          <w:b/>
        </w:rPr>
        <w:t>с ежегодным ростом</w:t>
      </w:r>
      <w:r w:rsidRPr="00DC54ED">
        <w:rPr>
          <w:rFonts w:ascii="Times New Roman" w:hAnsi="Times New Roman" w:cs="Times New Roman"/>
        </w:rPr>
        <w:t xml:space="preserve"> в плановом периоде на 402,2 % и на 81,5 % соответственно, что</w:t>
      </w:r>
      <w:r w:rsidRPr="00D038F2">
        <w:rPr>
          <w:rFonts w:ascii="Times New Roman" w:hAnsi="Times New Roman" w:cs="Times New Roman"/>
        </w:rPr>
        <w:t xml:space="preserve"> не согласуется с направлениями долговой политики - минимизации стоимости обслуживания муниципального долга.</w:t>
      </w:r>
    </w:p>
    <w:p w:rsidR="006761C4" w:rsidRPr="00D038F2" w:rsidRDefault="006761C4" w:rsidP="006761C4">
      <w:pPr>
        <w:autoSpaceDE w:val="0"/>
        <w:autoSpaceDN w:val="0"/>
        <w:adjustRightInd w:val="0"/>
        <w:spacing w:after="0" w:line="240" w:lineRule="auto"/>
        <w:ind w:firstLine="709"/>
        <w:jc w:val="both"/>
        <w:rPr>
          <w:rFonts w:ascii="Times New Roman" w:hAnsi="Times New Roman" w:cs="Times New Roman"/>
          <w:b/>
        </w:rPr>
      </w:pPr>
      <w:r w:rsidRPr="00D038F2">
        <w:rPr>
          <w:rStyle w:val="fontstyle01"/>
          <w:rFonts w:ascii="Times New Roman" w:hAnsi="Times New Roman" w:cs="Times New Roman"/>
          <w:sz w:val="22"/>
          <w:szCs w:val="22"/>
        </w:rPr>
        <w:t xml:space="preserve">Таким образом, </w:t>
      </w:r>
      <w:r w:rsidRPr="00D038F2">
        <w:rPr>
          <w:rStyle w:val="fontstyle01"/>
          <w:rFonts w:ascii="Times New Roman" w:hAnsi="Times New Roman" w:cs="Times New Roman"/>
          <w:b/>
          <w:sz w:val="22"/>
          <w:szCs w:val="22"/>
        </w:rPr>
        <w:t>при формировании источников финансирования дефицита бюджета учтены основные подходы, определенные Основными направлениями долговой политики поселения, за исключением</w:t>
      </w:r>
      <w:r w:rsidRPr="00D038F2">
        <w:rPr>
          <w:rFonts w:ascii="Times New Roman" w:hAnsi="Times New Roman" w:cs="Times New Roman"/>
          <w:b/>
        </w:rPr>
        <w:t xml:space="preserve"> минимизации стоимости обслуживания муниципального долга.</w:t>
      </w:r>
    </w:p>
    <w:p w:rsidR="006761C4" w:rsidRDefault="006761C4" w:rsidP="002D4EB3">
      <w:pPr>
        <w:spacing w:after="0" w:line="240" w:lineRule="auto"/>
        <w:ind w:firstLine="709"/>
        <w:jc w:val="both"/>
        <w:rPr>
          <w:rFonts w:ascii="Times New Roman" w:eastAsia="Times New Roman" w:hAnsi="Times New Roman" w:cs="Times New Roman"/>
          <w:lang w:eastAsia="ru-RU"/>
        </w:rPr>
      </w:pPr>
      <w:r w:rsidRPr="00DC54ED">
        <w:rPr>
          <w:rFonts w:ascii="Times New Roman" w:eastAsia="Times New Roman" w:hAnsi="Times New Roman" w:cs="Times New Roman"/>
          <w:lang w:eastAsia="ru-RU"/>
        </w:rPr>
        <w:t xml:space="preserve">Как и в прошлые годы, на плановый период муниципальное образование, </w:t>
      </w:r>
      <w:r w:rsidRPr="00DC54ED">
        <w:rPr>
          <w:rFonts w:ascii="Times New Roman" w:eastAsia="Times New Roman" w:hAnsi="Times New Roman" w:cs="Times New Roman"/>
          <w:b/>
          <w:lang w:eastAsia="ru-RU"/>
        </w:rPr>
        <w:t>не планирует</w:t>
      </w:r>
      <w:r w:rsidRPr="00DC54ED">
        <w:rPr>
          <w:rFonts w:ascii="Times New Roman" w:eastAsia="Times New Roman" w:hAnsi="Times New Roman" w:cs="Times New Roman"/>
          <w:lang w:eastAsia="ru-RU"/>
        </w:rPr>
        <w:t xml:space="preserve">   </w:t>
      </w:r>
      <w:r w:rsidRPr="00DC54ED">
        <w:rPr>
          <w:rFonts w:ascii="Times New Roman" w:eastAsia="Times New Roman" w:hAnsi="Times New Roman" w:cs="Times New Roman"/>
          <w:b/>
          <w:lang w:eastAsia="ru-RU"/>
        </w:rPr>
        <w:t>предоставление муниципальных гарантий</w:t>
      </w:r>
      <w:r w:rsidRPr="00DC54ED">
        <w:rPr>
          <w:rFonts w:ascii="Times New Roman" w:eastAsia="Times New Roman" w:hAnsi="Times New Roman" w:cs="Times New Roman"/>
          <w:lang w:eastAsia="ru-RU"/>
        </w:rPr>
        <w:t>, что подтверждается Приложением № 9 к проекту бюджета «Программа муниципальных гарант</w:t>
      </w:r>
      <w:r w:rsidR="002D4EB3">
        <w:rPr>
          <w:rFonts w:ascii="Times New Roman" w:eastAsia="Times New Roman" w:hAnsi="Times New Roman" w:cs="Times New Roman"/>
          <w:lang w:eastAsia="ru-RU"/>
        </w:rPr>
        <w:t>ий с.п. Алакуртти в валюте РФ».</w:t>
      </w:r>
    </w:p>
    <w:p w:rsidR="002D4EB3" w:rsidRPr="002D4EB3" w:rsidRDefault="002D4EB3" w:rsidP="002D4EB3">
      <w:pPr>
        <w:spacing w:after="0" w:line="240" w:lineRule="auto"/>
        <w:ind w:firstLine="709"/>
        <w:jc w:val="both"/>
        <w:rPr>
          <w:rFonts w:ascii="Times New Roman" w:eastAsia="Times New Roman" w:hAnsi="Times New Roman" w:cs="Times New Roman"/>
          <w:lang w:eastAsia="ru-RU"/>
        </w:rPr>
      </w:pPr>
    </w:p>
    <w:p w:rsidR="006761C4" w:rsidRDefault="006761C4" w:rsidP="006761C4">
      <w:pPr>
        <w:spacing w:after="0" w:line="240" w:lineRule="auto"/>
        <w:ind w:firstLine="709"/>
        <w:jc w:val="both"/>
        <w:rPr>
          <w:rFonts w:ascii="Times New Roman" w:eastAsia="Times New Roman" w:hAnsi="Times New Roman" w:cs="Times New Roman"/>
          <w:lang w:eastAsia="ru-RU"/>
        </w:rPr>
      </w:pPr>
      <w:r w:rsidRPr="00727FF6">
        <w:rPr>
          <w:rFonts w:ascii="Times New Roman" w:eastAsia="Times New Roman" w:hAnsi="Times New Roman" w:cs="Times New Roman"/>
          <w:lang w:eastAsia="ru-RU"/>
        </w:rPr>
        <w:t>КСО обращает внимание, в наименовании раздела 2 Приложения № 9 «Программа муниципальных гарантий» следует уточнить наименование раздела – неверно указан период в 2023 году и плановом периоде 2024 и 2025 годов.</w:t>
      </w:r>
    </w:p>
    <w:p w:rsidR="006761C4" w:rsidRPr="00D038F2" w:rsidRDefault="006761C4" w:rsidP="006761C4">
      <w:pPr>
        <w:spacing w:after="0" w:line="240" w:lineRule="auto"/>
        <w:ind w:firstLine="709"/>
        <w:jc w:val="both"/>
        <w:rPr>
          <w:rFonts w:ascii="Times New Roman" w:eastAsia="Times New Roman" w:hAnsi="Times New Roman" w:cs="Times New Roman"/>
          <w:lang w:eastAsia="ru-RU"/>
        </w:rPr>
      </w:pPr>
    </w:p>
    <w:p w:rsidR="006761C4" w:rsidRPr="00DC54ED" w:rsidRDefault="006761C4" w:rsidP="006761C4">
      <w:pPr>
        <w:spacing w:after="0" w:line="240" w:lineRule="auto"/>
        <w:ind w:firstLine="709"/>
        <w:rPr>
          <w:rFonts w:ascii="Times New Roman" w:hAnsi="Times New Roman" w:cs="Times New Roman"/>
          <w:b/>
        </w:rPr>
      </w:pPr>
      <w:r w:rsidRPr="00DC54ED">
        <w:rPr>
          <w:rFonts w:ascii="Times New Roman" w:hAnsi="Times New Roman" w:cs="Times New Roman"/>
          <w:b/>
        </w:rPr>
        <w:t>На дату формирования проекта бюджета муниципальный долг отсутствует.</w:t>
      </w:r>
    </w:p>
    <w:p w:rsidR="006761C4" w:rsidRPr="00181DCC" w:rsidRDefault="006761C4" w:rsidP="006761C4">
      <w:pPr>
        <w:tabs>
          <w:tab w:val="left" w:pos="709"/>
        </w:tabs>
        <w:autoSpaceDE w:val="0"/>
        <w:autoSpaceDN w:val="0"/>
        <w:adjustRightInd w:val="0"/>
        <w:spacing w:after="0" w:line="240" w:lineRule="auto"/>
        <w:jc w:val="center"/>
        <w:rPr>
          <w:rFonts w:ascii="Times New Roman" w:hAnsi="Times New Roman" w:cs="Times New Roman"/>
          <w:b/>
        </w:rPr>
      </w:pPr>
    </w:p>
    <w:p w:rsidR="006761C4" w:rsidRPr="00181DCC" w:rsidRDefault="006761C4" w:rsidP="006761C4">
      <w:pPr>
        <w:tabs>
          <w:tab w:val="left" w:pos="709"/>
        </w:tabs>
        <w:autoSpaceDE w:val="0"/>
        <w:autoSpaceDN w:val="0"/>
        <w:adjustRightInd w:val="0"/>
        <w:spacing w:after="0" w:line="240" w:lineRule="auto"/>
        <w:jc w:val="center"/>
        <w:rPr>
          <w:rFonts w:ascii="Times New Roman" w:hAnsi="Times New Roman" w:cs="Times New Roman"/>
        </w:rPr>
      </w:pPr>
      <w:r w:rsidRPr="00181DCC">
        <w:rPr>
          <w:rFonts w:ascii="Times New Roman" w:hAnsi="Times New Roman" w:cs="Times New Roman"/>
          <w:b/>
        </w:rPr>
        <w:lastRenderedPageBreak/>
        <w:t>Динамика</w:t>
      </w:r>
      <w:r w:rsidRPr="00181DCC">
        <w:rPr>
          <w:rFonts w:ascii="Times New Roman" w:hAnsi="Times New Roman" w:cs="Times New Roman"/>
        </w:rPr>
        <w:t xml:space="preserve"> </w:t>
      </w:r>
      <w:r w:rsidRPr="00181DCC">
        <w:rPr>
          <w:rFonts w:ascii="Times New Roman" w:hAnsi="Times New Roman" w:cs="Times New Roman"/>
          <w:b/>
        </w:rPr>
        <w:t>муниципального долга</w:t>
      </w:r>
      <w:r w:rsidRPr="00181DCC">
        <w:rPr>
          <w:rFonts w:ascii="Times New Roman" w:hAnsi="Times New Roman" w:cs="Times New Roman"/>
        </w:rPr>
        <w:t xml:space="preserve"> </w:t>
      </w:r>
    </w:p>
    <w:p w:rsidR="006761C4" w:rsidRPr="00181DCC" w:rsidRDefault="006761C4" w:rsidP="006761C4">
      <w:pPr>
        <w:tabs>
          <w:tab w:val="left" w:pos="709"/>
        </w:tabs>
        <w:autoSpaceDE w:val="0"/>
        <w:autoSpaceDN w:val="0"/>
        <w:adjustRightInd w:val="0"/>
        <w:spacing w:after="0" w:line="240" w:lineRule="auto"/>
        <w:jc w:val="center"/>
        <w:rPr>
          <w:rFonts w:ascii="Times New Roman" w:hAnsi="Times New Roman" w:cs="Times New Roman"/>
          <w:b/>
        </w:rPr>
      </w:pPr>
      <w:r w:rsidRPr="00181DCC">
        <w:rPr>
          <w:rFonts w:ascii="Times New Roman" w:hAnsi="Times New Roman" w:cs="Times New Roman"/>
        </w:rPr>
        <w:t>по данным расчета верхнего предела муниципального внутреннего долга представленного с проектом бюджета</w:t>
      </w:r>
    </w:p>
    <w:p w:rsidR="006761C4" w:rsidRPr="00181DCC" w:rsidRDefault="006761C4" w:rsidP="006761C4">
      <w:pPr>
        <w:spacing w:after="0" w:line="240" w:lineRule="auto"/>
        <w:ind w:firstLine="539"/>
        <w:jc w:val="right"/>
        <w:rPr>
          <w:rFonts w:ascii="Times New Roman" w:hAnsi="Times New Roman" w:cs="Times New Roman"/>
          <w:iCs/>
        </w:rPr>
      </w:pPr>
      <w:r w:rsidRPr="00181DCC">
        <w:rPr>
          <w:rFonts w:ascii="Times New Roman" w:hAnsi="Times New Roman" w:cs="Times New Roman"/>
        </w:rPr>
        <w:t>(тыс. рублей)</w:t>
      </w:r>
    </w:p>
    <w:tbl>
      <w:tblPr>
        <w:tblW w:w="9777" w:type="dxa"/>
        <w:tblInd w:w="15" w:type="dxa"/>
        <w:tblLayout w:type="fixed"/>
        <w:tblCellMar>
          <w:left w:w="0" w:type="dxa"/>
          <w:right w:w="0" w:type="dxa"/>
        </w:tblCellMar>
        <w:tblLook w:val="0000" w:firstRow="0" w:lastRow="0" w:firstColumn="0" w:lastColumn="0" w:noHBand="0" w:noVBand="0"/>
      </w:tblPr>
      <w:tblGrid>
        <w:gridCol w:w="3212"/>
        <w:gridCol w:w="1313"/>
        <w:gridCol w:w="1313"/>
        <w:gridCol w:w="1313"/>
        <w:gridCol w:w="1313"/>
        <w:gridCol w:w="1313"/>
      </w:tblGrid>
      <w:tr w:rsidR="006761C4" w:rsidRPr="00181DCC" w:rsidTr="006761C4">
        <w:trPr>
          <w:trHeight w:val="201"/>
        </w:trPr>
        <w:tc>
          <w:tcPr>
            <w:tcW w:w="32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Показатель</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Сальдо на 01.01.2023</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Сальдо на 01.01.2024</w:t>
            </w:r>
          </w:p>
        </w:tc>
        <w:tc>
          <w:tcPr>
            <w:tcW w:w="1313" w:type="dxa"/>
            <w:tcBorders>
              <w:top w:val="single" w:sz="4" w:space="0" w:color="auto"/>
              <w:left w:val="single" w:sz="4" w:space="0" w:color="auto"/>
              <w:bottom w:val="single" w:sz="4" w:space="0" w:color="auto"/>
              <w:right w:val="single" w:sz="4" w:space="0" w:color="auto"/>
            </w:tcBorders>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Сальдо на 01.01.2025</w:t>
            </w:r>
          </w:p>
        </w:tc>
        <w:tc>
          <w:tcPr>
            <w:tcW w:w="1313" w:type="dxa"/>
            <w:tcBorders>
              <w:top w:val="single" w:sz="4" w:space="0" w:color="auto"/>
              <w:left w:val="single" w:sz="4" w:space="0" w:color="auto"/>
              <w:bottom w:val="single" w:sz="4" w:space="0" w:color="auto"/>
              <w:right w:val="single" w:sz="4" w:space="0" w:color="auto"/>
            </w:tcBorders>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Сальдо на 01.01.2026</w:t>
            </w:r>
          </w:p>
        </w:tc>
        <w:tc>
          <w:tcPr>
            <w:tcW w:w="1313" w:type="dxa"/>
            <w:tcBorders>
              <w:top w:val="single" w:sz="4" w:space="0" w:color="auto"/>
              <w:left w:val="single" w:sz="4" w:space="0" w:color="auto"/>
              <w:bottom w:val="single" w:sz="4" w:space="0" w:color="auto"/>
              <w:right w:val="single" w:sz="4" w:space="0" w:color="auto"/>
            </w:tcBorders>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Сальдо на 01.01.2027</w:t>
            </w:r>
          </w:p>
        </w:tc>
      </w:tr>
      <w:tr w:rsidR="006761C4" w:rsidRPr="00181DCC" w:rsidTr="006761C4">
        <w:trPr>
          <w:trHeight w:val="239"/>
        </w:trPr>
        <w:tc>
          <w:tcPr>
            <w:tcW w:w="32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761C4" w:rsidRPr="00181DCC" w:rsidRDefault="006761C4" w:rsidP="007175B6">
            <w:pPr>
              <w:spacing w:after="0" w:line="240" w:lineRule="auto"/>
              <w:rPr>
                <w:rFonts w:ascii="Times New Roman" w:hAnsi="Times New Roman" w:cs="Times New Roman"/>
                <w:sz w:val="18"/>
                <w:szCs w:val="18"/>
              </w:rPr>
            </w:pPr>
            <w:r w:rsidRPr="00181DCC">
              <w:rPr>
                <w:rFonts w:ascii="Times New Roman" w:hAnsi="Times New Roman" w:cs="Times New Roman"/>
                <w:sz w:val="18"/>
                <w:szCs w:val="18"/>
              </w:rPr>
              <w:t>Бюджетные ссуды (кредиты), полученные из областного бюджета</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r>
      <w:tr w:rsidR="006761C4" w:rsidRPr="00181DCC" w:rsidTr="006761C4">
        <w:trPr>
          <w:trHeight w:val="171"/>
        </w:trPr>
        <w:tc>
          <w:tcPr>
            <w:tcW w:w="3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61C4" w:rsidRPr="00181DCC" w:rsidRDefault="006761C4" w:rsidP="007175B6">
            <w:pPr>
              <w:spacing w:after="0" w:line="240" w:lineRule="auto"/>
              <w:rPr>
                <w:rFonts w:ascii="Times New Roman" w:hAnsi="Times New Roman" w:cs="Times New Roman"/>
                <w:sz w:val="18"/>
                <w:szCs w:val="18"/>
              </w:rPr>
            </w:pPr>
            <w:r w:rsidRPr="00181DCC">
              <w:rPr>
                <w:rFonts w:ascii="Times New Roman" w:hAnsi="Times New Roman" w:cs="Times New Roman"/>
                <w:sz w:val="18"/>
                <w:szCs w:val="18"/>
              </w:rPr>
              <w:t>Кредиты, полученные в кредитных организациях</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3 089,40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6 238,30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D038F2" w:rsidRDefault="006761C4" w:rsidP="007175B6">
            <w:pPr>
              <w:spacing w:after="0" w:line="240" w:lineRule="auto"/>
              <w:jc w:val="center"/>
              <w:rPr>
                <w:rFonts w:ascii="Times New Roman" w:eastAsia="Times New Roman" w:hAnsi="Times New Roman" w:cs="Times New Roman"/>
                <w:sz w:val="18"/>
                <w:szCs w:val="18"/>
                <w:lang w:eastAsia="ru-RU"/>
              </w:rPr>
            </w:pPr>
            <w:r w:rsidRPr="00D038F2">
              <w:rPr>
                <w:rFonts w:ascii="Times New Roman" w:eastAsia="Times New Roman" w:hAnsi="Times New Roman" w:cs="Times New Roman"/>
                <w:sz w:val="18"/>
                <w:szCs w:val="18"/>
                <w:lang w:eastAsia="ru-RU"/>
              </w:rPr>
              <w:t>9 435,20</w:t>
            </w:r>
          </w:p>
        </w:tc>
      </w:tr>
      <w:tr w:rsidR="006761C4" w:rsidRPr="00181DCC" w:rsidTr="006761C4">
        <w:trPr>
          <w:trHeight w:val="113"/>
        </w:trPr>
        <w:tc>
          <w:tcPr>
            <w:tcW w:w="3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6761C4" w:rsidRPr="00181DCC" w:rsidRDefault="006761C4" w:rsidP="007175B6">
            <w:pPr>
              <w:spacing w:after="0" w:line="240" w:lineRule="auto"/>
              <w:rPr>
                <w:rFonts w:ascii="Times New Roman" w:hAnsi="Times New Roman" w:cs="Times New Roman"/>
                <w:sz w:val="18"/>
                <w:szCs w:val="18"/>
              </w:rPr>
            </w:pPr>
            <w:r w:rsidRPr="00181DCC">
              <w:rPr>
                <w:rFonts w:ascii="Times New Roman" w:hAnsi="Times New Roman" w:cs="Times New Roman"/>
                <w:sz w:val="18"/>
                <w:szCs w:val="18"/>
              </w:rPr>
              <w:t>Муниципальные гарантии</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sz w:val="18"/>
                <w:szCs w:val="18"/>
              </w:rPr>
            </w:pPr>
            <w:r w:rsidRPr="00181DCC">
              <w:rPr>
                <w:rFonts w:ascii="Times New Roman" w:hAnsi="Times New Roman" w:cs="Times New Roman"/>
                <w:sz w:val="18"/>
                <w:szCs w:val="18"/>
              </w:rPr>
              <w:t>0,0</w:t>
            </w:r>
          </w:p>
        </w:tc>
      </w:tr>
      <w:tr w:rsidR="006761C4" w:rsidRPr="00181DCC" w:rsidTr="006761C4">
        <w:trPr>
          <w:trHeight w:val="237"/>
        </w:trPr>
        <w:tc>
          <w:tcPr>
            <w:tcW w:w="32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761C4" w:rsidRPr="00181DCC" w:rsidRDefault="006761C4" w:rsidP="007175B6">
            <w:pPr>
              <w:spacing w:after="0" w:line="240" w:lineRule="auto"/>
              <w:ind w:right="116"/>
              <w:jc w:val="right"/>
              <w:rPr>
                <w:rFonts w:ascii="Times New Roman" w:hAnsi="Times New Roman" w:cs="Times New Roman"/>
                <w:b/>
                <w:sz w:val="18"/>
                <w:szCs w:val="18"/>
              </w:rPr>
            </w:pPr>
            <w:r w:rsidRPr="00181DCC">
              <w:rPr>
                <w:rFonts w:ascii="Times New Roman" w:hAnsi="Times New Roman" w:cs="Times New Roman"/>
                <w:b/>
                <w:sz w:val="18"/>
                <w:szCs w:val="18"/>
              </w:rPr>
              <w:t xml:space="preserve">ИТОГО муниципальный долг </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b/>
                <w:sz w:val="18"/>
                <w:szCs w:val="18"/>
              </w:rPr>
            </w:pPr>
            <w:r w:rsidRPr="00181DCC">
              <w:rPr>
                <w:rFonts w:ascii="Times New Roman" w:hAnsi="Times New Roman" w:cs="Times New Roman"/>
                <w:b/>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181DCC" w:rsidRDefault="006761C4" w:rsidP="007175B6">
            <w:pPr>
              <w:spacing w:after="0" w:line="240" w:lineRule="auto"/>
              <w:jc w:val="center"/>
              <w:rPr>
                <w:rFonts w:ascii="Times New Roman" w:hAnsi="Times New Roman" w:cs="Times New Roman"/>
                <w:b/>
                <w:sz w:val="18"/>
                <w:szCs w:val="18"/>
              </w:rPr>
            </w:pPr>
            <w:r w:rsidRPr="00181DCC">
              <w:rPr>
                <w:rFonts w:ascii="Times New Roman" w:hAnsi="Times New Roman" w:cs="Times New Roman"/>
                <w:b/>
                <w:sz w:val="18"/>
                <w:szCs w:val="18"/>
              </w:rPr>
              <w:t>0,0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D038F2" w:rsidRDefault="006761C4" w:rsidP="007175B6">
            <w:pPr>
              <w:spacing w:after="0" w:line="240" w:lineRule="auto"/>
              <w:jc w:val="center"/>
              <w:rPr>
                <w:rFonts w:ascii="Times New Roman" w:eastAsia="Times New Roman" w:hAnsi="Times New Roman" w:cs="Times New Roman"/>
                <w:b/>
                <w:sz w:val="18"/>
                <w:szCs w:val="18"/>
                <w:lang w:eastAsia="ru-RU"/>
              </w:rPr>
            </w:pPr>
            <w:r w:rsidRPr="00D038F2">
              <w:rPr>
                <w:rFonts w:ascii="Times New Roman" w:eastAsia="Times New Roman" w:hAnsi="Times New Roman" w:cs="Times New Roman"/>
                <w:b/>
                <w:sz w:val="18"/>
                <w:szCs w:val="18"/>
                <w:lang w:eastAsia="ru-RU"/>
              </w:rPr>
              <w:t>3 089,40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D038F2" w:rsidRDefault="006761C4" w:rsidP="007175B6">
            <w:pPr>
              <w:spacing w:after="0" w:line="240" w:lineRule="auto"/>
              <w:jc w:val="center"/>
              <w:rPr>
                <w:rFonts w:ascii="Times New Roman" w:eastAsia="Times New Roman" w:hAnsi="Times New Roman" w:cs="Times New Roman"/>
                <w:b/>
                <w:sz w:val="18"/>
                <w:szCs w:val="18"/>
                <w:lang w:eastAsia="ru-RU"/>
              </w:rPr>
            </w:pPr>
            <w:r w:rsidRPr="00D038F2">
              <w:rPr>
                <w:rFonts w:ascii="Times New Roman" w:eastAsia="Times New Roman" w:hAnsi="Times New Roman" w:cs="Times New Roman"/>
                <w:b/>
                <w:sz w:val="18"/>
                <w:szCs w:val="18"/>
                <w:lang w:eastAsia="ru-RU"/>
              </w:rPr>
              <w:t>6 238,30</w:t>
            </w:r>
          </w:p>
        </w:tc>
        <w:tc>
          <w:tcPr>
            <w:tcW w:w="1313" w:type="dxa"/>
            <w:tcBorders>
              <w:top w:val="single" w:sz="4" w:space="0" w:color="auto"/>
              <w:left w:val="single" w:sz="4" w:space="0" w:color="auto"/>
              <w:bottom w:val="single" w:sz="4" w:space="0" w:color="auto"/>
              <w:right w:val="single" w:sz="4" w:space="0" w:color="auto"/>
            </w:tcBorders>
            <w:vAlign w:val="center"/>
          </w:tcPr>
          <w:p w:rsidR="006761C4" w:rsidRPr="00D038F2" w:rsidRDefault="006761C4" w:rsidP="007175B6">
            <w:pPr>
              <w:spacing w:after="0" w:line="240" w:lineRule="auto"/>
              <w:jc w:val="center"/>
              <w:rPr>
                <w:rFonts w:ascii="Times New Roman" w:eastAsia="Times New Roman" w:hAnsi="Times New Roman" w:cs="Times New Roman"/>
                <w:b/>
                <w:sz w:val="18"/>
                <w:szCs w:val="18"/>
                <w:lang w:eastAsia="ru-RU"/>
              </w:rPr>
            </w:pPr>
            <w:r w:rsidRPr="00D038F2">
              <w:rPr>
                <w:rFonts w:ascii="Times New Roman" w:eastAsia="Times New Roman" w:hAnsi="Times New Roman" w:cs="Times New Roman"/>
                <w:b/>
                <w:sz w:val="18"/>
                <w:szCs w:val="18"/>
                <w:lang w:eastAsia="ru-RU"/>
              </w:rPr>
              <w:t>9 435,20</w:t>
            </w:r>
          </w:p>
        </w:tc>
      </w:tr>
    </w:tbl>
    <w:p w:rsidR="006761C4" w:rsidRPr="00A065BB" w:rsidRDefault="006761C4" w:rsidP="006761C4">
      <w:pPr>
        <w:widowControl w:val="0"/>
        <w:spacing w:after="0" w:line="240" w:lineRule="auto"/>
        <w:ind w:firstLine="284"/>
        <w:jc w:val="both"/>
        <w:rPr>
          <w:rFonts w:ascii="Times New Roman" w:hAnsi="Times New Roman" w:cs="Times New Roman"/>
          <w:color w:val="FF0000"/>
        </w:rPr>
      </w:pPr>
      <w:r w:rsidRPr="00A065BB">
        <w:rPr>
          <w:rFonts w:ascii="Times New Roman" w:hAnsi="Times New Roman" w:cs="Times New Roman"/>
          <w:color w:val="FF0000"/>
        </w:rPr>
        <w:t xml:space="preserve"> </w:t>
      </w:r>
    </w:p>
    <w:p w:rsidR="006761C4" w:rsidRPr="00181DCC" w:rsidRDefault="006761C4" w:rsidP="006761C4">
      <w:pPr>
        <w:spacing w:after="0" w:line="240" w:lineRule="auto"/>
        <w:ind w:firstLine="709"/>
        <w:jc w:val="both"/>
        <w:rPr>
          <w:rFonts w:ascii="Times New Roman" w:hAnsi="Times New Roman" w:cs="Times New Roman"/>
          <w:bCs/>
        </w:rPr>
      </w:pPr>
      <w:r w:rsidRPr="00181DCC">
        <w:rPr>
          <w:rFonts w:ascii="Times New Roman" w:hAnsi="Times New Roman" w:cs="Times New Roman"/>
          <w:bCs/>
        </w:rPr>
        <w:t>Основу</w:t>
      </w:r>
      <w:r w:rsidRPr="00181DCC">
        <w:rPr>
          <w:rFonts w:ascii="Times New Roman" w:hAnsi="Times New Roman" w:cs="Times New Roman"/>
        </w:rPr>
        <w:t xml:space="preserve"> </w:t>
      </w:r>
      <w:r w:rsidRPr="00181DCC">
        <w:rPr>
          <w:rFonts w:ascii="Times New Roman" w:hAnsi="Times New Roman" w:cs="Times New Roman"/>
          <w:bCs/>
        </w:rPr>
        <w:t xml:space="preserve">муниципального долга составят кредиты </w:t>
      </w:r>
      <w:r w:rsidRPr="00181DCC">
        <w:rPr>
          <w:rFonts w:ascii="Times New Roman" w:hAnsi="Times New Roman" w:cs="Times New Roman"/>
        </w:rPr>
        <w:t>кредитных организаций.</w:t>
      </w:r>
    </w:p>
    <w:p w:rsidR="006761C4" w:rsidRPr="00181DCC" w:rsidRDefault="006761C4" w:rsidP="006761C4">
      <w:pPr>
        <w:spacing w:after="0" w:line="240" w:lineRule="auto"/>
        <w:ind w:firstLine="709"/>
        <w:jc w:val="both"/>
        <w:rPr>
          <w:rFonts w:ascii="Times New Roman" w:hAnsi="Times New Roman" w:cs="Times New Roman"/>
        </w:rPr>
      </w:pPr>
      <w:r w:rsidRPr="00181DCC">
        <w:rPr>
          <w:rFonts w:ascii="Times New Roman" w:hAnsi="Times New Roman" w:cs="Times New Roman"/>
        </w:rPr>
        <w:t xml:space="preserve">Структура муниципального долга </w:t>
      </w:r>
      <w:r w:rsidRPr="00181DCC">
        <w:rPr>
          <w:rFonts w:ascii="Times New Roman" w:hAnsi="Times New Roman" w:cs="Times New Roman"/>
          <w:b/>
        </w:rPr>
        <w:t>соответствует нормам статьи 100 Бюджетного кодекса РФ.</w:t>
      </w:r>
    </w:p>
    <w:p w:rsidR="006761C4" w:rsidRDefault="006761C4" w:rsidP="006761C4">
      <w:pPr>
        <w:spacing w:after="0" w:line="240" w:lineRule="auto"/>
        <w:ind w:firstLine="709"/>
        <w:jc w:val="both"/>
        <w:rPr>
          <w:rFonts w:ascii="Times New Roman" w:hAnsi="Times New Roman" w:cs="Times New Roman"/>
          <w:b/>
        </w:rPr>
      </w:pPr>
      <w:r w:rsidRPr="00181DCC">
        <w:rPr>
          <w:rFonts w:ascii="Times New Roman" w:hAnsi="Times New Roman" w:cs="Times New Roman"/>
          <w:b/>
          <w:bCs/>
        </w:rPr>
        <w:t xml:space="preserve">В Долговой политике муниципального образования </w:t>
      </w:r>
      <w:r w:rsidRPr="00181DCC">
        <w:rPr>
          <w:rFonts w:ascii="Times New Roman" w:hAnsi="Times New Roman" w:cs="Times New Roman"/>
          <w:bCs/>
        </w:rPr>
        <w:t>(р</w:t>
      </w:r>
      <w:r w:rsidRPr="00181DCC">
        <w:rPr>
          <w:rFonts w:ascii="Times New Roman" w:hAnsi="Times New Roman" w:cs="Times New Roman"/>
        </w:rPr>
        <w:t>аздел 6 «Муниципальные гарантии муниципального образования сельское поселение Алакуртти Кандалакшского муниципального района»</w:t>
      </w:r>
      <w:r w:rsidRPr="00181DCC">
        <w:rPr>
          <w:rFonts w:ascii="Times New Roman" w:hAnsi="Times New Roman" w:cs="Times New Roman"/>
          <w:bCs/>
        </w:rPr>
        <w:t>)</w:t>
      </w:r>
      <w:r w:rsidRPr="00181DCC">
        <w:rPr>
          <w:rFonts w:ascii="Times New Roman" w:hAnsi="Times New Roman" w:cs="Times New Roman"/>
          <w:b/>
          <w:bCs/>
        </w:rPr>
        <w:t xml:space="preserve"> предусмотрено п</w:t>
      </w:r>
      <w:r w:rsidRPr="00181DCC">
        <w:rPr>
          <w:rFonts w:ascii="Times New Roman" w:hAnsi="Times New Roman" w:cs="Times New Roman"/>
          <w:b/>
        </w:rPr>
        <w:t xml:space="preserve">редоставление муниципальных гарантий </w:t>
      </w:r>
      <w:r w:rsidRPr="00181DCC">
        <w:rPr>
          <w:rFonts w:ascii="Times New Roman" w:hAnsi="Times New Roman" w:cs="Times New Roman"/>
        </w:rPr>
        <w:t xml:space="preserve">сельского поселения Алакуртти Кандалакшского района, что </w:t>
      </w:r>
      <w:r w:rsidRPr="00181DCC">
        <w:rPr>
          <w:rFonts w:ascii="Times New Roman" w:hAnsi="Times New Roman" w:cs="Times New Roman"/>
          <w:b/>
        </w:rPr>
        <w:t>проектом бюджета не планируется.</w:t>
      </w:r>
    </w:p>
    <w:p w:rsidR="006761C4" w:rsidRDefault="006761C4" w:rsidP="006761C4">
      <w:pPr>
        <w:spacing w:after="0" w:line="240" w:lineRule="auto"/>
        <w:ind w:firstLine="709"/>
        <w:jc w:val="both"/>
        <w:rPr>
          <w:rFonts w:ascii="Times New Roman" w:hAnsi="Times New Roman" w:cs="Times New Roman"/>
          <w:b/>
        </w:rPr>
      </w:pPr>
    </w:p>
    <w:p w:rsidR="005B5BBC" w:rsidRPr="00D72780" w:rsidRDefault="005B5BBC" w:rsidP="00717789">
      <w:pPr>
        <w:spacing w:after="0" w:line="240" w:lineRule="auto"/>
        <w:jc w:val="center"/>
        <w:rPr>
          <w:rFonts w:ascii="Times New Roman" w:eastAsia="Calibri" w:hAnsi="Times New Roman" w:cs="Times New Roman"/>
          <w:b/>
          <w:bCs/>
          <w:kern w:val="32"/>
          <w:lang w:eastAsia="ru-RU"/>
        </w:rPr>
      </w:pPr>
      <w:r w:rsidRPr="00D72780">
        <w:rPr>
          <w:rFonts w:ascii="Times New Roman" w:eastAsia="Calibri" w:hAnsi="Times New Roman" w:cs="Times New Roman"/>
          <w:b/>
          <w:bCs/>
          <w:kern w:val="32"/>
          <w:lang w:eastAsia="ru-RU"/>
        </w:rPr>
        <w:t>РАСХОДЫ</w:t>
      </w:r>
    </w:p>
    <w:p w:rsidR="00717789" w:rsidRPr="00D72780" w:rsidRDefault="00717789" w:rsidP="00717789">
      <w:pPr>
        <w:spacing w:after="0" w:line="240" w:lineRule="auto"/>
        <w:jc w:val="center"/>
        <w:rPr>
          <w:rFonts w:ascii="Times New Roman" w:eastAsia="Calibri" w:hAnsi="Times New Roman" w:cs="Times New Roman"/>
          <w:b/>
          <w:bCs/>
          <w:kern w:val="32"/>
          <w:lang w:eastAsia="ru-RU"/>
        </w:rPr>
      </w:pPr>
    </w:p>
    <w:p w:rsidR="00C8186B" w:rsidRPr="00C8186B" w:rsidRDefault="00C8186B" w:rsidP="00C8186B">
      <w:pPr>
        <w:suppressAutoHyphens/>
        <w:spacing w:after="0" w:line="240" w:lineRule="auto"/>
        <w:ind w:firstLine="851"/>
        <w:contextualSpacing/>
        <w:jc w:val="both"/>
        <w:rPr>
          <w:rFonts w:ascii="Times New Roman" w:hAnsi="Times New Roman" w:cs="Times New Roman"/>
          <w:color w:val="000000"/>
        </w:rPr>
      </w:pPr>
      <w:r w:rsidRPr="00C8186B">
        <w:rPr>
          <w:rFonts w:ascii="Times New Roman" w:hAnsi="Times New Roman" w:cs="Times New Roman"/>
          <w:color w:val="000000"/>
        </w:rPr>
        <w:t xml:space="preserve">Бюджетная политика сельского поселения на 2024 год </w:t>
      </w:r>
      <w:r w:rsidRPr="00C8186B">
        <w:rPr>
          <w:rFonts w:ascii="Times New Roman" w:hAnsi="Times New Roman" w:cs="Times New Roman"/>
          <w:bCs/>
        </w:rPr>
        <w:t>и на плановый период 2025 и 2026 годов</w:t>
      </w:r>
      <w:r w:rsidRPr="00C8186B">
        <w:rPr>
          <w:rFonts w:ascii="Times New Roman" w:hAnsi="Times New Roman" w:cs="Times New Roman"/>
          <w:color w:val="000000"/>
        </w:rPr>
        <w:t xml:space="preserve"> в части расходов направлена на сохранение преемственности определенных ранее приоритетов и их достижение и базируется на принципе обеспечения сбалансированности бюджета сельского поселения с учетом текущей экономической ситуации.</w:t>
      </w:r>
    </w:p>
    <w:p w:rsidR="00C8186B" w:rsidRPr="00C8186B" w:rsidRDefault="00C8186B" w:rsidP="00C8186B">
      <w:pPr>
        <w:suppressAutoHyphens/>
        <w:spacing w:after="0" w:line="240" w:lineRule="auto"/>
        <w:ind w:firstLine="851"/>
        <w:contextualSpacing/>
        <w:jc w:val="both"/>
        <w:rPr>
          <w:rFonts w:ascii="Times New Roman" w:hAnsi="Times New Roman" w:cs="Times New Roman"/>
          <w:color w:val="000000"/>
        </w:rPr>
      </w:pPr>
      <w:r w:rsidRPr="00C8186B">
        <w:rPr>
          <w:rFonts w:ascii="Times New Roman" w:hAnsi="Times New Roman" w:cs="Times New Roman"/>
          <w:color w:val="000000"/>
        </w:rPr>
        <w:t>С учетом положений бюджетного законодательства общий объем расходов бюджета предлагается определить исходя из соблюдения следующих положений:</w:t>
      </w:r>
    </w:p>
    <w:p w:rsidR="00C8186B" w:rsidRPr="00FF6464" w:rsidRDefault="00C8186B" w:rsidP="00A00674">
      <w:pPr>
        <w:pStyle w:val="a3"/>
        <w:numPr>
          <w:ilvl w:val="0"/>
          <w:numId w:val="28"/>
        </w:numPr>
        <w:tabs>
          <w:tab w:val="left" w:pos="851"/>
        </w:tabs>
        <w:suppressAutoHyphens/>
        <w:ind w:left="0" w:firstLine="360"/>
        <w:jc w:val="both"/>
        <w:rPr>
          <w:rFonts w:ascii="Times New Roman" w:hAnsi="Times New Roman" w:cs="Times New Roman"/>
          <w:sz w:val="22"/>
          <w:szCs w:val="22"/>
        </w:rPr>
      </w:pPr>
      <w:r w:rsidRPr="00FF6464">
        <w:rPr>
          <w:rFonts w:ascii="Times New Roman" w:hAnsi="Times New Roman" w:cs="Times New Roman"/>
          <w:sz w:val="22"/>
          <w:szCs w:val="22"/>
        </w:rPr>
        <w:t>объем дефицита бюджета не выше 10 процентов от суммы доходов бюджета сельского поселения без учета безвозмездных поступлений;</w:t>
      </w:r>
    </w:p>
    <w:p w:rsidR="00C8186B" w:rsidRPr="00C8186B" w:rsidRDefault="00C8186B" w:rsidP="00A00674">
      <w:pPr>
        <w:pStyle w:val="a3"/>
        <w:numPr>
          <w:ilvl w:val="0"/>
          <w:numId w:val="28"/>
        </w:numPr>
        <w:tabs>
          <w:tab w:val="left" w:pos="851"/>
        </w:tabs>
        <w:suppressAutoHyphens/>
        <w:ind w:left="0" w:firstLine="360"/>
        <w:jc w:val="both"/>
        <w:rPr>
          <w:rFonts w:ascii="Times New Roman" w:hAnsi="Times New Roman" w:cs="Times New Roman"/>
          <w:sz w:val="22"/>
          <w:szCs w:val="22"/>
        </w:rPr>
      </w:pPr>
      <w:r w:rsidRPr="00FF6464">
        <w:rPr>
          <w:rFonts w:ascii="Times New Roman" w:hAnsi="Times New Roman" w:cs="Times New Roman"/>
          <w:sz w:val="22"/>
          <w:szCs w:val="22"/>
        </w:rPr>
        <w:t>установление и исполнение расходных обязательств в пределах полномочий, отнесенных действующим законодательством к полномочиям органов местного</w:t>
      </w:r>
      <w:r w:rsidRPr="00C8186B">
        <w:rPr>
          <w:rFonts w:ascii="Times New Roman" w:hAnsi="Times New Roman" w:cs="Times New Roman"/>
        </w:rPr>
        <w:t xml:space="preserve"> самоуправления сельского поселения, за исключением случаев, связанных с наделением орга</w:t>
      </w:r>
      <w:r w:rsidRPr="00C8186B">
        <w:rPr>
          <w:rFonts w:ascii="Times New Roman" w:hAnsi="Times New Roman" w:cs="Times New Roman"/>
          <w:sz w:val="22"/>
          <w:szCs w:val="22"/>
        </w:rPr>
        <w:t>нов местного самоуправления сельского поселения государственными полномочиями и полномочиями муниципального района;</w:t>
      </w:r>
    </w:p>
    <w:p w:rsidR="00C8186B" w:rsidRPr="00C8186B" w:rsidRDefault="00C8186B" w:rsidP="00A00674">
      <w:pPr>
        <w:pStyle w:val="a3"/>
        <w:numPr>
          <w:ilvl w:val="0"/>
          <w:numId w:val="28"/>
        </w:numPr>
        <w:tabs>
          <w:tab w:val="left" w:pos="851"/>
          <w:tab w:val="left" w:pos="908"/>
        </w:tabs>
        <w:suppressAutoHyphens/>
        <w:ind w:left="0" w:firstLine="360"/>
        <w:jc w:val="both"/>
        <w:rPr>
          <w:rFonts w:ascii="Times New Roman" w:hAnsi="Times New Roman" w:cs="Times New Roman"/>
          <w:sz w:val="22"/>
          <w:szCs w:val="22"/>
        </w:rPr>
      </w:pPr>
      <w:r w:rsidRPr="00C8186B">
        <w:rPr>
          <w:rFonts w:ascii="Times New Roman" w:hAnsi="Times New Roman" w:cs="Times New Roman"/>
          <w:sz w:val="22"/>
          <w:szCs w:val="22"/>
        </w:rPr>
        <w:t>ограничение увеличения численности работников органов местного самоуправления сельского поселения, муниципальных учреждений, за исключением случаев увеличения численности работников, связанных с наделением органов местного самоуправления новыми полномочиями и (или) перераспределением полномочий между органами местного самоуправления поселения и муниципального района.</w:t>
      </w:r>
    </w:p>
    <w:p w:rsidR="00C8186B" w:rsidRPr="00C8186B" w:rsidRDefault="00C8186B" w:rsidP="00C8186B">
      <w:pPr>
        <w:suppressAutoHyphens/>
        <w:spacing w:after="0" w:line="240" w:lineRule="auto"/>
        <w:ind w:firstLine="851"/>
        <w:jc w:val="both"/>
        <w:rPr>
          <w:rFonts w:ascii="Times New Roman" w:hAnsi="Times New Roman" w:cs="Times New Roman"/>
          <w:color w:val="000000"/>
        </w:rPr>
      </w:pPr>
      <w:r w:rsidRPr="00C8186B">
        <w:rPr>
          <w:rFonts w:ascii="Times New Roman" w:hAnsi="Times New Roman" w:cs="Times New Roman"/>
          <w:color w:val="000000"/>
        </w:rPr>
        <w:t>В связи с недостаточностью доходной базы бюджета сельского поселения предельные объемы бюджетных ассигнований бюджета сельского поселения на реализацию муниципальных программ формируются на основе следующих основных подходов:</w:t>
      </w:r>
    </w:p>
    <w:p w:rsidR="00C8186B" w:rsidRPr="00C8186B" w:rsidRDefault="00C8186B" w:rsidP="00C8186B">
      <w:pPr>
        <w:tabs>
          <w:tab w:val="left" w:pos="993"/>
        </w:tabs>
        <w:suppressAutoHyphens/>
        <w:spacing w:after="0" w:line="240" w:lineRule="auto"/>
        <w:ind w:firstLine="567"/>
        <w:jc w:val="both"/>
        <w:rPr>
          <w:rFonts w:ascii="Times New Roman" w:hAnsi="Times New Roman" w:cs="Times New Roman"/>
          <w:color w:val="000000"/>
        </w:rPr>
      </w:pPr>
      <w:r w:rsidRPr="00C8186B">
        <w:rPr>
          <w:rFonts w:ascii="Times New Roman" w:hAnsi="Times New Roman" w:cs="Times New Roman"/>
          <w:color w:val="000000"/>
        </w:rPr>
        <w:t xml:space="preserve">1. В качестве «базовых» объемов бюджетных ассигнований на 2024 год </w:t>
      </w:r>
      <w:r w:rsidRPr="00C8186B">
        <w:rPr>
          <w:rFonts w:ascii="Times New Roman" w:hAnsi="Times New Roman" w:cs="Times New Roman"/>
          <w:bCs/>
        </w:rPr>
        <w:t>и на плановый период 2025 и 2026 годов</w:t>
      </w:r>
      <w:r w:rsidRPr="00C8186B">
        <w:rPr>
          <w:rFonts w:ascii="Times New Roman" w:hAnsi="Times New Roman" w:cs="Times New Roman"/>
          <w:color w:val="000000"/>
        </w:rPr>
        <w:t xml:space="preserve"> принимаются бюджетные ассигнования, утвержденные решением Совета депутатов сельского поселения Алакуртти Кандалакшского района от 15.12.2022 № 902 «О бюджете муниципального образования сельское поселение Алакуртти Кандалакшского муниципального района на 2023 год и на плановый период 2024 и 2025 годов» (по состоянию на 30.09.2023). </w:t>
      </w:r>
    </w:p>
    <w:p w:rsidR="00C8186B" w:rsidRPr="00C8186B" w:rsidRDefault="00C8186B" w:rsidP="00C8186B">
      <w:pPr>
        <w:tabs>
          <w:tab w:val="left" w:pos="993"/>
        </w:tabs>
        <w:suppressAutoHyphens/>
        <w:spacing w:after="0" w:line="240" w:lineRule="auto"/>
        <w:ind w:firstLine="567"/>
        <w:jc w:val="both"/>
        <w:rPr>
          <w:rFonts w:ascii="Times New Roman" w:hAnsi="Times New Roman" w:cs="Times New Roman"/>
        </w:rPr>
      </w:pPr>
      <w:r w:rsidRPr="00C8186B">
        <w:rPr>
          <w:rFonts w:ascii="Times New Roman" w:hAnsi="Times New Roman" w:cs="Times New Roman"/>
        </w:rPr>
        <w:t>2. «Базовые» объемы бюджетных ассигнований 2024-2026 годов уточняются с учетом:</w:t>
      </w:r>
    </w:p>
    <w:p w:rsidR="00C8186B" w:rsidRPr="00C8186B" w:rsidRDefault="00C8186B" w:rsidP="00A00674">
      <w:pPr>
        <w:pStyle w:val="a3"/>
        <w:numPr>
          <w:ilvl w:val="0"/>
          <w:numId w:val="29"/>
        </w:numPr>
        <w:tabs>
          <w:tab w:val="left" w:pos="709"/>
        </w:tabs>
        <w:suppressAutoHyphens/>
        <w:ind w:left="0" w:firstLine="360"/>
        <w:jc w:val="both"/>
        <w:rPr>
          <w:rFonts w:ascii="Times New Roman" w:hAnsi="Times New Roman" w:cs="Times New Roman"/>
          <w:sz w:val="22"/>
          <w:szCs w:val="22"/>
        </w:rPr>
      </w:pPr>
      <w:r w:rsidRPr="00C8186B">
        <w:rPr>
          <w:rFonts w:ascii="Times New Roman" w:hAnsi="Times New Roman" w:cs="Times New Roman"/>
          <w:sz w:val="22"/>
          <w:szCs w:val="22"/>
        </w:rPr>
        <w:t xml:space="preserve">необходимости включения в проект бюджета объемов бюджетных ассигнований, необходимых для исполнения расходных обязательств, </w:t>
      </w:r>
      <w:r w:rsidRPr="00C8186B">
        <w:rPr>
          <w:rStyle w:val="extended-textshort"/>
          <w:rFonts w:ascii="Times New Roman" w:hAnsi="Times New Roman" w:cs="Times New Roman"/>
          <w:sz w:val="22"/>
          <w:szCs w:val="22"/>
        </w:rPr>
        <w:t xml:space="preserve">в целях </w:t>
      </w:r>
      <w:r w:rsidRPr="00C8186B">
        <w:rPr>
          <w:rStyle w:val="extended-textshort"/>
          <w:rFonts w:ascii="Times New Roman" w:hAnsi="Times New Roman" w:cs="Times New Roman"/>
          <w:bCs/>
          <w:sz w:val="22"/>
          <w:szCs w:val="22"/>
        </w:rPr>
        <w:t>софинансирования</w:t>
      </w:r>
      <w:r w:rsidRPr="00C8186B">
        <w:rPr>
          <w:rStyle w:val="extended-textshort"/>
          <w:rFonts w:ascii="Times New Roman" w:hAnsi="Times New Roman" w:cs="Times New Roman"/>
          <w:sz w:val="22"/>
          <w:szCs w:val="22"/>
        </w:rPr>
        <w:t xml:space="preserve"> которых предоставляются субсидии из областного бюджета;</w:t>
      </w:r>
    </w:p>
    <w:p w:rsidR="00C8186B" w:rsidRPr="00C8186B" w:rsidRDefault="00C8186B" w:rsidP="00A00674">
      <w:pPr>
        <w:pStyle w:val="a3"/>
        <w:numPr>
          <w:ilvl w:val="0"/>
          <w:numId w:val="29"/>
        </w:numPr>
        <w:suppressAutoHyphens/>
        <w:ind w:left="0" w:firstLine="360"/>
        <w:jc w:val="both"/>
        <w:rPr>
          <w:rFonts w:ascii="Times New Roman" w:hAnsi="Times New Roman" w:cs="Times New Roman"/>
          <w:sz w:val="22"/>
          <w:szCs w:val="22"/>
        </w:rPr>
      </w:pPr>
      <w:r w:rsidRPr="00C8186B">
        <w:rPr>
          <w:rFonts w:ascii="Times New Roman" w:hAnsi="Times New Roman" w:cs="Times New Roman"/>
          <w:sz w:val="22"/>
          <w:szCs w:val="22"/>
        </w:rPr>
        <w:t>уменьшения объемов бюджетных ассигнований на прекращающиеся расходные обязательства ограниченного срока действия;</w:t>
      </w:r>
    </w:p>
    <w:p w:rsidR="00C8186B" w:rsidRPr="00C8186B" w:rsidRDefault="00C8186B" w:rsidP="00A00674">
      <w:pPr>
        <w:pStyle w:val="a3"/>
        <w:numPr>
          <w:ilvl w:val="0"/>
          <w:numId w:val="29"/>
        </w:numPr>
        <w:ind w:left="0" w:right="62" w:firstLine="360"/>
        <w:jc w:val="both"/>
        <w:rPr>
          <w:rFonts w:ascii="Times New Roman" w:hAnsi="Times New Roman" w:cs="Times New Roman"/>
          <w:sz w:val="22"/>
          <w:szCs w:val="22"/>
        </w:rPr>
      </w:pPr>
      <w:r w:rsidRPr="00C8186B">
        <w:rPr>
          <w:rFonts w:ascii="Times New Roman" w:hAnsi="Times New Roman" w:cs="Times New Roman"/>
          <w:sz w:val="22"/>
          <w:szCs w:val="22"/>
        </w:rPr>
        <w:t xml:space="preserve">поддержания достигнутых уровней заработной платы отдельных категорий работников, установленных указом Президента Российской Федерации от 07.05.2012 № 597, с учетом допустимого отклонения уровня средней заработной платы соответствующей категории работников бюджетной </w:t>
      </w:r>
      <w:r w:rsidRPr="00C8186B">
        <w:rPr>
          <w:rFonts w:ascii="Times New Roman" w:hAnsi="Times New Roman" w:cs="Times New Roman"/>
          <w:sz w:val="22"/>
          <w:szCs w:val="22"/>
        </w:rPr>
        <w:lastRenderedPageBreak/>
        <w:t>сферы от целевого ориентира по итогам года не более 5 %;</w:t>
      </w:r>
    </w:p>
    <w:p w:rsidR="00C8186B" w:rsidRPr="00C8186B" w:rsidRDefault="00C8186B" w:rsidP="00A00674">
      <w:pPr>
        <w:pStyle w:val="a3"/>
        <w:numPr>
          <w:ilvl w:val="0"/>
          <w:numId w:val="29"/>
        </w:numPr>
        <w:ind w:left="0" w:right="62" w:firstLine="360"/>
        <w:jc w:val="both"/>
        <w:rPr>
          <w:rFonts w:ascii="Times New Roman" w:hAnsi="Times New Roman" w:cs="Times New Roman"/>
          <w:sz w:val="22"/>
          <w:szCs w:val="22"/>
        </w:rPr>
      </w:pPr>
      <w:r w:rsidRPr="00C8186B">
        <w:rPr>
          <w:rFonts w:ascii="Times New Roman" w:hAnsi="Times New Roman" w:cs="Times New Roman"/>
          <w:sz w:val="22"/>
          <w:szCs w:val="22"/>
        </w:rPr>
        <w:t>индексации с 01.01.2024г.г. фондов оплаты труда категорий работников бюджетной сферы, которые не попадают под действие указов Президента Российской Федерации от 07 мая 2012 года № 597 на темп прироста прогнозного значения среднемесячного дохода от трудовой деятельности по Мурманской области на 2024 год на 7,9%;</w:t>
      </w:r>
    </w:p>
    <w:p w:rsidR="00C8186B" w:rsidRPr="00C8186B" w:rsidRDefault="00C8186B" w:rsidP="00A00674">
      <w:pPr>
        <w:pStyle w:val="a3"/>
        <w:numPr>
          <w:ilvl w:val="0"/>
          <w:numId w:val="29"/>
        </w:numPr>
        <w:ind w:left="0" w:right="62" w:firstLine="360"/>
        <w:jc w:val="both"/>
        <w:rPr>
          <w:rFonts w:ascii="Times New Roman" w:hAnsi="Times New Roman" w:cs="Times New Roman"/>
          <w:sz w:val="22"/>
          <w:szCs w:val="22"/>
        </w:rPr>
      </w:pPr>
      <w:r w:rsidRPr="00C8186B">
        <w:rPr>
          <w:rFonts w:ascii="Times New Roman" w:hAnsi="Times New Roman" w:cs="Times New Roman"/>
          <w:sz w:val="22"/>
          <w:szCs w:val="22"/>
        </w:rPr>
        <w:t>обеспечения расходов на повышение оплаты труда отдельных категорий работников бюджетной сферы в связи с увеличением минимального размера оплаты труда с 1 января 2024 года;</w:t>
      </w:r>
    </w:p>
    <w:p w:rsidR="00C8186B" w:rsidRPr="00C8186B" w:rsidRDefault="00C8186B" w:rsidP="00A00674">
      <w:pPr>
        <w:pStyle w:val="a3"/>
        <w:numPr>
          <w:ilvl w:val="0"/>
          <w:numId w:val="29"/>
        </w:numPr>
        <w:ind w:left="0" w:right="62" w:firstLine="360"/>
        <w:jc w:val="both"/>
        <w:rPr>
          <w:rFonts w:ascii="Times New Roman" w:hAnsi="Times New Roman" w:cs="Times New Roman"/>
          <w:sz w:val="22"/>
          <w:szCs w:val="22"/>
        </w:rPr>
      </w:pPr>
      <w:r w:rsidRPr="00C8186B">
        <w:rPr>
          <w:rFonts w:ascii="Times New Roman" w:hAnsi="Times New Roman" w:cs="Times New Roman"/>
          <w:sz w:val="22"/>
          <w:szCs w:val="22"/>
        </w:rPr>
        <w:t>индексации расходов на оплату коммунальных услуг с 01.01.2024-5,5%, с 01.01.2025- 4,0%, с 01.01.2026- 4,0%.</w:t>
      </w:r>
    </w:p>
    <w:p w:rsidR="00C8186B" w:rsidRPr="00C8186B" w:rsidRDefault="00C8186B" w:rsidP="00C8186B">
      <w:pPr>
        <w:suppressAutoHyphens/>
        <w:spacing w:after="0" w:line="240" w:lineRule="auto"/>
        <w:jc w:val="both"/>
        <w:rPr>
          <w:rFonts w:ascii="Times New Roman" w:eastAsia="Times New Roman" w:hAnsi="Times New Roman" w:cs="Times New Roman"/>
          <w:color w:val="FF0000"/>
          <w:lang w:eastAsia="ru-RU"/>
        </w:rPr>
      </w:pPr>
    </w:p>
    <w:p w:rsidR="00BF27DA" w:rsidRPr="00BF27DA" w:rsidRDefault="00BF27DA" w:rsidP="00BF27DA">
      <w:pPr>
        <w:pStyle w:val="ConsPlusNormal"/>
        <w:ind w:firstLine="709"/>
        <w:jc w:val="both"/>
        <w:rPr>
          <w:sz w:val="22"/>
          <w:szCs w:val="22"/>
        </w:rPr>
      </w:pPr>
      <w:r w:rsidRPr="00BF27DA">
        <w:rPr>
          <w:sz w:val="22"/>
          <w:szCs w:val="22"/>
        </w:rPr>
        <w:t>Расходы бюджета сельского поселения на 2024 год и на плановый период 2025 и 2026 годов сформированы с учетом следующих факторов:</w:t>
      </w:r>
    </w:p>
    <w:p w:rsidR="00117102" w:rsidRPr="00FF6464" w:rsidRDefault="00BF27DA" w:rsidP="00A00674">
      <w:pPr>
        <w:pStyle w:val="a3"/>
        <w:numPr>
          <w:ilvl w:val="0"/>
          <w:numId w:val="30"/>
        </w:numPr>
        <w:tabs>
          <w:tab w:val="left" w:pos="709"/>
        </w:tabs>
        <w:ind w:left="0" w:firstLine="426"/>
        <w:jc w:val="both"/>
        <w:rPr>
          <w:rFonts w:ascii="Times New Roman" w:hAnsi="Times New Roman" w:cs="Times New Roman"/>
          <w:sz w:val="22"/>
          <w:szCs w:val="22"/>
        </w:rPr>
      </w:pPr>
      <w:r w:rsidRPr="00FF6464">
        <w:rPr>
          <w:rFonts w:ascii="Times New Roman" w:hAnsi="Times New Roman" w:cs="Times New Roman"/>
          <w:sz w:val="22"/>
          <w:szCs w:val="22"/>
        </w:rPr>
        <w:t>При расчете расходов на повышение оплаты труда работников учреждений культуры, повышение размера оплаты труда которых осуществляется в соответствии с указами Президента РФ, применен показатель среднемесячной заработной платы наемных работников в организациях, у индивидуальных предпринимател</w:t>
      </w:r>
      <w:r w:rsidR="00117102" w:rsidRPr="00FF6464">
        <w:rPr>
          <w:rFonts w:ascii="Times New Roman" w:hAnsi="Times New Roman" w:cs="Times New Roman"/>
          <w:sz w:val="22"/>
          <w:szCs w:val="22"/>
        </w:rPr>
        <w:t>ей</w:t>
      </w:r>
      <w:r w:rsidRPr="00FF6464">
        <w:rPr>
          <w:rFonts w:ascii="Times New Roman" w:hAnsi="Times New Roman" w:cs="Times New Roman"/>
          <w:sz w:val="22"/>
          <w:szCs w:val="22"/>
        </w:rPr>
        <w:t xml:space="preserve"> и физических лиц (доход от трудовой деятельности) в следующих прогнозных значениях</w:t>
      </w:r>
      <w:r w:rsidR="00117102" w:rsidRPr="00FF6464">
        <w:rPr>
          <w:rFonts w:ascii="Times New Roman" w:hAnsi="Times New Roman" w:cs="Times New Roman"/>
          <w:sz w:val="22"/>
          <w:szCs w:val="22"/>
        </w:rPr>
        <w:t xml:space="preserve"> 2024 год – 88 500,0 рублей, 2025 год – 94 200,0 рублей, 2026 год – 100 100,0 рублей, с учетом допустимого отклонения уровня средней заработной платы от целевого ориентира в 2024 и 2025 годах не более 5%.</w:t>
      </w:r>
    </w:p>
    <w:p w:rsidR="00117102" w:rsidRPr="00117102" w:rsidRDefault="00BF27DA" w:rsidP="00A00674">
      <w:pPr>
        <w:pStyle w:val="a3"/>
        <w:numPr>
          <w:ilvl w:val="0"/>
          <w:numId w:val="30"/>
        </w:numPr>
        <w:tabs>
          <w:tab w:val="left" w:pos="709"/>
        </w:tabs>
        <w:ind w:left="0" w:firstLine="426"/>
        <w:jc w:val="both"/>
        <w:rPr>
          <w:rFonts w:ascii="Times New Roman" w:hAnsi="Times New Roman" w:cs="Times New Roman"/>
        </w:rPr>
      </w:pPr>
      <w:r w:rsidRPr="00117102">
        <w:rPr>
          <w:rFonts w:ascii="Times New Roman" w:hAnsi="Times New Roman" w:cs="Times New Roman"/>
          <w:sz w:val="22"/>
          <w:szCs w:val="22"/>
        </w:rPr>
        <w:t>Индексация с 01.01.2024</w:t>
      </w:r>
      <w:r w:rsidR="00117102">
        <w:rPr>
          <w:rFonts w:ascii="Times New Roman" w:hAnsi="Times New Roman" w:cs="Times New Roman"/>
          <w:sz w:val="22"/>
          <w:szCs w:val="22"/>
        </w:rPr>
        <w:t xml:space="preserve"> года</w:t>
      </w:r>
      <w:r w:rsidRPr="00117102">
        <w:rPr>
          <w:rFonts w:ascii="Times New Roman" w:hAnsi="Times New Roman" w:cs="Times New Roman"/>
          <w:sz w:val="22"/>
          <w:szCs w:val="22"/>
        </w:rPr>
        <w:t xml:space="preserve"> фондов оплаты труда категорий работников бюджетной сферы, которые не попадают под действие указов Президента Российской Федерации от 07 мая 2012 года № 597 на темп прироста прогнозного значения среднемесячного дохода от трудовой деятельности по Мурманс</w:t>
      </w:r>
      <w:r w:rsidR="00117102">
        <w:rPr>
          <w:rFonts w:ascii="Times New Roman" w:hAnsi="Times New Roman" w:cs="Times New Roman"/>
          <w:sz w:val="22"/>
          <w:szCs w:val="22"/>
        </w:rPr>
        <w:t>кой области на 2024 год на 7,9%.</w:t>
      </w:r>
    </w:p>
    <w:p w:rsidR="00117102" w:rsidRPr="00117102" w:rsidRDefault="00BF27DA" w:rsidP="00A00674">
      <w:pPr>
        <w:pStyle w:val="a3"/>
        <w:numPr>
          <w:ilvl w:val="0"/>
          <w:numId w:val="30"/>
        </w:numPr>
        <w:tabs>
          <w:tab w:val="left" w:pos="709"/>
        </w:tabs>
        <w:ind w:left="0" w:firstLine="426"/>
        <w:jc w:val="both"/>
        <w:rPr>
          <w:rFonts w:ascii="Times New Roman" w:hAnsi="Times New Roman" w:cs="Times New Roman"/>
        </w:rPr>
      </w:pPr>
      <w:r w:rsidRPr="00117102">
        <w:rPr>
          <w:rFonts w:ascii="Times New Roman" w:hAnsi="Times New Roman" w:cs="Times New Roman"/>
          <w:sz w:val="22"/>
          <w:szCs w:val="22"/>
        </w:rPr>
        <w:t>Индексация расходов на оплату коммунальных услуг с 01.01.2024-5,5%, с 01.01.2025- 4,0%, с 01.01.2026- 4,0%.</w:t>
      </w:r>
    </w:p>
    <w:p w:rsidR="00FF6464" w:rsidRPr="00FF6464" w:rsidRDefault="00BF27DA" w:rsidP="00A00674">
      <w:pPr>
        <w:pStyle w:val="a3"/>
        <w:numPr>
          <w:ilvl w:val="0"/>
          <w:numId w:val="30"/>
        </w:numPr>
        <w:tabs>
          <w:tab w:val="left" w:pos="709"/>
        </w:tabs>
        <w:ind w:left="0" w:firstLine="426"/>
        <w:jc w:val="both"/>
        <w:rPr>
          <w:rFonts w:ascii="Times New Roman" w:hAnsi="Times New Roman" w:cs="Times New Roman"/>
        </w:rPr>
      </w:pPr>
      <w:r w:rsidRPr="00117102">
        <w:rPr>
          <w:rFonts w:ascii="Times New Roman" w:hAnsi="Times New Roman" w:cs="Times New Roman"/>
          <w:sz w:val="22"/>
          <w:szCs w:val="22"/>
        </w:rPr>
        <w:t>Изменение минимального размера оплаты труда в Мурманской области с 37 356,60 руб</w:t>
      </w:r>
      <w:r w:rsidR="00117102">
        <w:rPr>
          <w:rFonts w:ascii="Times New Roman" w:hAnsi="Times New Roman" w:cs="Times New Roman"/>
          <w:sz w:val="22"/>
          <w:szCs w:val="22"/>
        </w:rPr>
        <w:t>лей</w:t>
      </w:r>
      <w:r w:rsidRPr="00117102">
        <w:rPr>
          <w:rFonts w:ascii="Times New Roman" w:hAnsi="Times New Roman" w:cs="Times New Roman"/>
          <w:sz w:val="22"/>
          <w:szCs w:val="22"/>
        </w:rPr>
        <w:t xml:space="preserve"> в 2023 году до 44 256,60 руб</w:t>
      </w:r>
      <w:r w:rsidR="00117102">
        <w:rPr>
          <w:rFonts w:ascii="Times New Roman" w:hAnsi="Times New Roman" w:cs="Times New Roman"/>
          <w:sz w:val="22"/>
          <w:szCs w:val="22"/>
        </w:rPr>
        <w:t>лей</w:t>
      </w:r>
      <w:r w:rsidRPr="00117102">
        <w:rPr>
          <w:rFonts w:ascii="Times New Roman" w:hAnsi="Times New Roman" w:cs="Times New Roman"/>
          <w:sz w:val="22"/>
          <w:szCs w:val="22"/>
        </w:rPr>
        <w:t xml:space="preserve"> с 01.01.2024</w:t>
      </w:r>
      <w:r w:rsidR="00117102">
        <w:rPr>
          <w:rFonts w:ascii="Times New Roman" w:hAnsi="Times New Roman" w:cs="Times New Roman"/>
          <w:sz w:val="22"/>
          <w:szCs w:val="22"/>
        </w:rPr>
        <w:t xml:space="preserve"> года</w:t>
      </w:r>
      <w:r w:rsidRPr="00117102">
        <w:rPr>
          <w:rFonts w:ascii="Times New Roman" w:hAnsi="Times New Roman" w:cs="Times New Roman"/>
          <w:sz w:val="22"/>
          <w:szCs w:val="22"/>
        </w:rPr>
        <w:t>.</w:t>
      </w:r>
    </w:p>
    <w:p w:rsidR="00FF6464" w:rsidRPr="00FF6464" w:rsidRDefault="00BF27DA" w:rsidP="00A00674">
      <w:pPr>
        <w:pStyle w:val="a3"/>
        <w:numPr>
          <w:ilvl w:val="0"/>
          <w:numId w:val="30"/>
        </w:numPr>
        <w:tabs>
          <w:tab w:val="left" w:pos="709"/>
        </w:tabs>
        <w:ind w:left="0" w:firstLine="426"/>
        <w:jc w:val="both"/>
        <w:rPr>
          <w:rFonts w:ascii="Times New Roman" w:hAnsi="Times New Roman" w:cs="Times New Roman"/>
        </w:rPr>
      </w:pPr>
      <w:r w:rsidRPr="00FF6464">
        <w:rPr>
          <w:rFonts w:ascii="Times New Roman" w:hAnsi="Times New Roman" w:cs="Times New Roman"/>
          <w:sz w:val="22"/>
          <w:szCs w:val="22"/>
        </w:rPr>
        <w:t>Уменьшение объемов бюджетных ассигнований на прекращающиеся расходные обязательства ограниченного срока действия.</w:t>
      </w:r>
    </w:p>
    <w:p w:rsidR="00BF27DA" w:rsidRPr="00FF6464" w:rsidRDefault="00BF27DA" w:rsidP="00A00674">
      <w:pPr>
        <w:pStyle w:val="a3"/>
        <w:numPr>
          <w:ilvl w:val="0"/>
          <w:numId w:val="30"/>
        </w:numPr>
        <w:tabs>
          <w:tab w:val="left" w:pos="709"/>
        </w:tabs>
        <w:ind w:left="0" w:firstLine="426"/>
        <w:jc w:val="both"/>
        <w:rPr>
          <w:rFonts w:ascii="Times New Roman" w:hAnsi="Times New Roman" w:cs="Times New Roman"/>
          <w:sz w:val="22"/>
          <w:szCs w:val="22"/>
        </w:rPr>
      </w:pPr>
      <w:r w:rsidRPr="00FF6464">
        <w:rPr>
          <w:rFonts w:ascii="Times New Roman" w:hAnsi="Times New Roman" w:cs="Times New Roman"/>
          <w:sz w:val="22"/>
          <w:szCs w:val="22"/>
        </w:rPr>
        <w:t>Планируемое принятие решений Советами депутатов муниципального образования Кандалакшский район и сельского поселения Алакуртти Кандалакшского района о приеме-передаче на 2024 год части полномочий по решению вопросов местного значения муниципального района на уровень сельского поселения, а также по решению вопросов местного значения сельского поселения на уровень муниципального района.</w:t>
      </w:r>
    </w:p>
    <w:p w:rsidR="00BF27DA" w:rsidRPr="00BF27DA" w:rsidRDefault="00BF27DA" w:rsidP="00BF27DA">
      <w:pPr>
        <w:spacing w:after="0" w:line="240" w:lineRule="auto"/>
        <w:jc w:val="center"/>
        <w:rPr>
          <w:rFonts w:ascii="Times New Roman" w:eastAsia="Calibri" w:hAnsi="Times New Roman" w:cs="Times New Roman"/>
          <w:b/>
          <w:color w:val="FF0000"/>
        </w:rPr>
      </w:pPr>
    </w:p>
    <w:p w:rsidR="005B5BBC" w:rsidRPr="00A76DF8" w:rsidRDefault="005B5BBC" w:rsidP="00A76DF8">
      <w:pPr>
        <w:spacing w:after="0" w:line="240" w:lineRule="auto"/>
        <w:jc w:val="center"/>
        <w:outlineLvl w:val="0"/>
        <w:rPr>
          <w:rFonts w:ascii="Times New Roman" w:eastAsia="Times New Roman" w:hAnsi="Times New Roman" w:cs="Times New Roman"/>
          <w:lang w:eastAsia="ru-RU"/>
        </w:rPr>
      </w:pPr>
      <w:r w:rsidRPr="00117102">
        <w:rPr>
          <w:rFonts w:ascii="Times New Roman" w:eastAsia="Times New Roman" w:hAnsi="Times New Roman" w:cs="Times New Roman"/>
          <w:b/>
          <w:lang w:eastAsia="ru-RU"/>
        </w:rPr>
        <w:t xml:space="preserve">Принимаемые расходные обязательства  </w:t>
      </w:r>
    </w:p>
    <w:p w:rsidR="00826B9D" w:rsidRPr="00563B3C" w:rsidRDefault="00563B3C" w:rsidP="00826B9D">
      <w:pPr>
        <w:autoSpaceDE w:val="0"/>
        <w:autoSpaceDN w:val="0"/>
        <w:adjustRightInd w:val="0"/>
        <w:spacing w:after="0" w:line="240" w:lineRule="auto"/>
        <w:ind w:firstLine="720"/>
        <w:jc w:val="both"/>
        <w:rPr>
          <w:rFonts w:ascii="Times New Roman" w:hAnsi="Times New Roman"/>
        </w:rPr>
      </w:pPr>
      <w:r>
        <w:rPr>
          <w:rFonts w:ascii="Times New Roman" w:eastAsia="Times New Roman" w:hAnsi="Times New Roman" w:cs="Times New Roman"/>
          <w:b/>
          <w:lang w:eastAsia="ru-RU"/>
        </w:rPr>
        <w:t>В</w:t>
      </w:r>
      <w:r w:rsidR="00826B9D" w:rsidRPr="00117102">
        <w:rPr>
          <w:rFonts w:ascii="Times New Roman" w:eastAsia="Times New Roman" w:hAnsi="Times New Roman" w:cs="Times New Roman"/>
          <w:b/>
          <w:lang w:eastAsia="ru-RU"/>
        </w:rPr>
        <w:t xml:space="preserve"> соответствии с статьей 174.2 Бюджетного кодекса РФ и </w:t>
      </w:r>
      <w:r w:rsidR="00826B9D" w:rsidRPr="00563B3C">
        <w:rPr>
          <w:rFonts w:ascii="Times New Roman" w:eastAsia="Times New Roman" w:hAnsi="Times New Roman" w:cs="Times New Roman"/>
          <w:b/>
          <w:lang w:eastAsia="ru-RU"/>
        </w:rPr>
        <w:t>статьей 17 Положения</w:t>
      </w:r>
      <w:r w:rsidR="00826B9D" w:rsidRPr="00563B3C">
        <w:rPr>
          <w:rFonts w:ascii="Times New Roman" w:eastAsia="Times New Roman" w:hAnsi="Times New Roman" w:cs="Times New Roman"/>
          <w:lang w:eastAsia="ru-RU"/>
        </w:rPr>
        <w:t xml:space="preserve"> </w:t>
      </w:r>
      <w:r w:rsidR="00117102" w:rsidRPr="00563B3C">
        <w:rPr>
          <w:rFonts w:ascii="Times New Roman" w:eastAsia="Times New Roman" w:hAnsi="Times New Roman" w:cs="Times New Roman"/>
          <w:lang w:eastAsia="ru-RU"/>
        </w:rPr>
        <w:t xml:space="preserve">о бюджетном процессе </w:t>
      </w:r>
      <w:r w:rsidR="00B022D5" w:rsidRPr="00B022D5">
        <w:rPr>
          <w:rFonts w:ascii="Times New Roman" w:eastAsia="Times New Roman" w:hAnsi="Times New Roman" w:cs="Times New Roman"/>
          <w:bCs/>
          <w:lang w:eastAsia="ru-RU"/>
        </w:rPr>
        <w:t>Порядком и Методикой планирования бюджетных ассигнований бюджета сельского поселения на очередной финансовый год, утвержденной постановлением администрации с.п.  Алакуртти Кандалакшского района от 15.12.2015 № 173 (в редакции от 30.09.2016 № 188)</w:t>
      </w:r>
      <w:r w:rsidR="00B022D5">
        <w:rPr>
          <w:rFonts w:ascii="Times New Roman" w:eastAsia="Times New Roman" w:hAnsi="Times New Roman" w:cs="Times New Roman"/>
          <w:lang w:eastAsia="ru-RU"/>
        </w:rPr>
        <w:t xml:space="preserve"> </w:t>
      </w:r>
      <w:r w:rsidR="00826B9D" w:rsidRPr="00563B3C">
        <w:rPr>
          <w:rFonts w:ascii="Times New Roman" w:eastAsia="Times New Roman" w:hAnsi="Times New Roman" w:cs="Times New Roman"/>
          <w:lang w:eastAsia="ru-RU"/>
        </w:rPr>
        <w:t>п</w:t>
      </w:r>
      <w:r w:rsidR="00826B9D" w:rsidRPr="00563B3C">
        <w:rPr>
          <w:rFonts w:ascii="Times New Roman" w:hAnsi="Times New Roman"/>
        </w:rPr>
        <w:t>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D60C0" w:rsidRDefault="00826B9D" w:rsidP="00826B9D">
      <w:pPr>
        <w:spacing w:after="0" w:line="240" w:lineRule="auto"/>
        <w:ind w:firstLine="709"/>
        <w:jc w:val="both"/>
        <w:rPr>
          <w:rFonts w:ascii="Times New Roman" w:eastAsia="Times New Roman" w:hAnsi="Times New Roman" w:cs="Times New Roman"/>
          <w:b/>
          <w:lang w:eastAsia="ru-RU"/>
        </w:rPr>
      </w:pPr>
      <w:r w:rsidRPr="00CF1F39">
        <w:rPr>
          <w:rFonts w:ascii="Times New Roman" w:eastAsia="Times New Roman" w:hAnsi="Times New Roman" w:cs="Times New Roman"/>
          <w:b/>
          <w:lang w:eastAsia="ru-RU"/>
        </w:rPr>
        <w:t xml:space="preserve">В составе материалов к проекту бюджета представлена </w:t>
      </w:r>
      <w:r w:rsidR="005B5BBC" w:rsidRPr="00CF1F39">
        <w:rPr>
          <w:rFonts w:ascii="Times New Roman" w:eastAsia="Times New Roman" w:hAnsi="Times New Roman" w:cs="Times New Roman"/>
          <w:lang w:eastAsia="ru-RU"/>
        </w:rPr>
        <w:t>информаци</w:t>
      </w:r>
      <w:r w:rsidRPr="00CF1F39">
        <w:rPr>
          <w:rFonts w:ascii="Times New Roman" w:eastAsia="Times New Roman" w:hAnsi="Times New Roman" w:cs="Times New Roman"/>
          <w:lang w:eastAsia="ru-RU"/>
        </w:rPr>
        <w:t>я</w:t>
      </w:r>
      <w:r w:rsidR="005B5BBC" w:rsidRPr="00CF1F39">
        <w:rPr>
          <w:rFonts w:ascii="Times New Roman" w:eastAsia="Times New Roman" w:hAnsi="Times New Roman" w:cs="Times New Roman"/>
          <w:lang w:eastAsia="ru-RU"/>
        </w:rPr>
        <w:t xml:space="preserve"> по распределению (расчету) бюджетных ассигнований на 202</w:t>
      </w:r>
      <w:r w:rsidR="00CF1F39">
        <w:rPr>
          <w:rFonts w:ascii="Times New Roman" w:eastAsia="Times New Roman" w:hAnsi="Times New Roman" w:cs="Times New Roman"/>
          <w:lang w:eastAsia="ru-RU"/>
        </w:rPr>
        <w:t>4</w:t>
      </w:r>
      <w:r w:rsidR="005B5BBC" w:rsidRPr="00CF1F39">
        <w:rPr>
          <w:rFonts w:ascii="Times New Roman" w:eastAsia="Times New Roman" w:hAnsi="Times New Roman" w:cs="Times New Roman"/>
          <w:lang w:eastAsia="ru-RU"/>
        </w:rPr>
        <w:t xml:space="preserve"> год и плановый период на реализацию муниципальных программ, </w:t>
      </w:r>
      <w:r w:rsidR="005B5BBC" w:rsidRPr="00CF1F39">
        <w:rPr>
          <w:rFonts w:ascii="Times New Roman" w:eastAsia="Times New Roman" w:hAnsi="Times New Roman" w:cs="Times New Roman"/>
          <w:b/>
          <w:lang w:eastAsia="ru-RU"/>
        </w:rPr>
        <w:t>в разрезе действующих и пр</w:t>
      </w:r>
      <w:r w:rsidR="005D60C0">
        <w:rPr>
          <w:rFonts w:ascii="Times New Roman" w:eastAsia="Times New Roman" w:hAnsi="Times New Roman" w:cs="Times New Roman"/>
          <w:b/>
          <w:lang w:eastAsia="ru-RU"/>
        </w:rPr>
        <w:t>инимаемых обязательств.</w:t>
      </w:r>
    </w:p>
    <w:p w:rsidR="005D60C0" w:rsidRDefault="005D60C0" w:rsidP="00826B9D">
      <w:pPr>
        <w:spacing w:after="0" w:line="240" w:lineRule="auto"/>
        <w:ind w:firstLine="709"/>
        <w:jc w:val="both"/>
        <w:rPr>
          <w:rFonts w:ascii="Times New Roman" w:eastAsia="Times New Roman" w:hAnsi="Times New Roman" w:cs="Times New Roman"/>
          <w:b/>
          <w:lang w:eastAsia="ru-RU"/>
        </w:rPr>
      </w:pPr>
    </w:p>
    <w:tbl>
      <w:tblPr>
        <w:tblW w:w="9904" w:type="dxa"/>
        <w:tblInd w:w="113" w:type="dxa"/>
        <w:tblLook w:val="04A0" w:firstRow="1" w:lastRow="0" w:firstColumn="1" w:lastColumn="0" w:noHBand="0" w:noVBand="1"/>
      </w:tblPr>
      <w:tblGrid>
        <w:gridCol w:w="5064"/>
        <w:gridCol w:w="1130"/>
        <w:gridCol w:w="1269"/>
        <w:gridCol w:w="1178"/>
        <w:gridCol w:w="1263"/>
      </w:tblGrid>
      <w:tr w:rsidR="005F12B2" w:rsidRPr="00F34B1B" w:rsidTr="00E87142">
        <w:trPr>
          <w:trHeight w:val="171"/>
        </w:trPr>
        <w:tc>
          <w:tcPr>
            <w:tcW w:w="50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B1B" w:rsidRPr="00F34B1B" w:rsidRDefault="00F34B1B" w:rsidP="00F34B1B">
            <w:pPr>
              <w:spacing w:after="0" w:line="240" w:lineRule="auto"/>
              <w:jc w:val="center"/>
              <w:rPr>
                <w:rFonts w:ascii="Times New Roman" w:eastAsia="Times New Roman" w:hAnsi="Times New Roman" w:cs="Times New Roman"/>
                <w:color w:val="000000"/>
                <w:sz w:val="16"/>
                <w:szCs w:val="16"/>
                <w:lang w:eastAsia="ru-RU"/>
              </w:rPr>
            </w:pPr>
            <w:r w:rsidRPr="00F34B1B">
              <w:rPr>
                <w:rFonts w:ascii="Times New Roman" w:eastAsia="Times New Roman" w:hAnsi="Times New Roman" w:cs="Times New Roman"/>
                <w:color w:val="000000"/>
                <w:sz w:val="16"/>
                <w:szCs w:val="16"/>
                <w:lang w:eastAsia="ru-RU"/>
              </w:rPr>
              <w:t>Наименование показателя</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B1B" w:rsidRPr="00F34B1B" w:rsidRDefault="00F34B1B" w:rsidP="00F34B1B">
            <w:pPr>
              <w:spacing w:after="0" w:line="240" w:lineRule="auto"/>
              <w:jc w:val="center"/>
              <w:rPr>
                <w:rFonts w:ascii="Times New Roman" w:eastAsia="Times New Roman" w:hAnsi="Times New Roman" w:cs="Times New Roman"/>
                <w:color w:val="000000"/>
                <w:sz w:val="16"/>
                <w:szCs w:val="16"/>
                <w:lang w:eastAsia="ru-RU"/>
              </w:rPr>
            </w:pPr>
            <w:r w:rsidRPr="00F34B1B">
              <w:rPr>
                <w:rFonts w:ascii="Times New Roman" w:eastAsia="Times New Roman" w:hAnsi="Times New Roman" w:cs="Times New Roman"/>
                <w:color w:val="000000"/>
                <w:sz w:val="16"/>
                <w:szCs w:val="16"/>
                <w:lang w:eastAsia="ru-RU"/>
              </w:rPr>
              <w:t>Ц.ст.</w:t>
            </w:r>
          </w:p>
        </w:tc>
        <w:tc>
          <w:tcPr>
            <w:tcW w:w="3710" w:type="dxa"/>
            <w:gridSpan w:val="3"/>
            <w:tcBorders>
              <w:top w:val="single" w:sz="4" w:space="0" w:color="000000"/>
              <w:left w:val="nil"/>
              <w:bottom w:val="single" w:sz="4" w:space="0" w:color="000000"/>
              <w:right w:val="single" w:sz="4" w:space="0" w:color="000000"/>
            </w:tcBorders>
            <w:shd w:val="clear" w:color="auto" w:fill="auto"/>
            <w:vAlign w:val="center"/>
            <w:hideMark/>
          </w:tcPr>
          <w:p w:rsidR="00F34B1B" w:rsidRPr="00F34B1B" w:rsidRDefault="00F34B1B" w:rsidP="00F34B1B">
            <w:pPr>
              <w:spacing w:after="0" w:line="240" w:lineRule="auto"/>
              <w:jc w:val="center"/>
              <w:rPr>
                <w:rFonts w:ascii="Times New Roman" w:eastAsia="Times New Roman" w:hAnsi="Times New Roman" w:cs="Times New Roman"/>
                <w:color w:val="000000"/>
                <w:sz w:val="16"/>
                <w:szCs w:val="16"/>
                <w:lang w:eastAsia="ru-RU"/>
              </w:rPr>
            </w:pPr>
            <w:r w:rsidRPr="00F34B1B">
              <w:rPr>
                <w:rFonts w:ascii="Times New Roman" w:eastAsia="Times New Roman" w:hAnsi="Times New Roman" w:cs="Times New Roman"/>
                <w:color w:val="000000"/>
                <w:sz w:val="16"/>
                <w:szCs w:val="16"/>
                <w:lang w:eastAsia="ru-RU"/>
              </w:rPr>
              <w:t>2024</w:t>
            </w:r>
          </w:p>
        </w:tc>
      </w:tr>
      <w:tr w:rsidR="00F34B1B" w:rsidRPr="00F34B1B" w:rsidTr="00E87142">
        <w:trPr>
          <w:trHeight w:val="294"/>
        </w:trPr>
        <w:tc>
          <w:tcPr>
            <w:tcW w:w="50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B1B" w:rsidRPr="00F34B1B" w:rsidRDefault="00F34B1B" w:rsidP="00F34B1B">
            <w:pPr>
              <w:spacing w:after="0" w:line="240" w:lineRule="auto"/>
              <w:rPr>
                <w:rFonts w:ascii="Times New Roman" w:eastAsia="Times New Roman" w:hAnsi="Times New Roman" w:cs="Times New Roman"/>
                <w:color w:val="000000"/>
                <w:sz w:val="16"/>
                <w:szCs w:val="16"/>
                <w:lang w:eastAsia="ru-RU"/>
              </w:rPr>
            </w:pPr>
          </w:p>
        </w:tc>
        <w:tc>
          <w:tcPr>
            <w:tcW w:w="113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4B1B" w:rsidRPr="00F34B1B" w:rsidRDefault="00F34B1B" w:rsidP="00F34B1B">
            <w:pPr>
              <w:spacing w:after="0" w:line="240" w:lineRule="auto"/>
              <w:rPr>
                <w:rFonts w:ascii="Times New Roman" w:eastAsia="Times New Roman" w:hAnsi="Times New Roman" w:cs="Times New Roman"/>
                <w:color w:val="000000"/>
                <w:sz w:val="16"/>
                <w:szCs w:val="16"/>
                <w:lang w:eastAsia="ru-RU"/>
              </w:rPr>
            </w:pPr>
          </w:p>
        </w:tc>
        <w:tc>
          <w:tcPr>
            <w:tcW w:w="1269" w:type="dxa"/>
            <w:tcBorders>
              <w:top w:val="nil"/>
              <w:left w:val="nil"/>
              <w:bottom w:val="single" w:sz="4" w:space="0" w:color="000000"/>
              <w:right w:val="single" w:sz="4" w:space="0" w:color="000000"/>
            </w:tcBorders>
            <w:shd w:val="clear" w:color="auto" w:fill="auto"/>
            <w:vAlign w:val="center"/>
            <w:hideMark/>
          </w:tcPr>
          <w:p w:rsidR="00F34B1B" w:rsidRPr="00F34B1B" w:rsidRDefault="00F34B1B" w:rsidP="00F34B1B">
            <w:pPr>
              <w:spacing w:after="0" w:line="240" w:lineRule="auto"/>
              <w:jc w:val="center"/>
              <w:rPr>
                <w:rFonts w:ascii="Times New Roman" w:eastAsia="Times New Roman" w:hAnsi="Times New Roman" w:cs="Times New Roman"/>
                <w:color w:val="000000"/>
                <w:sz w:val="16"/>
                <w:szCs w:val="16"/>
                <w:lang w:eastAsia="ru-RU"/>
              </w:rPr>
            </w:pPr>
            <w:r w:rsidRPr="00F34B1B">
              <w:rPr>
                <w:rFonts w:ascii="Times New Roman" w:eastAsia="Times New Roman" w:hAnsi="Times New Roman" w:cs="Times New Roman"/>
                <w:color w:val="000000"/>
                <w:sz w:val="16"/>
                <w:szCs w:val="16"/>
                <w:lang w:eastAsia="ru-RU"/>
              </w:rPr>
              <w:t>действующие</w:t>
            </w:r>
          </w:p>
        </w:tc>
        <w:tc>
          <w:tcPr>
            <w:tcW w:w="1178" w:type="dxa"/>
            <w:tcBorders>
              <w:top w:val="nil"/>
              <w:left w:val="nil"/>
              <w:bottom w:val="single" w:sz="4" w:space="0" w:color="000000"/>
              <w:right w:val="single" w:sz="4" w:space="0" w:color="000000"/>
            </w:tcBorders>
            <w:shd w:val="clear" w:color="auto" w:fill="auto"/>
            <w:vAlign w:val="center"/>
            <w:hideMark/>
          </w:tcPr>
          <w:p w:rsidR="00F34B1B" w:rsidRPr="00F34B1B" w:rsidRDefault="00F34B1B" w:rsidP="00F34B1B">
            <w:pPr>
              <w:spacing w:after="0" w:line="240" w:lineRule="auto"/>
              <w:jc w:val="center"/>
              <w:rPr>
                <w:rFonts w:ascii="Times New Roman" w:eastAsia="Times New Roman" w:hAnsi="Times New Roman" w:cs="Times New Roman"/>
                <w:color w:val="000000"/>
                <w:sz w:val="16"/>
                <w:szCs w:val="16"/>
                <w:lang w:eastAsia="ru-RU"/>
              </w:rPr>
            </w:pPr>
            <w:r w:rsidRPr="00F34B1B">
              <w:rPr>
                <w:rFonts w:ascii="Times New Roman" w:eastAsia="Times New Roman" w:hAnsi="Times New Roman" w:cs="Times New Roman"/>
                <w:color w:val="000000"/>
                <w:sz w:val="16"/>
                <w:szCs w:val="16"/>
                <w:lang w:eastAsia="ru-RU"/>
              </w:rPr>
              <w:t>принимаемые</w:t>
            </w:r>
          </w:p>
        </w:tc>
        <w:tc>
          <w:tcPr>
            <w:tcW w:w="1263" w:type="dxa"/>
            <w:tcBorders>
              <w:top w:val="nil"/>
              <w:left w:val="nil"/>
              <w:bottom w:val="nil"/>
              <w:right w:val="single" w:sz="4" w:space="0" w:color="000000"/>
            </w:tcBorders>
            <w:shd w:val="clear" w:color="auto" w:fill="auto"/>
            <w:vAlign w:val="center"/>
            <w:hideMark/>
          </w:tcPr>
          <w:p w:rsidR="00F34B1B" w:rsidRPr="00F34B1B" w:rsidRDefault="00F34B1B" w:rsidP="00F34B1B">
            <w:pPr>
              <w:spacing w:after="0" w:line="240" w:lineRule="auto"/>
              <w:jc w:val="center"/>
              <w:rPr>
                <w:rFonts w:ascii="Times New Roman" w:eastAsia="Times New Roman" w:hAnsi="Times New Roman" w:cs="Times New Roman"/>
                <w:color w:val="000000"/>
                <w:sz w:val="16"/>
                <w:szCs w:val="16"/>
                <w:lang w:eastAsia="ru-RU"/>
              </w:rPr>
            </w:pPr>
            <w:r w:rsidRPr="00F34B1B">
              <w:rPr>
                <w:rFonts w:ascii="Times New Roman" w:eastAsia="Times New Roman" w:hAnsi="Times New Roman" w:cs="Times New Roman"/>
                <w:color w:val="000000"/>
                <w:sz w:val="16"/>
                <w:szCs w:val="16"/>
                <w:lang w:eastAsia="ru-RU"/>
              </w:rPr>
              <w:t>Всего</w:t>
            </w:r>
          </w:p>
        </w:tc>
      </w:tr>
      <w:tr w:rsidR="00F34B1B" w:rsidRPr="00F34B1B" w:rsidTr="00E87142">
        <w:trPr>
          <w:trHeight w:val="342"/>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5F12B2" w:rsidP="00F34B1B">
            <w:pPr>
              <w:spacing w:after="0" w:line="240" w:lineRule="auto"/>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 xml:space="preserve">МП </w:t>
            </w:r>
            <w:r w:rsidR="00F34B1B" w:rsidRPr="00E87142">
              <w:rPr>
                <w:rFonts w:ascii="Times New Roman" w:eastAsia="Times New Roman" w:hAnsi="Times New Roman" w:cs="Times New Roman"/>
                <w:b/>
                <w:bCs/>
                <w:color w:val="000000"/>
                <w:sz w:val="16"/>
                <w:szCs w:val="16"/>
                <w:lang w:eastAsia="ru-RU"/>
              </w:rPr>
              <w:t>5. “Развитие транспортной системы в сельском поселении Алакуртти Кандалакшского района”</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0500000000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0,00</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12 600 437,06</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12 600 437,06</w:t>
            </w:r>
          </w:p>
        </w:tc>
      </w:tr>
      <w:tr w:rsidR="00F34B1B" w:rsidRPr="00F34B1B" w:rsidTr="00E87142">
        <w:trPr>
          <w:trHeight w:val="342"/>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Подпрограмма 1. "Развитие транспортной инфраструктуры сельского поселения Алакуртти Кандалакшского района"</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0510000000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8 620 233,11</w:t>
            </w:r>
          </w:p>
        </w:tc>
        <w:tc>
          <w:tcPr>
            <w:tcW w:w="1263"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8 620 233,11</w:t>
            </w:r>
          </w:p>
        </w:tc>
      </w:tr>
      <w:tr w:rsidR="00F34B1B" w:rsidRPr="00F34B1B" w:rsidTr="00E87142">
        <w:trPr>
          <w:trHeight w:val="342"/>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746502">
            <w:pPr>
              <w:spacing w:after="0" w:line="240" w:lineRule="auto"/>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Основное мероприятие 1. Ремонт и капитальный ремонт автомобильных дорог и искусственных сооружений на них</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0510100000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8 120 233,11</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8 120 233,11</w:t>
            </w:r>
          </w:p>
        </w:tc>
      </w:tr>
      <w:tr w:rsidR="00F34B1B" w:rsidRPr="00F34B1B" w:rsidTr="00E87142">
        <w:trPr>
          <w:trHeight w:val="514"/>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746502">
            <w:pPr>
              <w:spacing w:after="0" w:line="240" w:lineRule="auto"/>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 xml:space="preserve">Основное мероприятие 2. Подсыпка, </w:t>
            </w:r>
            <w:r w:rsidR="00A76DF8" w:rsidRPr="00E87142">
              <w:rPr>
                <w:rFonts w:ascii="Times New Roman" w:eastAsia="Times New Roman" w:hAnsi="Times New Roman" w:cs="Times New Roman"/>
                <w:color w:val="000000"/>
                <w:sz w:val="16"/>
                <w:szCs w:val="16"/>
                <w:lang w:eastAsia="ru-RU"/>
              </w:rPr>
              <w:t>грейдирование</w:t>
            </w:r>
            <w:r w:rsidRPr="00E87142">
              <w:rPr>
                <w:rFonts w:ascii="Times New Roman" w:eastAsia="Times New Roman" w:hAnsi="Times New Roman" w:cs="Times New Roman"/>
                <w:color w:val="000000"/>
                <w:sz w:val="16"/>
                <w:szCs w:val="16"/>
                <w:lang w:eastAsia="ru-RU"/>
              </w:rPr>
              <w:t>, профилирование грунтовых дорог сельского поселения; зимнее содержание дорог и тротуаров (расчистка дорог от снега)</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0510200000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500 000,00</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500 000,00</w:t>
            </w:r>
          </w:p>
        </w:tc>
      </w:tr>
      <w:tr w:rsidR="00F34B1B" w:rsidRPr="00F34B1B" w:rsidTr="002D4EB3">
        <w:trPr>
          <w:trHeight w:val="514"/>
        </w:trPr>
        <w:tc>
          <w:tcPr>
            <w:tcW w:w="5064" w:type="dxa"/>
            <w:tcBorders>
              <w:top w:val="nil"/>
              <w:left w:val="single" w:sz="4" w:space="0" w:color="000000"/>
              <w:bottom w:val="single" w:sz="4" w:space="0" w:color="auto"/>
              <w:right w:val="single" w:sz="4" w:space="0" w:color="000000"/>
            </w:tcBorders>
            <w:shd w:val="clear" w:color="auto" w:fill="auto"/>
            <w:vAlign w:val="center"/>
            <w:hideMark/>
          </w:tcPr>
          <w:p w:rsidR="00F34B1B" w:rsidRPr="00E87142" w:rsidRDefault="00F34B1B" w:rsidP="00746502">
            <w:pPr>
              <w:spacing w:after="0" w:line="240" w:lineRule="auto"/>
              <w:outlineLvl w:val="0"/>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Подпрограмма 2. “Повышение безопасности дорожного движения и снижения дорожно-транспортного травматизма в сельском поселении Алакуртти  Кандалакшского района”</w:t>
            </w:r>
          </w:p>
        </w:tc>
        <w:tc>
          <w:tcPr>
            <w:tcW w:w="1130" w:type="dxa"/>
            <w:tcBorders>
              <w:top w:val="nil"/>
              <w:left w:val="nil"/>
              <w:bottom w:val="single" w:sz="4" w:space="0" w:color="auto"/>
              <w:right w:val="nil"/>
            </w:tcBorders>
            <w:shd w:val="clear" w:color="auto" w:fill="auto"/>
            <w:vAlign w:val="center"/>
            <w:hideMark/>
          </w:tcPr>
          <w:p w:rsidR="00F34B1B" w:rsidRPr="00E87142" w:rsidRDefault="00F34B1B" w:rsidP="00F34B1B">
            <w:pPr>
              <w:spacing w:after="0" w:line="240" w:lineRule="auto"/>
              <w:jc w:val="center"/>
              <w:outlineLvl w:val="0"/>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0520000000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0"/>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0"/>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3 980 203,95</w:t>
            </w:r>
          </w:p>
        </w:tc>
        <w:tc>
          <w:tcPr>
            <w:tcW w:w="1263" w:type="dxa"/>
            <w:tcBorders>
              <w:top w:val="nil"/>
              <w:left w:val="nil"/>
              <w:bottom w:val="single" w:sz="4" w:space="0" w:color="auto"/>
              <w:right w:val="single" w:sz="4" w:space="0" w:color="000000"/>
            </w:tcBorders>
            <w:shd w:val="clear" w:color="auto" w:fill="auto"/>
            <w:vAlign w:val="center"/>
            <w:hideMark/>
          </w:tcPr>
          <w:p w:rsidR="00F34B1B" w:rsidRPr="00E87142" w:rsidRDefault="00F34B1B" w:rsidP="00F34B1B">
            <w:pPr>
              <w:spacing w:after="0" w:line="240" w:lineRule="auto"/>
              <w:jc w:val="center"/>
              <w:outlineLvl w:val="0"/>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3 980 203,95</w:t>
            </w:r>
          </w:p>
        </w:tc>
      </w:tr>
      <w:tr w:rsidR="00F34B1B" w:rsidRPr="00F34B1B" w:rsidTr="002D4EB3">
        <w:trPr>
          <w:trHeight w:val="858"/>
        </w:trPr>
        <w:tc>
          <w:tcPr>
            <w:tcW w:w="5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outlineLvl w:val="0"/>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lastRenderedPageBreak/>
              <w:t>Основное мероприятие 1. Разработка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 устройство несъемной (монолитной) искусственной неровности</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0"/>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0520100000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0"/>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0"/>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2 100 625,00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0"/>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2 100 625,00</w:t>
            </w:r>
          </w:p>
        </w:tc>
      </w:tr>
      <w:tr w:rsidR="00F34B1B" w:rsidRPr="00F34B1B" w:rsidTr="002D4EB3">
        <w:trPr>
          <w:trHeight w:val="686"/>
        </w:trPr>
        <w:tc>
          <w:tcPr>
            <w:tcW w:w="506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Основное мероприятие 2. Диагностика и оценка транспортно-эксплуатационного состояния, паспортизация, актуализация проекта организации дорожного движения автомобильных дорог общего пользования местного значения</w:t>
            </w:r>
          </w:p>
        </w:tc>
        <w:tc>
          <w:tcPr>
            <w:tcW w:w="1130" w:type="dxa"/>
            <w:tcBorders>
              <w:top w:val="single" w:sz="4" w:space="0" w:color="auto"/>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0520200000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 </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1 879 578,95</w:t>
            </w:r>
          </w:p>
        </w:tc>
        <w:tc>
          <w:tcPr>
            <w:tcW w:w="1263" w:type="dxa"/>
            <w:tcBorders>
              <w:top w:val="single" w:sz="4" w:space="0" w:color="auto"/>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1 879 578,95</w:t>
            </w:r>
          </w:p>
        </w:tc>
      </w:tr>
      <w:tr w:rsidR="00F34B1B" w:rsidRPr="00F34B1B" w:rsidTr="00E87142">
        <w:trPr>
          <w:trHeight w:val="514"/>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5F12B2" w:rsidP="00F34B1B">
            <w:pPr>
              <w:spacing w:after="0" w:line="240" w:lineRule="auto"/>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 xml:space="preserve">МП </w:t>
            </w:r>
            <w:r w:rsidR="00F34B1B" w:rsidRPr="00E87142">
              <w:rPr>
                <w:rFonts w:ascii="Times New Roman" w:eastAsia="Times New Roman" w:hAnsi="Times New Roman" w:cs="Times New Roman"/>
                <w:b/>
                <w:bCs/>
                <w:color w:val="000000"/>
                <w:sz w:val="16"/>
                <w:szCs w:val="16"/>
                <w:lang w:eastAsia="ru-RU"/>
              </w:rPr>
              <w:t>6. “Обеспечение комфортной среды проживания населения сельского поселения Алакуртти Кандалакшского района”</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0600000000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10 159 689,80</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8 155 875,00</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18 315 564,80</w:t>
            </w:r>
          </w:p>
        </w:tc>
      </w:tr>
      <w:tr w:rsidR="00F34B1B" w:rsidRPr="00F34B1B" w:rsidTr="00E87142">
        <w:trPr>
          <w:trHeight w:val="342"/>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Подпрограмма 1. “Благоустройство территорий сельского поселения Алакуртти Кандалакшского района”</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0610000000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10 159 689,80</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1 468 000,00</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11 627 689,80</w:t>
            </w:r>
          </w:p>
        </w:tc>
      </w:tr>
      <w:tr w:rsidR="00F34B1B" w:rsidRPr="00F34B1B" w:rsidTr="00E87142">
        <w:trPr>
          <w:trHeight w:val="171"/>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Основное мероприятие 2. Содержание мест захоронения</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0610200000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677 000,00</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677 000,00</w:t>
            </w:r>
          </w:p>
        </w:tc>
      </w:tr>
      <w:tr w:rsidR="00F34B1B" w:rsidRPr="00F34B1B" w:rsidTr="00E87142">
        <w:trPr>
          <w:trHeight w:val="171"/>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Основное мероприятие 3. Обустройство мест сбора мусора</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0610300000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366 000,00</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366 000,00</w:t>
            </w:r>
          </w:p>
        </w:tc>
      </w:tr>
      <w:tr w:rsidR="00F34B1B" w:rsidRPr="00F34B1B" w:rsidTr="00E87142">
        <w:trPr>
          <w:trHeight w:val="342"/>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746502">
            <w:pPr>
              <w:spacing w:after="0" w:line="240" w:lineRule="auto"/>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Основное мероприятие 6. Внесение изменений в правила землепользования и застройки с.п.</w:t>
            </w:r>
            <w:r w:rsidR="00746502" w:rsidRPr="00E87142">
              <w:rPr>
                <w:rFonts w:ascii="Times New Roman" w:eastAsia="Times New Roman" w:hAnsi="Times New Roman" w:cs="Times New Roman"/>
                <w:color w:val="000000"/>
                <w:sz w:val="16"/>
                <w:szCs w:val="16"/>
                <w:lang w:eastAsia="ru-RU"/>
              </w:rPr>
              <w:t xml:space="preserve"> </w:t>
            </w:r>
            <w:r w:rsidRPr="00E87142">
              <w:rPr>
                <w:rFonts w:ascii="Times New Roman" w:eastAsia="Times New Roman" w:hAnsi="Times New Roman" w:cs="Times New Roman"/>
                <w:color w:val="000000"/>
                <w:sz w:val="16"/>
                <w:szCs w:val="16"/>
                <w:lang w:eastAsia="ru-RU"/>
              </w:rPr>
              <w:t>Алакуртти</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0610600000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425 000,00</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425 000,00</w:t>
            </w:r>
          </w:p>
        </w:tc>
      </w:tr>
      <w:tr w:rsidR="00F34B1B" w:rsidRPr="00F34B1B" w:rsidTr="00E87142">
        <w:trPr>
          <w:trHeight w:val="514"/>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Подпрограмма 2. "Поддержка и развитие жилищно-коммунального хозяйства сельского поселения Алакуртти Кандалакшского района"</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0620000000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0,00</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6 687 875,00</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6 687 875,00</w:t>
            </w:r>
          </w:p>
        </w:tc>
      </w:tr>
      <w:tr w:rsidR="00F34B1B" w:rsidRPr="00F34B1B" w:rsidTr="00E87142">
        <w:trPr>
          <w:trHeight w:val="342"/>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Основное мероприятие 1. Обеспечение выполнения переданных полномочий муниципального образования Кандалакшский район</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0620100000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6 687 875,00</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1"/>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6 687 875,00</w:t>
            </w:r>
          </w:p>
        </w:tc>
      </w:tr>
      <w:tr w:rsidR="00F34B1B" w:rsidRPr="00F34B1B" w:rsidTr="00E87142">
        <w:trPr>
          <w:trHeight w:val="514"/>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5F12B2" w:rsidP="00F34B1B">
            <w:pPr>
              <w:spacing w:after="0" w:line="240" w:lineRule="auto"/>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МП</w:t>
            </w:r>
            <w:r w:rsidR="00F34B1B" w:rsidRPr="00E87142">
              <w:rPr>
                <w:rFonts w:ascii="Times New Roman" w:eastAsia="Times New Roman" w:hAnsi="Times New Roman" w:cs="Times New Roman"/>
                <w:b/>
                <w:bCs/>
                <w:color w:val="000000"/>
                <w:sz w:val="16"/>
                <w:szCs w:val="16"/>
                <w:lang w:eastAsia="ru-RU"/>
              </w:rPr>
              <w:t xml:space="preserve"> 8. “Развитие культуры и сохранение культурного наследия сельского поселения Алакуртти Кандалакшского района”</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0800000000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11 825 366,98</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1 815 744,00</w:t>
            </w:r>
          </w:p>
        </w:tc>
        <w:tc>
          <w:tcPr>
            <w:tcW w:w="1263"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13 641 110,98</w:t>
            </w:r>
          </w:p>
        </w:tc>
      </w:tr>
      <w:tr w:rsidR="00F34B1B" w:rsidRPr="00F34B1B" w:rsidTr="00E87142">
        <w:trPr>
          <w:trHeight w:val="171"/>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746502">
            <w:pPr>
              <w:spacing w:after="0" w:line="240" w:lineRule="auto"/>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Подпрограмма 2. "Наследие"</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0820000000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1 815 744,00</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E87142">
              <w:rPr>
                <w:rFonts w:ascii="Times New Roman" w:eastAsia="Times New Roman" w:hAnsi="Times New Roman" w:cs="Times New Roman"/>
                <w:b/>
                <w:bCs/>
                <w:color w:val="000000"/>
                <w:sz w:val="16"/>
                <w:szCs w:val="16"/>
                <w:lang w:eastAsia="ru-RU"/>
              </w:rPr>
              <w:t>1 815 744,00</w:t>
            </w:r>
          </w:p>
        </w:tc>
      </w:tr>
      <w:tr w:rsidR="00F34B1B" w:rsidRPr="00F34B1B" w:rsidTr="00E87142">
        <w:trPr>
          <w:trHeight w:val="171"/>
        </w:trPr>
        <w:tc>
          <w:tcPr>
            <w:tcW w:w="5064" w:type="dxa"/>
            <w:tcBorders>
              <w:top w:val="nil"/>
              <w:left w:val="single" w:sz="4" w:space="0" w:color="000000"/>
              <w:bottom w:val="single" w:sz="4" w:space="0" w:color="000000"/>
              <w:right w:val="single" w:sz="4" w:space="0" w:color="000000"/>
            </w:tcBorders>
            <w:shd w:val="clear" w:color="auto" w:fill="auto"/>
            <w:vAlign w:val="center"/>
            <w:hideMark/>
          </w:tcPr>
          <w:p w:rsidR="00F34B1B" w:rsidRPr="00E87142" w:rsidRDefault="00F34B1B" w:rsidP="00746502">
            <w:pPr>
              <w:spacing w:after="0" w:line="240" w:lineRule="auto"/>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Основное мероприятие 1. "Развитие библиотечного дела"</w:t>
            </w:r>
          </w:p>
        </w:tc>
        <w:tc>
          <w:tcPr>
            <w:tcW w:w="1130" w:type="dxa"/>
            <w:tcBorders>
              <w:top w:val="nil"/>
              <w:left w:val="nil"/>
              <w:bottom w:val="single" w:sz="4" w:space="0" w:color="000000"/>
              <w:right w:val="nil"/>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0820100000</w:t>
            </w:r>
          </w:p>
        </w:tc>
        <w:tc>
          <w:tcPr>
            <w:tcW w:w="1269" w:type="dxa"/>
            <w:tcBorders>
              <w:top w:val="nil"/>
              <w:left w:val="single" w:sz="4" w:space="0" w:color="auto"/>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 </w:t>
            </w:r>
          </w:p>
        </w:tc>
        <w:tc>
          <w:tcPr>
            <w:tcW w:w="1178" w:type="dxa"/>
            <w:tcBorders>
              <w:top w:val="nil"/>
              <w:left w:val="nil"/>
              <w:bottom w:val="single" w:sz="4" w:space="0" w:color="auto"/>
              <w:right w:val="single" w:sz="4" w:space="0" w:color="auto"/>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1 815 744,00</w:t>
            </w:r>
          </w:p>
        </w:tc>
        <w:tc>
          <w:tcPr>
            <w:tcW w:w="1263" w:type="dxa"/>
            <w:tcBorders>
              <w:top w:val="nil"/>
              <w:left w:val="nil"/>
              <w:bottom w:val="single" w:sz="4" w:space="0" w:color="000000"/>
              <w:right w:val="single" w:sz="4" w:space="0" w:color="000000"/>
            </w:tcBorders>
            <w:shd w:val="clear" w:color="auto" w:fill="auto"/>
            <w:vAlign w:val="center"/>
            <w:hideMark/>
          </w:tcPr>
          <w:p w:rsidR="00F34B1B" w:rsidRPr="00E87142" w:rsidRDefault="00F34B1B" w:rsidP="00F34B1B">
            <w:pPr>
              <w:spacing w:after="0" w:line="240" w:lineRule="auto"/>
              <w:jc w:val="center"/>
              <w:outlineLvl w:val="2"/>
              <w:rPr>
                <w:rFonts w:ascii="Times New Roman" w:eastAsia="Times New Roman" w:hAnsi="Times New Roman" w:cs="Times New Roman"/>
                <w:color w:val="000000"/>
                <w:sz w:val="16"/>
                <w:szCs w:val="16"/>
                <w:lang w:eastAsia="ru-RU"/>
              </w:rPr>
            </w:pPr>
            <w:r w:rsidRPr="00E87142">
              <w:rPr>
                <w:rFonts w:ascii="Times New Roman" w:eastAsia="Times New Roman" w:hAnsi="Times New Roman" w:cs="Times New Roman"/>
                <w:color w:val="000000"/>
                <w:sz w:val="16"/>
                <w:szCs w:val="16"/>
                <w:lang w:eastAsia="ru-RU"/>
              </w:rPr>
              <w:t>1 815 744,00</w:t>
            </w:r>
          </w:p>
        </w:tc>
      </w:tr>
      <w:tr w:rsidR="005F12B2" w:rsidRPr="00F34B1B" w:rsidTr="00E87142">
        <w:trPr>
          <w:trHeight w:val="334"/>
        </w:trPr>
        <w:tc>
          <w:tcPr>
            <w:tcW w:w="6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4B1B" w:rsidRPr="00F34B1B" w:rsidRDefault="00F34B1B" w:rsidP="00F34B1B">
            <w:pPr>
              <w:spacing w:after="0" w:line="240" w:lineRule="auto"/>
              <w:jc w:val="center"/>
              <w:outlineLvl w:val="2"/>
              <w:rPr>
                <w:rFonts w:ascii="Times New Roman" w:eastAsia="Times New Roman" w:hAnsi="Times New Roman" w:cs="Times New Roman"/>
                <w:b/>
                <w:bCs/>
                <w:color w:val="000000"/>
                <w:sz w:val="16"/>
                <w:szCs w:val="16"/>
                <w:lang w:eastAsia="ru-RU"/>
              </w:rPr>
            </w:pPr>
            <w:r w:rsidRPr="00F34B1B">
              <w:rPr>
                <w:rFonts w:ascii="Times New Roman" w:eastAsia="Times New Roman" w:hAnsi="Times New Roman" w:cs="Times New Roman"/>
                <w:b/>
                <w:bCs/>
                <w:color w:val="000000"/>
                <w:sz w:val="16"/>
                <w:szCs w:val="16"/>
                <w:lang w:eastAsia="ru-RU"/>
              </w:rPr>
              <w:t>Всего расходов:</w:t>
            </w:r>
          </w:p>
        </w:tc>
        <w:tc>
          <w:tcPr>
            <w:tcW w:w="1269" w:type="dxa"/>
            <w:tcBorders>
              <w:top w:val="nil"/>
              <w:left w:val="nil"/>
              <w:bottom w:val="single" w:sz="4" w:space="0" w:color="auto"/>
              <w:right w:val="single" w:sz="4" w:space="0" w:color="auto"/>
            </w:tcBorders>
            <w:shd w:val="clear" w:color="auto" w:fill="auto"/>
            <w:vAlign w:val="center"/>
            <w:hideMark/>
          </w:tcPr>
          <w:p w:rsidR="00F34B1B" w:rsidRPr="00F34B1B" w:rsidRDefault="00F34B1B" w:rsidP="00F34B1B">
            <w:pPr>
              <w:spacing w:after="0" w:line="240" w:lineRule="auto"/>
              <w:jc w:val="center"/>
              <w:outlineLvl w:val="2"/>
              <w:rPr>
                <w:rFonts w:ascii="Times New Roman" w:eastAsia="Times New Roman" w:hAnsi="Times New Roman" w:cs="Times New Roman"/>
                <w:b/>
                <w:bCs/>
                <w:sz w:val="16"/>
                <w:szCs w:val="16"/>
                <w:lang w:eastAsia="ru-RU"/>
              </w:rPr>
            </w:pPr>
            <w:r w:rsidRPr="00F34B1B">
              <w:rPr>
                <w:rFonts w:ascii="Times New Roman" w:eastAsia="Times New Roman" w:hAnsi="Times New Roman" w:cs="Times New Roman"/>
                <w:b/>
                <w:bCs/>
                <w:sz w:val="16"/>
                <w:szCs w:val="16"/>
                <w:lang w:eastAsia="ru-RU"/>
              </w:rPr>
              <w:t>57 774 714,98</w:t>
            </w:r>
          </w:p>
        </w:tc>
        <w:tc>
          <w:tcPr>
            <w:tcW w:w="1178" w:type="dxa"/>
            <w:tcBorders>
              <w:top w:val="nil"/>
              <w:left w:val="nil"/>
              <w:bottom w:val="single" w:sz="4" w:space="0" w:color="auto"/>
              <w:right w:val="single" w:sz="4" w:space="0" w:color="auto"/>
            </w:tcBorders>
            <w:shd w:val="clear" w:color="auto" w:fill="auto"/>
            <w:vAlign w:val="center"/>
            <w:hideMark/>
          </w:tcPr>
          <w:p w:rsidR="00F34B1B" w:rsidRPr="00F34B1B" w:rsidRDefault="00F34B1B" w:rsidP="00F34B1B">
            <w:pPr>
              <w:spacing w:after="0" w:line="240" w:lineRule="auto"/>
              <w:jc w:val="center"/>
              <w:outlineLvl w:val="2"/>
              <w:rPr>
                <w:rFonts w:ascii="Times New Roman" w:eastAsia="Times New Roman" w:hAnsi="Times New Roman" w:cs="Times New Roman"/>
                <w:b/>
                <w:bCs/>
                <w:sz w:val="16"/>
                <w:szCs w:val="16"/>
                <w:lang w:eastAsia="ru-RU"/>
              </w:rPr>
            </w:pPr>
            <w:r w:rsidRPr="00F34B1B">
              <w:rPr>
                <w:rFonts w:ascii="Times New Roman" w:eastAsia="Times New Roman" w:hAnsi="Times New Roman" w:cs="Times New Roman"/>
                <w:b/>
                <w:bCs/>
                <w:sz w:val="16"/>
                <w:szCs w:val="16"/>
                <w:lang w:eastAsia="ru-RU"/>
              </w:rPr>
              <w:t>22 572 056,06</w:t>
            </w:r>
          </w:p>
        </w:tc>
        <w:tc>
          <w:tcPr>
            <w:tcW w:w="1263" w:type="dxa"/>
            <w:tcBorders>
              <w:top w:val="nil"/>
              <w:left w:val="nil"/>
              <w:bottom w:val="single" w:sz="4" w:space="0" w:color="auto"/>
              <w:right w:val="single" w:sz="4" w:space="0" w:color="auto"/>
            </w:tcBorders>
            <w:shd w:val="clear" w:color="auto" w:fill="auto"/>
            <w:vAlign w:val="center"/>
            <w:hideMark/>
          </w:tcPr>
          <w:p w:rsidR="00F34B1B" w:rsidRPr="00F34B1B" w:rsidRDefault="00F34B1B" w:rsidP="00F34B1B">
            <w:pPr>
              <w:spacing w:after="0" w:line="240" w:lineRule="auto"/>
              <w:jc w:val="center"/>
              <w:outlineLvl w:val="2"/>
              <w:rPr>
                <w:rFonts w:ascii="Times New Roman" w:eastAsia="Times New Roman" w:hAnsi="Times New Roman" w:cs="Times New Roman"/>
                <w:b/>
                <w:bCs/>
                <w:sz w:val="16"/>
                <w:szCs w:val="16"/>
                <w:lang w:eastAsia="ru-RU"/>
              </w:rPr>
            </w:pPr>
            <w:r w:rsidRPr="00F34B1B">
              <w:rPr>
                <w:rFonts w:ascii="Times New Roman" w:eastAsia="Times New Roman" w:hAnsi="Times New Roman" w:cs="Times New Roman"/>
                <w:b/>
                <w:bCs/>
                <w:sz w:val="16"/>
                <w:szCs w:val="16"/>
                <w:lang w:eastAsia="ru-RU"/>
              </w:rPr>
              <w:t>80 346 771,04</w:t>
            </w:r>
          </w:p>
        </w:tc>
      </w:tr>
    </w:tbl>
    <w:p w:rsidR="005D60C0" w:rsidRDefault="005D60C0" w:rsidP="00826B9D">
      <w:pPr>
        <w:spacing w:after="0" w:line="240" w:lineRule="auto"/>
        <w:ind w:firstLine="709"/>
        <w:jc w:val="both"/>
        <w:rPr>
          <w:rFonts w:ascii="Times New Roman" w:eastAsia="Times New Roman" w:hAnsi="Times New Roman" w:cs="Times New Roman"/>
          <w:b/>
          <w:lang w:eastAsia="ru-RU"/>
        </w:rPr>
      </w:pPr>
    </w:p>
    <w:p w:rsidR="00E87142" w:rsidRPr="00E87142" w:rsidRDefault="00E87142" w:rsidP="00746502">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E87142">
        <w:rPr>
          <w:rFonts w:ascii="Times New Roman" w:eastAsia="Times New Roman" w:hAnsi="Times New Roman" w:cs="Times New Roman"/>
          <w:bCs/>
          <w:lang w:eastAsia="ru-RU"/>
        </w:rPr>
        <w:t xml:space="preserve">Принимаемые расходные обязательства в полном объеме представляют собой </w:t>
      </w:r>
      <w:r w:rsidR="007B0875">
        <w:rPr>
          <w:rFonts w:ascii="Times New Roman" w:eastAsia="Times New Roman" w:hAnsi="Times New Roman" w:cs="Times New Roman"/>
          <w:bCs/>
          <w:lang w:eastAsia="ru-RU"/>
        </w:rPr>
        <w:t>и</w:t>
      </w:r>
      <w:r w:rsidRPr="00E87142">
        <w:rPr>
          <w:rFonts w:ascii="Times New Roman" w:eastAsia="Times New Roman" w:hAnsi="Times New Roman" w:cs="Times New Roman"/>
          <w:bCs/>
          <w:lang w:eastAsia="ru-RU"/>
        </w:rPr>
        <w:t xml:space="preserve">ные межбюджетные трансферты на </w:t>
      </w:r>
      <w:r>
        <w:rPr>
          <w:rFonts w:ascii="Times New Roman" w:eastAsia="Times New Roman" w:hAnsi="Times New Roman" w:cs="Times New Roman"/>
          <w:bCs/>
          <w:lang w:eastAsia="ru-RU"/>
        </w:rPr>
        <w:t xml:space="preserve">исполнение </w:t>
      </w:r>
      <w:r w:rsidRPr="00F42DAD">
        <w:rPr>
          <w:rFonts w:ascii="Times New Roman" w:hAnsi="Times New Roman" w:cs="Times New Roman"/>
        </w:rPr>
        <w:t>части полномочий по решению вопросов местного значения муниципального образования Кандалакшский муниципальный район Мурманской области на 2024 год</w:t>
      </w:r>
      <w:r>
        <w:rPr>
          <w:rFonts w:ascii="Times New Roman" w:hAnsi="Times New Roman" w:cs="Times New Roman"/>
        </w:rPr>
        <w:t>.</w:t>
      </w:r>
    </w:p>
    <w:p w:rsidR="00746502" w:rsidRDefault="00746502" w:rsidP="00746502">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B5BBC">
        <w:rPr>
          <w:rFonts w:ascii="Times New Roman" w:eastAsia="Times New Roman" w:hAnsi="Times New Roman" w:cs="Times New Roman"/>
          <w:b/>
          <w:bCs/>
          <w:lang w:eastAsia="ru-RU"/>
        </w:rPr>
        <w:t>КСО неоднократно отмечал</w:t>
      </w:r>
      <w:r w:rsidRPr="005B5BBC">
        <w:rPr>
          <w:rFonts w:ascii="Times New Roman" w:eastAsia="Times New Roman" w:hAnsi="Times New Roman" w:cs="Times New Roman"/>
          <w:bCs/>
          <w:lang w:eastAsia="ru-RU"/>
        </w:rPr>
        <w:t>, в том числе и в Отчете об анализе бюджетного процесса в муниципальном образовании с.п. Алакуртти Кандалакшского района</w:t>
      </w:r>
      <w:r w:rsidRPr="005B5BBC">
        <w:rPr>
          <w:rFonts w:ascii="Calibri" w:eastAsia="Calibri" w:hAnsi="Calibri" w:cs="Times New Roman"/>
        </w:rPr>
        <w:t xml:space="preserve"> </w:t>
      </w:r>
      <w:r w:rsidRPr="005B5BBC">
        <w:rPr>
          <w:rFonts w:ascii="Times New Roman" w:eastAsia="Times New Roman" w:hAnsi="Times New Roman" w:cs="Times New Roman"/>
          <w:bCs/>
          <w:lang w:eastAsia="ru-RU"/>
        </w:rPr>
        <w:t xml:space="preserve">от 06.03.2021, и предложениях, направленных на его совершенствование, </w:t>
      </w:r>
      <w:r w:rsidRPr="005B5BBC">
        <w:rPr>
          <w:rFonts w:ascii="Times New Roman" w:eastAsia="Times New Roman" w:hAnsi="Times New Roman" w:cs="Times New Roman"/>
          <w:b/>
          <w:bCs/>
          <w:lang w:eastAsia="ru-RU"/>
        </w:rPr>
        <w:t>о необходимости внесения изменений в Порядок и Методику планирования бюджетных ассигнований</w:t>
      </w:r>
      <w:r w:rsidRPr="005B5BBC">
        <w:rPr>
          <w:rFonts w:ascii="Times New Roman" w:eastAsia="Times New Roman" w:hAnsi="Times New Roman" w:cs="Times New Roman"/>
          <w:bCs/>
          <w:lang w:eastAsia="ru-RU"/>
        </w:rPr>
        <w:t xml:space="preserve"> бюджета сельского поселения с учетом</w:t>
      </w:r>
      <w:r>
        <w:rPr>
          <w:rFonts w:ascii="Times New Roman" w:eastAsia="Times New Roman" w:hAnsi="Times New Roman" w:cs="Times New Roman"/>
          <w:bCs/>
          <w:lang w:eastAsia="ru-RU"/>
        </w:rPr>
        <w:t xml:space="preserve"> действующего законодательства и</w:t>
      </w:r>
      <w:r w:rsidRPr="005B5BBC">
        <w:rPr>
          <w:rFonts w:ascii="Times New Roman" w:eastAsia="Times New Roman" w:hAnsi="Times New Roman" w:cs="Times New Roman"/>
          <w:bCs/>
          <w:lang w:eastAsia="ru-RU"/>
        </w:rPr>
        <w:t xml:space="preserve"> особенностей, установленных Положением о бюджетном процессе.</w:t>
      </w:r>
    </w:p>
    <w:p w:rsidR="00444664" w:rsidRPr="00A065BB" w:rsidRDefault="00444664" w:rsidP="00826B9D">
      <w:pPr>
        <w:spacing w:after="0" w:line="240" w:lineRule="auto"/>
        <w:ind w:firstLine="709"/>
        <w:jc w:val="both"/>
        <w:rPr>
          <w:rFonts w:ascii="Times New Roman" w:eastAsia="Times New Roman" w:hAnsi="Times New Roman" w:cs="Times New Roman"/>
          <w:bCs/>
          <w:color w:val="FF0000"/>
          <w:lang w:eastAsia="ru-RU"/>
        </w:rPr>
      </w:pPr>
    </w:p>
    <w:p w:rsidR="00902D0E" w:rsidRPr="000C3024" w:rsidRDefault="000C3024" w:rsidP="000C3024">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Реестр расходных обязательств</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bCs/>
          <w:lang w:eastAsia="ru-RU"/>
        </w:rPr>
      </w:pPr>
      <w:r w:rsidRPr="00902D0E">
        <w:rPr>
          <w:rFonts w:ascii="Times New Roman" w:eastAsia="Times New Roman" w:hAnsi="Times New Roman" w:cs="Times New Roman"/>
          <w:bCs/>
          <w:lang w:eastAsia="ru-RU"/>
        </w:rPr>
        <w:t xml:space="preserve">Согласно статье 65 Бюджетного кодекса РФ формирование расходов бюджета осуществляется в соответствии с расходными обязательствами, обусловленными законодательно возложенными полномочиями по решению вопросов местного значения и переданными государственными полномочиями. </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bCs/>
          <w:lang w:eastAsia="ru-RU"/>
        </w:rPr>
      </w:pPr>
      <w:r w:rsidRPr="00902D0E">
        <w:rPr>
          <w:rFonts w:ascii="Times New Roman" w:eastAsia="Times New Roman" w:hAnsi="Times New Roman" w:cs="Times New Roman"/>
          <w:bCs/>
          <w:lang w:eastAsia="ru-RU"/>
        </w:rPr>
        <w:t>Реестр расходных обязательств – используемый при составлении проекта бюджета свод (перечень) законов, иных нормативных 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bCs/>
          <w:lang w:eastAsia="ru-RU"/>
        </w:rPr>
      </w:pPr>
      <w:r w:rsidRPr="00902D0E">
        <w:rPr>
          <w:rFonts w:ascii="Times New Roman" w:eastAsia="Times New Roman" w:hAnsi="Times New Roman" w:cs="Times New Roman"/>
          <w:bCs/>
          <w:lang w:eastAsia="ru-RU"/>
        </w:rPr>
        <w:t>В соответствии с статьей 184.2 Бюджетного кодекса РФ одновременно с проектом решения о бюджете представлен предварительный Реестр расходных обязательств муниципального образования с.п. Алакуртти, подлежащих исполнению за счет средств местного бюджета на 2024 год и на плановый период 2025 и 2026 годов (далее - Реестр, РРО).</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 xml:space="preserve">В реестре, как и в предыдущие годы, содержится перечень правовых оснований для возникновения и (или) принятия расходных обязательств сельского поселения с указанием сведений о расходных обязательствах, обусловленных соответствующими законодательными и иными нормативными правовыми актами, что соответствует статье 87 Бюджетного кодекса РФ.  </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 xml:space="preserve">В реестре представлено 25 направлений расходов, обусловленных нормативными правовыми актами, подлежащих исполнению за счет бюджетных ассигнований местного бюджета на 2024 год и на плановый период 2025-2026 годов, с учетом изменений по состоянию на 1 октября 2023 года. </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rPr>
      </w:pPr>
      <w:r w:rsidRPr="00902D0E">
        <w:rPr>
          <w:rFonts w:ascii="Times New Roman" w:eastAsia="Times New Roman" w:hAnsi="Times New Roman" w:cs="Times New Roman"/>
        </w:rPr>
        <w:lastRenderedPageBreak/>
        <w:t xml:space="preserve">На 2024 год и плановый период </w:t>
      </w:r>
      <w:r w:rsidRPr="00902D0E">
        <w:rPr>
          <w:rFonts w:ascii="Times New Roman" w:eastAsia="Times New Roman" w:hAnsi="Times New Roman" w:cs="Times New Roman"/>
          <w:b/>
        </w:rPr>
        <w:t>не запланированы бюджетные ассигнования</w:t>
      </w:r>
      <w:r w:rsidRPr="00902D0E">
        <w:rPr>
          <w:rFonts w:ascii="Times New Roman" w:eastAsia="Times New Roman" w:hAnsi="Times New Roman" w:cs="Times New Roman"/>
        </w:rPr>
        <w:t xml:space="preserve"> по направлениям: </w:t>
      </w:r>
    </w:p>
    <w:p w:rsidR="00902D0E" w:rsidRPr="00902D0E" w:rsidRDefault="00902D0E" w:rsidP="00A00674">
      <w:pPr>
        <w:numPr>
          <w:ilvl w:val="0"/>
          <w:numId w:val="43"/>
        </w:numPr>
        <w:suppressAutoHyphens/>
        <w:spacing w:after="0" w:line="240" w:lineRule="auto"/>
        <w:ind w:left="0" w:firstLine="360"/>
        <w:contextualSpacing/>
        <w:jc w:val="both"/>
        <w:rPr>
          <w:rFonts w:ascii="Times New Roman" w:eastAsia="Times New Roman" w:hAnsi="Times New Roman" w:cs="Times New Roman"/>
        </w:rPr>
      </w:pPr>
      <w:r w:rsidRPr="00902D0E">
        <w:rPr>
          <w:rFonts w:ascii="Times New Roman" w:eastAsia="Times New Roman" w:hAnsi="Times New Roman" w:cs="Times New Roman"/>
        </w:rPr>
        <w:t>5.1.1.12. «Организация благоустройства территории сельского поселения в части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исключением расходов, осуществляемых за счет средств дорожных фондов»;</w:t>
      </w:r>
    </w:p>
    <w:p w:rsidR="00902D0E" w:rsidRPr="00A76DF8" w:rsidRDefault="00902D0E" w:rsidP="00A00674">
      <w:pPr>
        <w:numPr>
          <w:ilvl w:val="0"/>
          <w:numId w:val="43"/>
        </w:numPr>
        <w:suppressAutoHyphens/>
        <w:spacing w:after="0" w:line="240" w:lineRule="auto"/>
        <w:ind w:left="0" w:firstLine="360"/>
        <w:contextualSpacing/>
        <w:jc w:val="both"/>
        <w:rPr>
          <w:rFonts w:ascii="Times New Roman" w:eastAsia="Times New Roman" w:hAnsi="Times New Roman" w:cs="Times New Roman"/>
        </w:rPr>
      </w:pPr>
      <w:r w:rsidRPr="00902D0E">
        <w:rPr>
          <w:rFonts w:ascii="Times New Roman" w:eastAsia="Times New Roman" w:hAnsi="Times New Roman" w:cs="Times New Roman"/>
        </w:rPr>
        <w:t>5.2.13.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2D0E" w:rsidRPr="003C3B39" w:rsidRDefault="00902D0E" w:rsidP="00A76DF8">
      <w:pPr>
        <w:suppressAutoHyphens/>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 xml:space="preserve">Согласно пункту 1.3 Порядка формирования и ведения реестра расходных обязательств сельского поселения Алакуртти Кандалакшского района, утвержденного постановлением администрации сельского поселения Алакуртти от 22.10.2018 № 117 (в ред. от 12.07.2019 № 88), </w:t>
      </w:r>
      <w:r w:rsidRPr="003C3B39">
        <w:rPr>
          <w:rFonts w:ascii="Times New Roman" w:eastAsia="Times New Roman" w:hAnsi="Times New Roman" w:cs="Times New Roman"/>
          <w:lang w:eastAsia="ru-RU"/>
        </w:rPr>
        <w:t>предварительный реестр расходных обязательств составляется на основе основных параметров проекта решения о бюджете сельского поселения на очередной финансовый год</w:t>
      </w:r>
      <w:r w:rsidRPr="003C3B39">
        <w:rPr>
          <w:rFonts w:ascii="Calibri" w:eastAsia="Calibri" w:hAnsi="Calibri" w:cs="Times New Roman"/>
        </w:rPr>
        <w:t xml:space="preserve"> </w:t>
      </w:r>
      <w:r w:rsidRPr="003C3B39">
        <w:rPr>
          <w:rFonts w:ascii="Times New Roman" w:eastAsia="Times New Roman" w:hAnsi="Times New Roman" w:cs="Times New Roman"/>
          <w:lang w:eastAsia="ru-RU"/>
        </w:rPr>
        <w:t>и направляемый в Совет депутатов с.п. Алакуртти в составе материалов к проекту решения о бюджете сельского поселе</w:t>
      </w:r>
      <w:r w:rsidR="003C3B39">
        <w:rPr>
          <w:rFonts w:ascii="Times New Roman" w:eastAsia="Times New Roman" w:hAnsi="Times New Roman" w:cs="Times New Roman"/>
          <w:lang w:eastAsia="ru-RU"/>
        </w:rPr>
        <w:t>ния на очередной финансовый год</w:t>
      </w:r>
      <w:r w:rsidRPr="003C3B39">
        <w:rPr>
          <w:rFonts w:ascii="Times New Roman" w:eastAsia="Times New Roman" w:hAnsi="Times New Roman" w:cs="Times New Roman"/>
          <w:lang w:eastAsia="ru-RU"/>
        </w:rPr>
        <w:t>.</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 xml:space="preserve">В реестре расходных обязательств приведены ссылки на нормативные правовые акты (далее –НПА), носящие процедурный характер или определяющие общие подходы и принципы регулирования.  </w:t>
      </w:r>
    </w:p>
    <w:p w:rsidR="00902D0E" w:rsidRDefault="00902D0E" w:rsidP="00902D0E">
      <w:pPr>
        <w:suppressAutoHyphens/>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Анализ реквизитов нормативных правовых актов первого и второго уровня показал, что в реестре не указаны многие НПА. Примеры приведены в таблице.</w:t>
      </w:r>
    </w:p>
    <w:p w:rsidR="00902D0E" w:rsidRPr="00902D0E" w:rsidRDefault="00902D0E" w:rsidP="000C3024">
      <w:pPr>
        <w:suppressAutoHyphens/>
        <w:spacing w:after="0" w:line="240" w:lineRule="auto"/>
        <w:jc w:val="both"/>
        <w:rPr>
          <w:rFonts w:ascii="Times New Roman" w:eastAsia="Times New Roman" w:hAnsi="Times New Roman" w:cs="Times New Roman"/>
          <w:color w:val="FF0000"/>
          <w:lang w:eastAsia="ru-RU"/>
        </w:rPr>
      </w:pPr>
    </w:p>
    <w:tbl>
      <w:tblPr>
        <w:tblStyle w:val="a5"/>
        <w:tblW w:w="0" w:type="auto"/>
        <w:tblLook w:val="04A0" w:firstRow="1" w:lastRow="0" w:firstColumn="1" w:lastColumn="0" w:noHBand="0" w:noVBand="1"/>
      </w:tblPr>
      <w:tblGrid>
        <w:gridCol w:w="1271"/>
        <w:gridCol w:w="3509"/>
        <w:gridCol w:w="11"/>
        <w:gridCol w:w="5098"/>
      </w:tblGrid>
      <w:tr w:rsidR="00902D0E" w:rsidRPr="00902D0E" w:rsidTr="00902D0E">
        <w:trPr>
          <w:trHeight w:val="325"/>
        </w:trPr>
        <w:tc>
          <w:tcPr>
            <w:tcW w:w="1271" w:type="dxa"/>
          </w:tcPr>
          <w:p w:rsidR="00902D0E" w:rsidRPr="00902D0E" w:rsidRDefault="00902D0E" w:rsidP="00902D0E">
            <w:pPr>
              <w:suppressAutoHyphens/>
              <w:jc w:val="center"/>
              <w:rPr>
                <w:b/>
                <w:sz w:val="16"/>
                <w:szCs w:val="16"/>
              </w:rPr>
            </w:pPr>
            <w:r w:rsidRPr="00902D0E">
              <w:rPr>
                <w:b/>
                <w:sz w:val="16"/>
                <w:szCs w:val="16"/>
              </w:rPr>
              <w:t>№ позиции РРО</w:t>
            </w:r>
          </w:p>
        </w:tc>
        <w:tc>
          <w:tcPr>
            <w:tcW w:w="3509" w:type="dxa"/>
          </w:tcPr>
          <w:p w:rsidR="00902D0E" w:rsidRPr="00902D0E" w:rsidRDefault="00902D0E" w:rsidP="00902D0E">
            <w:pPr>
              <w:suppressAutoHyphens/>
              <w:jc w:val="center"/>
              <w:rPr>
                <w:b/>
              </w:rPr>
            </w:pPr>
            <w:r w:rsidRPr="00902D0E">
              <w:rPr>
                <w:b/>
              </w:rPr>
              <w:t>НПА в РРО</w:t>
            </w:r>
          </w:p>
        </w:tc>
        <w:tc>
          <w:tcPr>
            <w:tcW w:w="5109" w:type="dxa"/>
            <w:gridSpan w:val="2"/>
          </w:tcPr>
          <w:p w:rsidR="00902D0E" w:rsidRPr="00902D0E" w:rsidRDefault="00902D0E" w:rsidP="00902D0E">
            <w:pPr>
              <w:suppressAutoHyphens/>
              <w:jc w:val="center"/>
              <w:rPr>
                <w:b/>
              </w:rPr>
            </w:pPr>
            <w:r w:rsidRPr="00902D0E">
              <w:rPr>
                <w:b/>
              </w:rPr>
              <w:t>Следовало указать НПА</w:t>
            </w:r>
          </w:p>
        </w:tc>
      </w:tr>
      <w:tr w:rsidR="00902D0E" w:rsidRPr="00902D0E" w:rsidTr="00902D0E">
        <w:trPr>
          <w:trHeight w:val="416"/>
        </w:trPr>
        <w:tc>
          <w:tcPr>
            <w:tcW w:w="1271" w:type="dxa"/>
            <w:vMerge w:val="restart"/>
          </w:tcPr>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r w:rsidRPr="00902D0E">
              <w:rPr>
                <w:sz w:val="18"/>
                <w:szCs w:val="18"/>
              </w:rPr>
              <w:t>5.1.1.3</w:t>
            </w:r>
          </w:p>
        </w:tc>
        <w:tc>
          <w:tcPr>
            <w:tcW w:w="3509" w:type="dxa"/>
            <w:vMerge w:val="restart"/>
          </w:tcPr>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r w:rsidRPr="00902D0E">
              <w:rPr>
                <w:sz w:val="18"/>
                <w:szCs w:val="18"/>
              </w:rPr>
              <w:t>-</w:t>
            </w:r>
          </w:p>
        </w:tc>
        <w:tc>
          <w:tcPr>
            <w:tcW w:w="5109" w:type="dxa"/>
            <w:gridSpan w:val="2"/>
          </w:tcPr>
          <w:p w:rsidR="00902D0E" w:rsidRPr="00902D0E" w:rsidRDefault="00902D0E" w:rsidP="00902D0E">
            <w:pPr>
              <w:autoSpaceDE w:val="0"/>
              <w:autoSpaceDN w:val="0"/>
              <w:adjustRightInd w:val="0"/>
              <w:jc w:val="both"/>
              <w:rPr>
                <w:sz w:val="18"/>
                <w:szCs w:val="18"/>
              </w:rPr>
            </w:pPr>
            <w:r w:rsidRPr="00902D0E">
              <w:rPr>
                <w:sz w:val="18"/>
                <w:szCs w:val="18"/>
              </w:rPr>
              <w:t>Постановление Правительства Мурманской области от 19.12.2022 № 1020-ПП</w:t>
            </w:r>
          </w:p>
          <w:p w:rsidR="00902D0E" w:rsidRPr="00902D0E" w:rsidRDefault="00902D0E" w:rsidP="00902D0E">
            <w:pPr>
              <w:autoSpaceDE w:val="0"/>
              <w:autoSpaceDN w:val="0"/>
              <w:adjustRightInd w:val="0"/>
              <w:jc w:val="both"/>
              <w:rPr>
                <w:sz w:val="18"/>
                <w:szCs w:val="18"/>
              </w:rPr>
            </w:pPr>
            <w:r w:rsidRPr="00902D0E">
              <w:rPr>
                <w:sz w:val="18"/>
                <w:szCs w:val="18"/>
              </w:rPr>
              <w:t>«Об установлении минимального размера взноса на капитальный ремонт общего имущества в многоквартирных домах, расположенных на территории Мурманской области, на 2023 - 2025 годы»</w:t>
            </w:r>
          </w:p>
        </w:tc>
      </w:tr>
      <w:tr w:rsidR="00902D0E" w:rsidRPr="00902D0E" w:rsidTr="00786F2F">
        <w:trPr>
          <w:trHeight w:val="416"/>
        </w:trPr>
        <w:tc>
          <w:tcPr>
            <w:tcW w:w="1271" w:type="dxa"/>
            <w:vMerge/>
          </w:tcPr>
          <w:p w:rsidR="00902D0E" w:rsidRPr="00902D0E" w:rsidRDefault="00902D0E" w:rsidP="00902D0E">
            <w:pPr>
              <w:suppressAutoHyphens/>
              <w:jc w:val="center"/>
              <w:rPr>
                <w:color w:val="FF0000"/>
                <w:sz w:val="18"/>
                <w:szCs w:val="18"/>
              </w:rPr>
            </w:pPr>
          </w:p>
        </w:tc>
        <w:tc>
          <w:tcPr>
            <w:tcW w:w="3509" w:type="dxa"/>
            <w:vMerge/>
            <w:shd w:val="clear" w:color="auto" w:fill="auto"/>
            <w:vAlign w:val="center"/>
          </w:tcPr>
          <w:p w:rsidR="00902D0E" w:rsidRPr="00902D0E" w:rsidRDefault="00902D0E" w:rsidP="00902D0E">
            <w:pPr>
              <w:rPr>
                <w:rFonts w:ascii="Calibri" w:hAnsi="Calibri" w:cs="Calibri"/>
                <w:bCs/>
                <w:sz w:val="18"/>
                <w:szCs w:val="18"/>
              </w:rPr>
            </w:pPr>
          </w:p>
        </w:tc>
        <w:tc>
          <w:tcPr>
            <w:tcW w:w="5109" w:type="dxa"/>
            <w:gridSpan w:val="2"/>
            <w:tcBorders>
              <w:top w:val="single" w:sz="4" w:space="0" w:color="auto"/>
              <w:bottom w:val="single" w:sz="4" w:space="0" w:color="auto"/>
              <w:right w:val="single" w:sz="4" w:space="0" w:color="auto"/>
            </w:tcBorders>
            <w:shd w:val="clear" w:color="auto" w:fill="auto"/>
            <w:vAlign w:val="center"/>
          </w:tcPr>
          <w:p w:rsidR="00902D0E" w:rsidRPr="00902D0E" w:rsidRDefault="00902D0E" w:rsidP="00902D0E">
            <w:pPr>
              <w:rPr>
                <w:rFonts w:ascii="Calibri" w:hAnsi="Calibri" w:cs="Calibri"/>
                <w:bCs/>
                <w:sz w:val="18"/>
                <w:szCs w:val="18"/>
              </w:rPr>
            </w:pPr>
            <w:r w:rsidRPr="00902D0E">
              <w:rPr>
                <w:rFonts w:ascii="Times New Roman CYR" w:hAnsi="Times New Roman CYR" w:cs="Calibri"/>
                <w:bCs/>
                <w:sz w:val="18"/>
                <w:szCs w:val="18"/>
              </w:rPr>
              <w:t xml:space="preserve">Федеральный закон № 178-ФЗ от 21.12.2001 </w:t>
            </w:r>
            <w:r w:rsidRPr="00902D0E">
              <w:rPr>
                <w:rFonts w:ascii="Calibri" w:hAnsi="Calibri" w:cs="Calibri"/>
                <w:bCs/>
                <w:sz w:val="18"/>
                <w:szCs w:val="18"/>
              </w:rPr>
              <w:t>«</w:t>
            </w:r>
            <w:r w:rsidRPr="00902D0E">
              <w:rPr>
                <w:rFonts w:ascii="Times New Roman CYR" w:hAnsi="Times New Roman CYR" w:cs="Calibri"/>
                <w:bCs/>
                <w:sz w:val="18"/>
                <w:szCs w:val="18"/>
              </w:rPr>
              <w:t>О приватизации государственного и муниципального имущества</w:t>
            </w:r>
            <w:r w:rsidRPr="00902D0E">
              <w:rPr>
                <w:rFonts w:ascii="Calibri" w:hAnsi="Calibri" w:cs="Calibri"/>
                <w:bCs/>
                <w:sz w:val="18"/>
                <w:szCs w:val="18"/>
              </w:rPr>
              <w:t>»</w:t>
            </w:r>
          </w:p>
        </w:tc>
      </w:tr>
      <w:tr w:rsidR="00902D0E" w:rsidRPr="00902D0E" w:rsidTr="00902D0E">
        <w:trPr>
          <w:trHeight w:val="483"/>
        </w:trPr>
        <w:tc>
          <w:tcPr>
            <w:tcW w:w="1271" w:type="dxa"/>
            <w:vMerge/>
          </w:tcPr>
          <w:p w:rsidR="00902D0E" w:rsidRPr="00902D0E" w:rsidRDefault="00902D0E" w:rsidP="00902D0E">
            <w:pPr>
              <w:suppressAutoHyphens/>
              <w:jc w:val="center"/>
              <w:rPr>
                <w:color w:val="FF0000"/>
                <w:sz w:val="18"/>
                <w:szCs w:val="18"/>
              </w:rPr>
            </w:pPr>
          </w:p>
        </w:tc>
        <w:tc>
          <w:tcPr>
            <w:tcW w:w="3509" w:type="dxa"/>
            <w:vMerge/>
            <w:tcBorders>
              <w:bottom w:val="single" w:sz="4" w:space="0" w:color="auto"/>
            </w:tcBorders>
            <w:shd w:val="clear" w:color="auto" w:fill="auto"/>
            <w:vAlign w:val="center"/>
          </w:tcPr>
          <w:p w:rsidR="00902D0E" w:rsidRPr="00902D0E" w:rsidRDefault="00902D0E" w:rsidP="00902D0E">
            <w:pPr>
              <w:rPr>
                <w:rFonts w:ascii="Calibri" w:hAnsi="Calibri" w:cs="Calibri"/>
                <w:bCs/>
                <w:sz w:val="18"/>
                <w:szCs w:val="18"/>
              </w:rPr>
            </w:pPr>
          </w:p>
        </w:tc>
        <w:tc>
          <w:tcPr>
            <w:tcW w:w="5109" w:type="dxa"/>
            <w:gridSpan w:val="2"/>
            <w:tcBorders>
              <w:top w:val="nil"/>
              <w:bottom w:val="single" w:sz="4" w:space="0" w:color="auto"/>
              <w:right w:val="single" w:sz="4" w:space="0" w:color="auto"/>
            </w:tcBorders>
            <w:shd w:val="clear" w:color="auto" w:fill="auto"/>
            <w:vAlign w:val="center"/>
          </w:tcPr>
          <w:p w:rsidR="00902D0E" w:rsidRPr="00902D0E" w:rsidRDefault="00902D0E" w:rsidP="00902D0E">
            <w:pPr>
              <w:rPr>
                <w:rFonts w:ascii="Calibri" w:hAnsi="Calibri" w:cs="Calibri"/>
                <w:bCs/>
                <w:sz w:val="18"/>
                <w:szCs w:val="18"/>
              </w:rPr>
            </w:pPr>
            <w:r w:rsidRPr="00902D0E">
              <w:rPr>
                <w:rFonts w:ascii="Times New Roman CYR" w:hAnsi="Times New Roman CYR" w:cs="Calibri"/>
                <w:bCs/>
                <w:sz w:val="18"/>
                <w:szCs w:val="18"/>
              </w:rPr>
              <w:t>Федеральный закон №</w:t>
            </w:r>
            <w:r w:rsidRPr="00902D0E">
              <w:rPr>
                <w:rFonts w:ascii="Calibri" w:hAnsi="Calibri" w:cs="Calibri"/>
                <w:bCs/>
                <w:sz w:val="18"/>
                <w:szCs w:val="18"/>
              </w:rPr>
              <w:t xml:space="preserve"> </w:t>
            </w:r>
            <w:r w:rsidRPr="00902D0E">
              <w:rPr>
                <w:rFonts w:ascii="Times New Roman CYR" w:hAnsi="Times New Roman CYR" w:cs="Calibri"/>
                <w:bCs/>
                <w:sz w:val="18"/>
                <w:szCs w:val="18"/>
              </w:rPr>
              <w:t xml:space="preserve">188-ФЗ от 29.12.2004 </w:t>
            </w:r>
            <w:r w:rsidRPr="00902D0E">
              <w:rPr>
                <w:rFonts w:ascii="Calibri" w:hAnsi="Calibri" w:cs="Calibri"/>
                <w:bCs/>
                <w:sz w:val="18"/>
                <w:szCs w:val="18"/>
              </w:rPr>
              <w:t>«</w:t>
            </w:r>
            <w:r w:rsidRPr="00902D0E">
              <w:rPr>
                <w:rFonts w:ascii="Times New Roman CYR" w:hAnsi="Times New Roman CYR" w:cs="Calibri"/>
                <w:bCs/>
                <w:sz w:val="18"/>
                <w:szCs w:val="18"/>
              </w:rPr>
              <w:t>Жилищный кодекс Российской Федерации</w:t>
            </w:r>
            <w:r w:rsidRPr="00902D0E">
              <w:rPr>
                <w:rFonts w:ascii="Calibri" w:hAnsi="Calibri" w:cs="Calibri"/>
                <w:bCs/>
                <w:sz w:val="18"/>
                <w:szCs w:val="18"/>
              </w:rPr>
              <w:t>»</w:t>
            </w:r>
          </w:p>
        </w:tc>
      </w:tr>
      <w:tr w:rsidR="00902D0E" w:rsidRPr="00902D0E" w:rsidTr="000C3024">
        <w:trPr>
          <w:trHeight w:val="558"/>
        </w:trPr>
        <w:tc>
          <w:tcPr>
            <w:tcW w:w="1271" w:type="dxa"/>
          </w:tcPr>
          <w:p w:rsidR="00902D0E" w:rsidRPr="00902D0E" w:rsidRDefault="00902D0E" w:rsidP="00902D0E">
            <w:pPr>
              <w:suppressAutoHyphens/>
              <w:rPr>
                <w:sz w:val="18"/>
                <w:szCs w:val="18"/>
              </w:rPr>
            </w:pPr>
          </w:p>
          <w:p w:rsidR="00902D0E" w:rsidRPr="00902D0E" w:rsidRDefault="00902D0E" w:rsidP="00902D0E">
            <w:pPr>
              <w:suppressAutoHyphens/>
              <w:jc w:val="center"/>
              <w:rPr>
                <w:sz w:val="18"/>
                <w:szCs w:val="18"/>
              </w:rPr>
            </w:pPr>
            <w:r w:rsidRPr="00902D0E">
              <w:rPr>
                <w:sz w:val="18"/>
                <w:szCs w:val="18"/>
              </w:rPr>
              <w:t>5.1.1.7</w:t>
            </w:r>
          </w:p>
        </w:tc>
        <w:tc>
          <w:tcPr>
            <w:tcW w:w="3509" w:type="dxa"/>
            <w:shd w:val="clear" w:color="auto" w:fill="auto"/>
            <w:vAlign w:val="center"/>
          </w:tcPr>
          <w:p w:rsidR="00902D0E" w:rsidRPr="00902D0E" w:rsidRDefault="00902D0E" w:rsidP="00902D0E">
            <w:pPr>
              <w:jc w:val="center"/>
              <w:rPr>
                <w:rFonts w:cs="Calibri"/>
                <w:bCs/>
                <w:sz w:val="18"/>
                <w:szCs w:val="18"/>
              </w:rPr>
            </w:pPr>
            <w:r w:rsidRPr="00902D0E">
              <w:rPr>
                <w:rFonts w:cs="Calibri"/>
                <w:bCs/>
                <w:sz w:val="18"/>
                <w:szCs w:val="18"/>
              </w:rPr>
              <w:t>-</w:t>
            </w:r>
          </w:p>
        </w:tc>
        <w:tc>
          <w:tcPr>
            <w:tcW w:w="5109" w:type="dxa"/>
            <w:gridSpan w:val="2"/>
            <w:tcBorders>
              <w:top w:val="nil"/>
              <w:bottom w:val="single" w:sz="4" w:space="0" w:color="auto"/>
              <w:right w:val="single" w:sz="4" w:space="0" w:color="auto"/>
            </w:tcBorders>
            <w:shd w:val="clear" w:color="auto" w:fill="auto"/>
            <w:vAlign w:val="center"/>
          </w:tcPr>
          <w:p w:rsidR="00902D0E" w:rsidRPr="00902D0E" w:rsidRDefault="00902D0E" w:rsidP="00902D0E">
            <w:pPr>
              <w:rPr>
                <w:rFonts w:ascii="Calibri" w:hAnsi="Calibri" w:cs="Calibri"/>
                <w:bCs/>
                <w:sz w:val="18"/>
                <w:szCs w:val="18"/>
              </w:rPr>
            </w:pPr>
            <w:r w:rsidRPr="00902D0E">
              <w:rPr>
                <w:rFonts w:ascii="Times New Roman CYR" w:hAnsi="Times New Roman CYR" w:cs="Calibri"/>
                <w:bCs/>
                <w:sz w:val="18"/>
                <w:szCs w:val="18"/>
              </w:rPr>
              <w:t>Федеральный закон №</w:t>
            </w:r>
            <w:r w:rsidRPr="00902D0E">
              <w:rPr>
                <w:rFonts w:ascii="Calibri" w:hAnsi="Calibri" w:cs="Calibri"/>
                <w:bCs/>
                <w:sz w:val="18"/>
                <w:szCs w:val="18"/>
              </w:rPr>
              <w:t xml:space="preserve"> </w:t>
            </w:r>
            <w:r w:rsidRPr="00902D0E">
              <w:rPr>
                <w:rFonts w:ascii="Times New Roman CYR" w:hAnsi="Times New Roman CYR" w:cs="Calibri"/>
                <w:bCs/>
                <w:sz w:val="18"/>
                <w:szCs w:val="18"/>
              </w:rPr>
              <w:t xml:space="preserve">329-ФЗ от 04.12.2007 </w:t>
            </w:r>
            <w:r w:rsidRPr="00902D0E">
              <w:rPr>
                <w:rFonts w:ascii="Calibri" w:hAnsi="Calibri" w:cs="Calibri"/>
                <w:bCs/>
                <w:sz w:val="18"/>
                <w:szCs w:val="18"/>
              </w:rPr>
              <w:t>«</w:t>
            </w:r>
            <w:r w:rsidRPr="00902D0E">
              <w:rPr>
                <w:rFonts w:ascii="Times New Roman CYR" w:hAnsi="Times New Roman CYR" w:cs="Calibri"/>
                <w:bCs/>
                <w:sz w:val="18"/>
                <w:szCs w:val="18"/>
              </w:rPr>
              <w:t>О физической культуре и спорте в Российской Федерации</w:t>
            </w:r>
            <w:r w:rsidRPr="00902D0E">
              <w:rPr>
                <w:rFonts w:ascii="Calibri" w:hAnsi="Calibri" w:cs="Calibri"/>
                <w:bCs/>
                <w:sz w:val="18"/>
                <w:szCs w:val="18"/>
              </w:rPr>
              <w:t>»</w:t>
            </w:r>
          </w:p>
        </w:tc>
      </w:tr>
      <w:tr w:rsidR="00902D0E" w:rsidRPr="00902D0E" w:rsidTr="00902D0E">
        <w:trPr>
          <w:trHeight w:val="483"/>
        </w:trPr>
        <w:tc>
          <w:tcPr>
            <w:tcW w:w="1271" w:type="dxa"/>
            <w:vMerge w:val="restart"/>
          </w:tcPr>
          <w:p w:rsidR="00902D0E" w:rsidRPr="000C3024" w:rsidRDefault="00902D0E" w:rsidP="00902D0E">
            <w:pPr>
              <w:suppressAutoHyphens/>
              <w:jc w:val="center"/>
              <w:rPr>
                <w:sz w:val="18"/>
                <w:szCs w:val="18"/>
              </w:rPr>
            </w:pPr>
          </w:p>
          <w:p w:rsidR="00902D0E" w:rsidRPr="000C3024" w:rsidRDefault="00902D0E" w:rsidP="00902D0E">
            <w:pPr>
              <w:suppressAutoHyphens/>
              <w:jc w:val="center"/>
              <w:rPr>
                <w:sz w:val="18"/>
                <w:szCs w:val="18"/>
              </w:rPr>
            </w:pPr>
          </w:p>
          <w:p w:rsidR="00902D0E" w:rsidRPr="000C3024" w:rsidRDefault="00902D0E" w:rsidP="00902D0E">
            <w:pPr>
              <w:suppressAutoHyphens/>
              <w:jc w:val="center"/>
              <w:rPr>
                <w:sz w:val="18"/>
                <w:szCs w:val="18"/>
              </w:rPr>
            </w:pPr>
            <w:r w:rsidRPr="000C3024">
              <w:rPr>
                <w:sz w:val="18"/>
                <w:szCs w:val="18"/>
              </w:rPr>
              <w:t>5.1.3.62</w:t>
            </w:r>
          </w:p>
        </w:tc>
        <w:tc>
          <w:tcPr>
            <w:tcW w:w="3509" w:type="dxa"/>
            <w:tcBorders>
              <w:bottom w:val="single" w:sz="4" w:space="0" w:color="auto"/>
            </w:tcBorders>
            <w:shd w:val="clear" w:color="auto" w:fill="auto"/>
            <w:vAlign w:val="center"/>
          </w:tcPr>
          <w:p w:rsidR="00902D0E" w:rsidRPr="000C3024" w:rsidRDefault="00902D0E" w:rsidP="00902D0E">
            <w:pPr>
              <w:jc w:val="center"/>
              <w:rPr>
                <w:rFonts w:cs="Calibri"/>
                <w:bCs/>
                <w:sz w:val="18"/>
                <w:szCs w:val="18"/>
              </w:rPr>
            </w:pPr>
            <w:r w:rsidRPr="000C3024">
              <w:rPr>
                <w:rFonts w:cs="Calibri"/>
                <w:bCs/>
                <w:sz w:val="18"/>
                <w:szCs w:val="18"/>
              </w:rPr>
              <w:t>-</w:t>
            </w:r>
          </w:p>
        </w:tc>
        <w:tc>
          <w:tcPr>
            <w:tcW w:w="5109" w:type="dxa"/>
            <w:gridSpan w:val="2"/>
            <w:tcBorders>
              <w:top w:val="nil"/>
              <w:bottom w:val="single" w:sz="4" w:space="0" w:color="auto"/>
              <w:right w:val="single" w:sz="4" w:space="0" w:color="auto"/>
            </w:tcBorders>
            <w:shd w:val="clear" w:color="auto" w:fill="auto"/>
          </w:tcPr>
          <w:p w:rsidR="00902D0E" w:rsidRPr="000C3024" w:rsidRDefault="00902D0E" w:rsidP="00902D0E">
            <w:pPr>
              <w:rPr>
                <w:sz w:val="18"/>
                <w:szCs w:val="18"/>
              </w:rPr>
            </w:pPr>
            <w:r w:rsidRPr="000C3024">
              <w:rPr>
                <w:sz w:val="18"/>
                <w:szCs w:val="18"/>
              </w:rPr>
              <w:t>Федеральный закон № 78-ФЗ  от 29.12.1994 «О библиотечном деле»</w:t>
            </w:r>
          </w:p>
        </w:tc>
      </w:tr>
      <w:tr w:rsidR="00902D0E" w:rsidRPr="00902D0E" w:rsidTr="00902D0E">
        <w:trPr>
          <w:trHeight w:val="407"/>
        </w:trPr>
        <w:tc>
          <w:tcPr>
            <w:tcW w:w="1271" w:type="dxa"/>
            <w:vMerge/>
          </w:tcPr>
          <w:p w:rsidR="00902D0E" w:rsidRPr="000C3024" w:rsidRDefault="00902D0E" w:rsidP="00902D0E">
            <w:pPr>
              <w:suppressAutoHyphens/>
              <w:jc w:val="center"/>
              <w:rPr>
                <w:sz w:val="18"/>
                <w:szCs w:val="18"/>
              </w:rPr>
            </w:pPr>
          </w:p>
        </w:tc>
        <w:tc>
          <w:tcPr>
            <w:tcW w:w="3520" w:type="dxa"/>
            <w:gridSpan w:val="2"/>
          </w:tcPr>
          <w:p w:rsidR="00902D0E" w:rsidRPr="000C3024" w:rsidRDefault="00902D0E" w:rsidP="00902D0E">
            <w:pPr>
              <w:suppressAutoHyphens/>
              <w:jc w:val="center"/>
              <w:rPr>
                <w:sz w:val="18"/>
                <w:szCs w:val="18"/>
              </w:rPr>
            </w:pPr>
            <w:r w:rsidRPr="000C3024">
              <w:rPr>
                <w:sz w:val="18"/>
                <w:szCs w:val="18"/>
              </w:rPr>
              <w:t>-</w:t>
            </w:r>
          </w:p>
        </w:tc>
        <w:tc>
          <w:tcPr>
            <w:tcW w:w="5098" w:type="dxa"/>
          </w:tcPr>
          <w:p w:rsidR="00902D0E" w:rsidRPr="00902D0E" w:rsidRDefault="00902D0E" w:rsidP="00902D0E">
            <w:pPr>
              <w:rPr>
                <w:sz w:val="18"/>
                <w:szCs w:val="18"/>
              </w:rPr>
            </w:pPr>
            <w:r w:rsidRPr="00902D0E">
              <w:rPr>
                <w:sz w:val="18"/>
                <w:szCs w:val="18"/>
              </w:rPr>
              <w:t>Федеральный закон №  3612-1 от 09.10.1992 «Основы законодательства Российской Федерации о культуре»</w:t>
            </w:r>
          </w:p>
        </w:tc>
      </w:tr>
      <w:tr w:rsidR="00902D0E" w:rsidRPr="00902D0E" w:rsidTr="00902D0E">
        <w:trPr>
          <w:trHeight w:val="622"/>
        </w:trPr>
        <w:tc>
          <w:tcPr>
            <w:tcW w:w="1271" w:type="dxa"/>
            <w:vMerge w:val="restart"/>
          </w:tcPr>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r w:rsidRPr="00902D0E">
              <w:rPr>
                <w:sz w:val="18"/>
                <w:szCs w:val="18"/>
              </w:rPr>
              <w:t>5.1.3.66</w:t>
            </w:r>
          </w:p>
        </w:tc>
        <w:tc>
          <w:tcPr>
            <w:tcW w:w="3520" w:type="dxa"/>
            <w:gridSpan w:val="2"/>
            <w:vMerge w:val="restart"/>
          </w:tcPr>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r w:rsidRPr="00902D0E">
              <w:rPr>
                <w:sz w:val="18"/>
                <w:szCs w:val="18"/>
              </w:rPr>
              <w:t>-</w:t>
            </w:r>
          </w:p>
        </w:tc>
        <w:tc>
          <w:tcPr>
            <w:tcW w:w="5098" w:type="dxa"/>
          </w:tcPr>
          <w:p w:rsidR="00902D0E" w:rsidRPr="00902D0E" w:rsidRDefault="00902D0E" w:rsidP="00902D0E">
            <w:pPr>
              <w:rPr>
                <w:sz w:val="18"/>
                <w:szCs w:val="18"/>
              </w:rPr>
            </w:pPr>
            <w:r w:rsidRPr="00902D0E">
              <w:rPr>
                <w:sz w:val="18"/>
                <w:szCs w:val="18"/>
              </w:rPr>
              <w:t>Постановление Правительства Мурманской области № 192-ПП/4 от 03.05.2018 «Об утверждении нормативов накопления твердых коммунальных отходов на территории Мурманской области»</w:t>
            </w:r>
          </w:p>
        </w:tc>
      </w:tr>
      <w:tr w:rsidR="00902D0E" w:rsidRPr="00902D0E" w:rsidTr="00902D0E">
        <w:trPr>
          <w:trHeight w:val="622"/>
        </w:trPr>
        <w:tc>
          <w:tcPr>
            <w:tcW w:w="1271" w:type="dxa"/>
            <w:vMerge/>
          </w:tcPr>
          <w:p w:rsidR="00902D0E" w:rsidRPr="00902D0E" w:rsidRDefault="00902D0E" w:rsidP="00902D0E">
            <w:pPr>
              <w:suppressAutoHyphens/>
              <w:jc w:val="center"/>
              <w:rPr>
                <w:color w:val="FF0000"/>
                <w:sz w:val="18"/>
                <w:szCs w:val="18"/>
              </w:rPr>
            </w:pPr>
          </w:p>
        </w:tc>
        <w:tc>
          <w:tcPr>
            <w:tcW w:w="3520" w:type="dxa"/>
            <w:gridSpan w:val="2"/>
            <w:vMerge/>
          </w:tcPr>
          <w:p w:rsidR="00902D0E" w:rsidRPr="00902D0E" w:rsidRDefault="00902D0E" w:rsidP="00902D0E">
            <w:pPr>
              <w:suppressAutoHyphens/>
              <w:jc w:val="center"/>
              <w:rPr>
                <w:sz w:val="18"/>
                <w:szCs w:val="18"/>
              </w:rPr>
            </w:pPr>
          </w:p>
        </w:tc>
        <w:tc>
          <w:tcPr>
            <w:tcW w:w="5098" w:type="dxa"/>
          </w:tcPr>
          <w:p w:rsidR="00902D0E" w:rsidRPr="00902D0E" w:rsidRDefault="00902D0E" w:rsidP="00902D0E">
            <w:pPr>
              <w:rPr>
                <w:sz w:val="18"/>
                <w:szCs w:val="18"/>
              </w:rPr>
            </w:pPr>
            <w:r w:rsidRPr="00902D0E">
              <w:rPr>
                <w:sz w:val="18"/>
                <w:szCs w:val="18"/>
              </w:rPr>
              <w:t>Постановление Правительства Мурманской области № 492-ПП/10 от 07.10.2016 «Об утверждении территориальной схемы обращения с отходами Мурманской области»</w:t>
            </w:r>
          </w:p>
        </w:tc>
      </w:tr>
      <w:tr w:rsidR="00902D0E" w:rsidRPr="00902D0E" w:rsidTr="00902D0E">
        <w:trPr>
          <w:trHeight w:val="622"/>
        </w:trPr>
        <w:tc>
          <w:tcPr>
            <w:tcW w:w="1271" w:type="dxa"/>
          </w:tcPr>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r w:rsidRPr="00902D0E">
              <w:rPr>
                <w:sz w:val="18"/>
                <w:szCs w:val="18"/>
              </w:rPr>
              <w:t>5.1.3.68</w:t>
            </w:r>
          </w:p>
        </w:tc>
        <w:tc>
          <w:tcPr>
            <w:tcW w:w="3520" w:type="dxa"/>
            <w:gridSpan w:val="2"/>
          </w:tcPr>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r w:rsidRPr="00902D0E">
              <w:rPr>
                <w:sz w:val="18"/>
                <w:szCs w:val="18"/>
              </w:rPr>
              <w:t>-</w:t>
            </w:r>
          </w:p>
        </w:tc>
        <w:tc>
          <w:tcPr>
            <w:tcW w:w="5098" w:type="dxa"/>
          </w:tcPr>
          <w:p w:rsidR="00902D0E" w:rsidRPr="00902D0E" w:rsidRDefault="00902D0E" w:rsidP="00902D0E">
            <w:pPr>
              <w:rPr>
                <w:sz w:val="18"/>
                <w:szCs w:val="18"/>
              </w:rPr>
            </w:pPr>
            <w:r w:rsidRPr="00902D0E">
              <w:rPr>
                <w:sz w:val="18"/>
                <w:szCs w:val="18"/>
              </w:rPr>
              <w:t>Закон Мурманской области от 06.11.2018 № 2304-01-ЗМО «О градостроительной деятельности на территории Мурманской области»</w:t>
            </w:r>
          </w:p>
        </w:tc>
      </w:tr>
      <w:tr w:rsidR="00902D0E" w:rsidRPr="00902D0E" w:rsidTr="00902D0E">
        <w:trPr>
          <w:trHeight w:val="362"/>
        </w:trPr>
        <w:tc>
          <w:tcPr>
            <w:tcW w:w="1271" w:type="dxa"/>
          </w:tcPr>
          <w:p w:rsidR="00902D0E" w:rsidRPr="00902D0E" w:rsidRDefault="00902D0E" w:rsidP="00902D0E">
            <w:pPr>
              <w:suppressAutoHyphens/>
              <w:jc w:val="center"/>
              <w:rPr>
                <w:sz w:val="18"/>
                <w:szCs w:val="18"/>
              </w:rPr>
            </w:pPr>
            <w:r w:rsidRPr="00902D0E">
              <w:rPr>
                <w:sz w:val="18"/>
                <w:szCs w:val="18"/>
              </w:rPr>
              <w:t>5.1.3.69</w:t>
            </w:r>
          </w:p>
        </w:tc>
        <w:tc>
          <w:tcPr>
            <w:tcW w:w="3520" w:type="dxa"/>
            <w:gridSpan w:val="2"/>
          </w:tcPr>
          <w:p w:rsidR="00902D0E" w:rsidRPr="00902D0E" w:rsidRDefault="00902D0E" w:rsidP="00902D0E">
            <w:pPr>
              <w:suppressAutoHyphens/>
              <w:jc w:val="center"/>
              <w:rPr>
                <w:sz w:val="18"/>
                <w:szCs w:val="18"/>
              </w:rPr>
            </w:pPr>
            <w:r w:rsidRPr="00902D0E">
              <w:rPr>
                <w:sz w:val="18"/>
                <w:szCs w:val="18"/>
              </w:rPr>
              <w:t>-</w:t>
            </w:r>
          </w:p>
        </w:tc>
        <w:tc>
          <w:tcPr>
            <w:tcW w:w="5098" w:type="dxa"/>
          </w:tcPr>
          <w:p w:rsidR="00902D0E" w:rsidRPr="00902D0E" w:rsidRDefault="00902D0E" w:rsidP="00902D0E">
            <w:pPr>
              <w:rPr>
                <w:sz w:val="18"/>
                <w:szCs w:val="18"/>
              </w:rPr>
            </w:pPr>
            <w:r w:rsidRPr="00902D0E">
              <w:rPr>
                <w:sz w:val="18"/>
                <w:szCs w:val="18"/>
              </w:rPr>
              <w:t>Федеральный закон № 8-ФЗ от 12.01.1996 «О погребении и похоронном деле»</w:t>
            </w:r>
          </w:p>
        </w:tc>
      </w:tr>
      <w:tr w:rsidR="00902D0E" w:rsidRPr="00902D0E" w:rsidTr="00902D0E">
        <w:trPr>
          <w:trHeight w:val="362"/>
        </w:trPr>
        <w:tc>
          <w:tcPr>
            <w:tcW w:w="1271" w:type="dxa"/>
            <w:vMerge w:val="restart"/>
          </w:tcPr>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r w:rsidRPr="00902D0E">
              <w:rPr>
                <w:sz w:val="18"/>
                <w:szCs w:val="18"/>
              </w:rPr>
              <w:t>5.2.2</w:t>
            </w:r>
          </w:p>
        </w:tc>
        <w:tc>
          <w:tcPr>
            <w:tcW w:w="3520" w:type="dxa"/>
            <w:gridSpan w:val="2"/>
            <w:vMerge w:val="restart"/>
          </w:tcPr>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r w:rsidRPr="00902D0E">
              <w:rPr>
                <w:sz w:val="18"/>
                <w:szCs w:val="18"/>
              </w:rPr>
              <w:t>-</w:t>
            </w:r>
          </w:p>
        </w:tc>
        <w:tc>
          <w:tcPr>
            <w:tcW w:w="5098" w:type="dxa"/>
          </w:tcPr>
          <w:p w:rsidR="00902D0E" w:rsidRPr="00902D0E" w:rsidRDefault="00902D0E" w:rsidP="00902D0E">
            <w:pPr>
              <w:rPr>
                <w:sz w:val="18"/>
                <w:szCs w:val="18"/>
              </w:rPr>
            </w:pPr>
            <w:r w:rsidRPr="00902D0E">
              <w:rPr>
                <w:sz w:val="18"/>
                <w:szCs w:val="18"/>
              </w:rPr>
              <w:t>Федеральный закон № 25-ФЗ от 02.03.2007 «О муниципальной службе в Российской Федерации»</w:t>
            </w:r>
          </w:p>
        </w:tc>
      </w:tr>
      <w:tr w:rsidR="00902D0E" w:rsidRPr="00902D0E" w:rsidTr="00902D0E">
        <w:trPr>
          <w:trHeight w:val="362"/>
        </w:trPr>
        <w:tc>
          <w:tcPr>
            <w:tcW w:w="1271" w:type="dxa"/>
            <w:vMerge/>
          </w:tcPr>
          <w:p w:rsidR="00902D0E" w:rsidRPr="00902D0E" w:rsidRDefault="00902D0E" w:rsidP="00902D0E">
            <w:pPr>
              <w:suppressAutoHyphens/>
              <w:jc w:val="center"/>
              <w:rPr>
                <w:sz w:val="18"/>
                <w:szCs w:val="18"/>
              </w:rPr>
            </w:pPr>
          </w:p>
        </w:tc>
        <w:tc>
          <w:tcPr>
            <w:tcW w:w="3520" w:type="dxa"/>
            <w:gridSpan w:val="2"/>
            <w:vMerge/>
          </w:tcPr>
          <w:p w:rsidR="00902D0E" w:rsidRPr="00902D0E" w:rsidRDefault="00902D0E" w:rsidP="00902D0E">
            <w:pPr>
              <w:suppressAutoHyphens/>
              <w:jc w:val="center"/>
              <w:rPr>
                <w:sz w:val="18"/>
                <w:szCs w:val="18"/>
              </w:rPr>
            </w:pPr>
          </w:p>
        </w:tc>
        <w:tc>
          <w:tcPr>
            <w:tcW w:w="5098" w:type="dxa"/>
          </w:tcPr>
          <w:p w:rsidR="00902D0E" w:rsidRPr="00902D0E" w:rsidRDefault="00902D0E" w:rsidP="00902D0E">
            <w:pPr>
              <w:rPr>
                <w:sz w:val="18"/>
                <w:szCs w:val="18"/>
              </w:rPr>
            </w:pPr>
            <w:r w:rsidRPr="00902D0E">
              <w:rPr>
                <w:sz w:val="18"/>
                <w:szCs w:val="18"/>
              </w:rPr>
              <w:t>Закон Мурманской области № 860-01-ЗМО от 29.06.2007 «О муниципальной службе в Мурманской области»</w:t>
            </w:r>
          </w:p>
        </w:tc>
      </w:tr>
      <w:tr w:rsidR="00902D0E" w:rsidRPr="00902D0E" w:rsidTr="00902D0E">
        <w:trPr>
          <w:trHeight w:val="362"/>
        </w:trPr>
        <w:tc>
          <w:tcPr>
            <w:tcW w:w="1271" w:type="dxa"/>
          </w:tcPr>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r w:rsidRPr="00902D0E">
              <w:rPr>
                <w:sz w:val="18"/>
                <w:szCs w:val="18"/>
              </w:rPr>
              <w:t>5.2.3</w:t>
            </w:r>
          </w:p>
        </w:tc>
        <w:tc>
          <w:tcPr>
            <w:tcW w:w="3520" w:type="dxa"/>
            <w:gridSpan w:val="2"/>
          </w:tcPr>
          <w:p w:rsidR="00902D0E" w:rsidRPr="00902D0E" w:rsidRDefault="00902D0E" w:rsidP="00902D0E">
            <w:pPr>
              <w:suppressAutoHyphens/>
              <w:jc w:val="center"/>
              <w:rPr>
                <w:sz w:val="18"/>
                <w:szCs w:val="18"/>
              </w:rPr>
            </w:pPr>
          </w:p>
          <w:p w:rsidR="00902D0E" w:rsidRPr="00902D0E" w:rsidRDefault="00902D0E" w:rsidP="00902D0E">
            <w:pPr>
              <w:suppressAutoHyphens/>
              <w:jc w:val="center"/>
              <w:rPr>
                <w:sz w:val="18"/>
                <w:szCs w:val="18"/>
              </w:rPr>
            </w:pPr>
            <w:r w:rsidRPr="00902D0E">
              <w:rPr>
                <w:sz w:val="18"/>
                <w:szCs w:val="18"/>
              </w:rPr>
              <w:t>-</w:t>
            </w:r>
          </w:p>
        </w:tc>
        <w:tc>
          <w:tcPr>
            <w:tcW w:w="5098" w:type="dxa"/>
          </w:tcPr>
          <w:p w:rsidR="00902D0E" w:rsidRPr="00902D0E" w:rsidRDefault="00902D0E" w:rsidP="00902D0E">
            <w:pPr>
              <w:rPr>
                <w:sz w:val="18"/>
                <w:szCs w:val="18"/>
              </w:rPr>
            </w:pPr>
            <w:r w:rsidRPr="00902D0E">
              <w:rPr>
                <w:sz w:val="18"/>
                <w:szCs w:val="18"/>
              </w:rPr>
              <w:t>Постановление Правительства Мурманской области № 272-ПП от 08.06.2012 «Об утверждении порядка предоставления (использования, возврата) бюджетных кредитов местным бюджетам (бюджетам муниципальных образований Мурманской области) из областного бюджета Мурманской области»</w:t>
            </w:r>
          </w:p>
        </w:tc>
      </w:tr>
      <w:tr w:rsidR="00902D0E" w:rsidRPr="00902D0E" w:rsidTr="00902D0E">
        <w:trPr>
          <w:trHeight w:val="362"/>
        </w:trPr>
        <w:tc>
          <w:tcPr>
            <w:tcW w:w="1271" w:type="dxa"/>
          </w:tcPr>
          <w:p w:rsidR="00902D0E" w:rsidRPr="00902D0E" w:rsidRDefault="00902D0E" w:rsidP="00902D0E">
            <w:pPr>
              <w:suppressAutoHyphens/>
              <w:jc w:val="center"/>
              <w:rPr>
                <w:sz w:val="18"/>
                <w:szCs w:val="18"/>
              </w:rPr>
            </w:pPr>
            <w:r w:rsidRPr="00902D0E">
              <w:rPr>
                <w:sz w:val="18"/>
                <w:szCs w:val="18"/>
              </w:rPr>
              <w:lastRenderedPageBreak/>
              <w:t>5.2.23</w:t>
            </w:r>
          </w:p>
        </w:tc>
        <w:tc>
          <w:tcPr>
            <w:tcW w:w="3520" w:type="dxa"/>
            <w:gridSpan w:val="2"/>
          </w:tcPr>
          <w:p w:rsidR="00902D0E" w:rsidRPr="00902D0E" w:rsidRDefault="00902D0E" w:rsidP="00902D0E">
            <w:pPr>
              <w:suppressAutoHyphens/>
              <w:jc w:val="center"/>
              <w:rPr>
                <w:sz w:val="18"/>
                <w:szCs w:val="18"/>
              </w:rPr>
            </w:pPr>
            <w:r w:rsidRPr="00902D0E">
              <w:rPr>
                <w:sz w:val="18"/>
                <w:szCs w:val="18"/>
              </w:rPr>
              <w:t>-</w:t>
            </w:r>
          </w:p>
        </w:tc>
        <w:tc>
          <w:tcPr>
            <w:tcW w:w="5098" w:type="dxa"/>
          </w:tcPr>
          <w:p w:rsidR="00902D0E" w:rsidRPr="00902D0E" w:rsidRDefault="00902D0E" w:rsidP="00902D0E">
            <w:pPr>
              <w:rPr>
                <w:sz w:val="18"/>
                <w:szCs w:val="18"/>
              </w:rPr>
            </w:pPr>
            <w:r w:rsidRPr="00902D0E">
              <w:rPr>
                <w:sz w:val="18"/>
                <w:szCs w:val="18"/>
              </w:rPr>
              <w:t>Федеральный закон № 25-ФЗ от 02.03.2007 «О муниципальной службе в Российской Федерации»</w:t>
            </w:r>
          </w:p>
        </w:tc>
      </w:tr>
    </w:tbl>
    <w:p w:rsidR="00902D0E" w:rsidRPr="00902D0E" w:rsidRDefault="00902D0E" w:rsidP="00A76DF8">
      <w:pPr>
        <w:suppressAutoHyphens/>
        <w:spacing w:after="0" w:line="240" w:lineRule="auto"/>
        <w:jc w:val="both"/>
        <w:rPr>
          <w:rFonts w:ascii="Times New Roman" w:eastAsia="Times New Roman" w:hAnsi="Times New Roman" w:cs="Times New Roman"/>
          <w:color w:val="FF0000"/>
          <w:highlight w:val="yellow"/>
          <w:lang w:eastAsia="ru-RU"/>
        </w:rPr>
      </w:pPr>
    </w:p>
    <w:p w:rsidR="00902D0E" w:rsidRPr="00902D0E" w:rsidRDefault="00902D0E" w:rsidP="00902D0E">
      <w:pPr>
        <w:suppressAutoHyphens/>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b/>
          <w:lang w:eastAsia="ru-RU"/>
        </w:rPr>
        <w:t>В нарушение статьи 6, пункта 2 статьи 87 Бюджетного кодекса РФ, пункта 2.1 Порядка формирования и ведения реестра расходных обязательств сельского поселения Алакуртти Кандалакшского района, утвержденного постановлением администрации с.п. Алакуртти от 22.10.2018 № 117</w:t>
      </w:r>
      <w:r w:rsidRPr="00902D0E">
        <w:rPr>
          <w:rFonts w:ascii="Times New Roman" w:eastAsia="Times New Roman" w:hAnsi="Times New Roman" w:cs="Times New Roman"/>
          <w:lang w:eastAsia="ru-RU"/>
        </w:rPr>
        <w:t xml:space="preserve"> (в редакции от 12.07.2019 № 88), в РРО правовым основанием финансового обеспечения расходного обязательства, </w:t>
      </w:r>
      <w:r w:rsidRPr="00902D0E">
        <w:rPr>
          <w:rFonts w:ascii="Times New Roman" w:eastAsia="Times New Roman" w:hAnsi="Times New Roman" w:cs="Times New Roman"/>
          <w:b/>
          <w:lang w:eastAsia="ru-RU"/>
        </w:rPr>
        <w:t>как и в прошлые годы,</w:t>
      </w:r>
      <w:r w:rsidRPr="00902D0E">
        <w:rPr>
          <w:rFonts w:ascii="Times New Roman" w:eastAsia="Times New Roman" w:hAnsi="Times New Roman" w:cs="Times New Roman"/>
          <w:lang w:eastAsia="ru-RU"/>
        </w:rPr>
        <w:t xml:space="preserve"> являются постановления администрации об утверждении муниципальных программ.   </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Муниципальные программы, вне зависимости от вида утвердившего их акта (нормативного правового акта или иного акта), не являются документами, влекущими возникновение расходных обязательств муниципального образования.</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Статьей 6 Бюджетного кодекса РФ установлено, что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Муниципальные программы по своему содержанию являются формой планирования и организации деятельности органов местного самоуправления, в рамках которой консолидируются мероприятия по достижению целей и решению задач соответствующих направлений социально-экономического развития.</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highlight w:val="yellow"/>
          <w:lang w:eastAsia="ru-RU"/>
        </w:rPr>
      </w:pPr>
      <w:r w:rsidRPr="00902D0E">
        <w:rPr>
          <w:rFonts w:ascii="Times New Roman" w:eastAsia="Times New Roman" w:hAnsi="Times New Roman" w:cs="Times New Roman"/>
          <w:lang w:eastAsia="ru-RU"/>
        </w:rPr>
        <w:t>Включение в муниципальные программы планируемых мероприятий не порождает обязанности публично-правового образования предоставить средства соответствующего бюджета физическим или юридическим лицам, публично-правовым образованиям, а отражает намерение органов исполнительной власти по осуществлению указанных мероприятий и соответствующую финансовую оценку их реализации.</w:t>
      </w:r>
    </w:p>
    <w:p w:rsidR="00902D0E" w:rsidRPr="00902D0E" w:rsidRDefault="00902D0E" w:rsidP="00902D0E">
      <w:pPr>
        <w:suppressAutoHyphens/>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Основные направления расходных обязательств РРО представлены в таблице.</w:t>
      </w:r>
    </w:p>
    <w:p w:rsidR="00902D0E" w:rsidRPr="00902D0E" w:rsidRDefault="00902D0E" w:rsidP="00902D0E">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20"/>
          <w:szCs w:val="20"/>
          <w:lang w:eastAsia="ru-RU"/>
        </w:rPr>
        <w:t xml:space="preserve"> </w:t>
      </w:r>
      <w:r w:rsidRPr="00902D0E">
        <w:rPr>
          <w:rFonts w:ascii="Times New Roman" w:eastAsia="Times New Roman" w:hAnsi="Times New Roman" w:cs="Times New Roman"/>
          <w:sz w:val="18"/>
          <w:szCs w:val="18"/>
          <w:lang w:eastAsia="ru-RU"/>
        </w:rPr>
        <w:t>(тыс. рублей)</w:t>
      </w:r>
      <w:r w:rsidRPr="00902D0E">
        <w:rPr>
          <w:rFonts w:ascii="Calibri" w:eastAsia="Calibri" w:hAnsi="Calibri" w:cs="Times New Roman"/>
          <w:sz w:val="18"/>
          <w:szCs w:val="18"/>
          <w:lang w:eastAsia="ru-RU"/>
        </w:rPr>
        <w:fldChar w:fldCharType="begin"/>
      </w:r>
      <w:r w:rsidRPr="00902D0E">
        <w:rPr>
          <w:rFonts w:ascii="Calibri" w:eastAsia="Calibri" w:hAnsi="Calibri" w:cs="Times New Roman"/>
          <w:sz w:val="18"/>
          <w:szCs w:val="18"/>
          <w:lang w:eastAsia="ru-RU"/>
        </w:rPr>
        <w:instrText xml:space="preserve"> LINK Excel.Sheet.12 "\\\\megashara\\KSO\\ПРОЕКТ БЮДЖЕТА\\ПРОЕКТ БЮДЖЕТА 2022-2024\\с.п Алакуртти\\Иванова\\Лист Microsoft Excel.xlsx" Лист1!R3C1:R18C8 \a \f 4 \h  \* MERGEFORMAT </w:instrText>
      </w:r>
      <w:r w:rsidRPr="00902D0E">
        <w:rPr>
          <w:rFonts w:ascii="Calibri" w:eastAsia="Calibri" w:hAnsi="Calibri" w:cs="Times New Roman"/>
          <w:sz w:val="18"/>
          <w:szCs w:val="18"/>
          <w:lang w:eastAsia="ru-RU"/>
        </w:rPr>
        <w:fldChar w:fldCharType="separate"/>
      </w:r>
    </w:p>
    <w:tbl>
      <w:tblPr>
        <w:tblW w:w="10044" w:type="dxa"/>
        <w:tblLook w:val="04A0" w:firstRow="1" w:lastRow="0" w:firstColumn="1" w:lastColumn="0" w:noHBand="0" w:noVBand="1"/>
      </w:tblPr>
      <w:tblGrid>
        <w:gridCol w:w="484"/>
        <w:gridCol w:w="4729"/>
        <w:gridCol w:w="1649"/>
        <w:gridCol w:w="1049"/>
        <w:gridCol w:w="1050"/>
        <w:gridCol w:w="1083"/>
      </w:tblGrid>
      <w:tr w:rsidR="00902D0E" w:rsidRPr="00902D0E" w:rsidTr="007175B6">
        <w:trPr>
          <w:trHeight w:val="234"/>
        </w:trPr>
        <w:tc>
          <w:tcPr>
            <w:tcW w:w="484" w:type="dxa"/>
            <w:vMerge w:val="restart"/>
            <w:tcBorders>
              <w:top w:val="single" w:sz="8" w:space="0" w:color="auto"/>
              <w:left w:val="single" w:sz="8" w:space="0" w:color="auto"/>
              <w:bottom w:val="nil"/>
              <w:right w:val="single" w:sz="8"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b/>
                <w:bCs/>
                <w:sz w:val="16"/>
                <w:szCs w:val="16"/>
                <w:lang w:eastAsia="ru-RU"/>
              </w:rPr>
            </w:pPr>
            <w:r w:rsidRPr="00902D0E">
              <w:rPr>
                <w:rFonts w:ascii="Times New Roman" w:eastAsia="Times New Roman" w:hAnsi="Times New Roman" w:cs="Times New Roman"/>
                <w:b/>
                <w:bCs/>
                <w:sz w:val="16"/>
                <w:szCs w:val="16"/>
                <w:lang w:eastAsia="ru-RU"/>
              </w:rPr>
              <w:t>№</w:t>
            </w:r>
          </w:p>
        </w:tc>
        <w:tc>
          <w:tcPr>
            <w:tcW w:w="4729" w:type="dxa"/>
            <w:vMerge w:val="restart"/>
            <w:tcBorders>
              <w:top w:val="single" w:sz="8" w:space="0" w:color="auto"/>
              <w:left w:val="single" w:sz="8" w:space="0" w:color="auto"/>
              <w:bottom w:val="nil"/>
              <w:right w:val="single" w:sz="8"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b/>
                <w:bCs/>
                <w:sz w:val="16"/>
                <w:szCs w:val="16"/>
                <w:lang w:eastAsia="ru-RU"/>
              </w:rPr>
            </w:pPr>
            <w:r w:rsidRPr="00902D0E">
              <w:rPr>
                <w:rFonts w:ascii="Times New Roman" w:eastAsia="Times New Roman" w:hAnsi="Times New Roman" w:cs="Times New Roman"/>
                <w:b/>
                <w:bCs/>
                <w:sz w:val="16"/>
                <w:szCs w:val="16"/>
                <w:lang w:eastAsia="ru-RU"/>
              </w:rPr>
              <w:t>Наименование полномочия, расходного обязательства</w:t>
            </w:r>
          </w:p>
        </w:tc>
        <w:tc>
          <w:tcPr>
            <w:tcW w:w="4831" w:type="dxa"/>
            <w:gridSpan w:val="4"/>
            <w:tcBorders>
              <w:top w:val="single" w:sz="8" w:space="0" w:color="auto"/>
              <w:left w:val="nil"/>
              <w:bottom w:val="single" w:sz="8" w:space="0" w:color="auto"/>
              <w:right w:val="nil"/>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b/>
                <w:bCs/>
                <w:sz w:val="16"/>
                <w:szCs w:val="16"/>
                <w:lang w:eastAsia="ru-RU"/>
              </w:rPr>
            </w:pPr>
            <w:r w:rsidRPr="00902D0E">
              <w:rPr>
                <w:rFonts w:ascii="Times New Roman" w:eastAsia="Times New Roman" w:hAnsi="Times New Roman" w:cs="Times New Roman"/>
                <w:b/>
                <w:bCs/>
                <w:sz w:val="16"/>
                <w:szCs w:val="16"/>
                <w:lang w:eastAsia="ru-RU"/>
              </w:rPr>
              <w:t xml:space="preserve">Объем средств на исполнение расходного обязательства </w:t>
            </w:r>
          </w:p>
        </w:tc>
      </w:tr>
      <w:tr w:rsidR="00902D0E" w:rsidRPr="00902D0E" w:rsidTr="007175B6">
        <w:trPr>
          <w:trHeight w:val="727"/>
        </w:trPr>
        <w:tc>
          <w:tcPr>
            <w:tcW w:w="484" w:type="dxa"/>
            <w:vMerge/>
            <w:tcBorders>
              <w:top w:val="single" w:sz="8" w:space="0" w:color="auto"/>
              <w:left w:val="single" w:sz="8" w:space="0" w:color="auto"/>
              <w:bottom w:val="nil"/>
              <w:right w:val="single" w:sz="8" w:space="0" w:color="auto"/>
            </w:tcBorders>
            <w:vAlign w:val="center"/>
            <w:hideMark/>
          </w:tcPr>
          <w:p w:rsidR="00902D0E" w:rsidRPr="00902D0E" w:rsidRDefault="00902D0E" w:rsidP="00902D0E">
            <w:pPr>
              <w:spacing w:after="0" w:line="240" w:lineRule="auto"/>
              <w:rPr>
                <w:rFonts w:ascii="Times New Roman" w:eastAsia="Times New Roman" w:hAnsi="Times New Roman" w:cs="Times New Roman"/>
                <w:b/>
                <w:bCs/>
                <w:sz w:val="16"/>
                <w:szCs w:val="16"/>
                <w:lang w:eastAsia="ru-RU"/>
              </w:rPr>
            </w:pPr>
          </w:p>
        </w:tc>
        <w:tc>
          <w:tcPr>
            <w:tcW w:w="4729" w:type="dxa"/>
            <w:vMerge/>
            <w:tcBorders>
              <w:top w:val="single" w:sz="8" w:space="0" w:color="auto"/>
              <w:left w:val="single" w:sz="8" w:space="0" w:color="auto"/>
              <w:bottom w:val="nil"/>
              <w:right w:val="single" w:sz="8" w:space="0" w:color="auto"/>
            </w:tcBorders>
            <w:vAlign w:val="center"/>
            <w:hideMark/>
          </w:tcPr>
          <w:p w:rsidR="00902D0E" w:rsidRPr="00902D0E" w:rsidRDefault="00902D0E" w:rsidP="00902D0E">
            <w:pPr>
              <w:spacing w:after="0" w:line="240" w:lineRule="auto"/>
              <w:rPr>
                <w:rFonts w:ascii="Times New Roman" w:eastAsia="Times New Roman" w:hAnsi="Times New Roman" w:cs="Times New Roman"/>
                <w:b/>
                <w:bCs/>
                <w:sz w:val="16"/>
                <w:szCs w:val="16"/>
                <w:lang w:eastAsia="ru-RU"/>
              </w:rPr>
            </w:pPr>
          </w:p>
        </w:tc>
        <w:tc>
          <w:tcPr>
            <w:tcW w:w="1649" w:type="dxa"/>
            <w:tcBorders>
              <w:top w:val="nil"/>
              <w:left w:val="nil"/>
              <w:bottom w:val="nil"/>
              <w:right w:val="single" w:sz="8"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b/>
                <w:bCs/>
                <w:sz w:val="16"/>
                <w:szCs w:val="16"/>
                <w:lang w:eastAsia="ru-RU"/>
              </w:rPr>
            </w:pPr>
            <w:r w:rsidRPr="00902D0E">
              <w:rPr>
                <w:rFonts w:ascii="Times New Roman" w:eastAsia="Times New Roman" w:hAnsi="Times New Roman" w:cs="Times New Roman"/>
                <w:b/>
                <w:bCs/>
                <w:sz w:val="16"/>
                <w:szCs w:val="16"/>
                <w:lang w:eastAsia="ru-RU"/>
              </w:rPr>
              <w:t xml:space="preserve">на 01.10.2023 г.  </w:t>
            </w:r>
          </w:p>
          <w:p w:rsidR="00902D0E" w:rsidRPr="00902D0E" w:rsidRDefault="00902D0E" w:rsidP="00902D0E">
            <w:pPr>
              <w:spacing w:after="0" w:line="240" w:lineRule="auto"/>
              <w:jc w:val="center"/>
              <w:rPr>
                <w:rFonts w:ascii="Times New Roman" w:eastAsia="Times New Roman" w:hAnsi="Times New Roman" w:cs="Times New Roman"/>
                <w:b/>
                <w:bCs/>
                <w:sz w:val="16"/>
                <w:szCs w:val="16"/>
                <w:lang w:eastAsia="ru-RU"/>
              </w:rPr>
            </w:pPr>
            <w:r w:rsidRPr="00902D0E">
              <w:rPr>
                <w:rFonts w:ascii="Times New Roman" w:eastAsia="Times New Roman" w:hAnsi="Times New Roman" w:cs="Times New Roman"/>
                <w:b/>
                <w:bCs/>
                <w:sz w:val="16"/>
                <w:szCs w:val="16"/>
                <w:lang w:eastAsia="ru-RU"/>
              </w:rPr>
              <w:t xml:space="preserve"> </w:t>
            </w:r>
          </w:p>
        </w:tc>
        <w:tc>
          <w:tcPr>
            <w:tcW w:w="1049" w:type="dxa"/>
            <w:tcBorders>
              <w:top w:val="nil"/>
              <w:left w:val="nil"/>
              <w:bottom w:val="nil"/>
              <w:right w:val="single" w:sz="8"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b/>
                <w:bCs/>
                <w:sz w:val="16"/>
                <w:szCs w:val="16"/>
                <w:lang w:eastAsia="ru-RU"/>
              </w:rPr>
            </w:pPr>
            <w:r w:rsidRPr="00902D0E">
              <w:rPr>
                <w:rFonts w:ascii="Times New Roman" w:eastAsia="Times New Roman" w:hAnsi="Times New Roman" w:cs="Times New Roman"/>
                <w:b/>
                <w:bCs/>
                <w:sz w:val="16"/>
                <w:szCs w:val="16"/>
                <w:lang w:eastAsia="ru-RU"/>
              </w:rPr>
              <w:t>2024 г. (проект)</w:t>
            </w:r>
          </w:p>
        </w:tc>
        <w:tc>
          <w:tcPr>
            <w:tcW w:w="1050" w:type="dxa"/>
            <w:tcBorders>
              <w:top w:val="nil"/>
              <w:left w:val="nil"/>
              <w:bottom w:val="nil"/>
              <w:right w:val="single" w:sz="8"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b/>
                <w:bCs/>
                <w:sz w:val="16"/>
                <w:szCs w:val="16"/>
                <w:lang w:eastAsia="ru-RU"/>
              </w:rPr>
            </w:pPr>
            <w:r w:rsidRPr="00902D0E">
              <w:rPr>
                <w:rFonts w:ascii="Times New Roman" w:eastAsia="Times New Roman" w:hAnsi="Times New Roman" w:cs="Times New Roman"/>
                <w:b/>
                <w:bCs/>
                <w:sz w:val="16"/>
                <w:szCs w:val="16"/>
                <w:lang w:eastAsia="ru-RU"/>
              </w:rPr>
              <w:t>2025 г.</w:t>
            </w:r>
          </w:p>
          <w:p w:rsidR="00902D0E" w:rsidRPr="00902D0E" w:rsidRDefault="00902D0E" w:rsidP="00902D0E">
            <w:pPr>
              <w:spacing w:after="0" w:line="240" w:lineRule="auto"/>
              <w:jc w:val="center"/>
              <w:rPr>
                <w:rFonts w:ascii="Times New Roman" w:eastAsia="Times New Roman" w:hAnsi="Times New Roman" w:cs="Times New Roman"/>
                <w:b/>
                <w:bCs/>
                <w:sz w:val="16"/>
                <w:szCs w:val="16"/>
                <w:lang w:eastAsia="ru-RU"/>
              </w:rPr>
            </w:pPr>
            <w:r w:rsidRPr="00902D0E">
              <w:rPr>
                <w:rFonts w:ascii="Times New Roman" w:eastAsia="Times New Roman" w:hAnsi="Times New Roman" w:cs="Times New Roman"/>
                <w:b/>
                <w:bCs/>
                <w:sz w:val="16"/>
                <w:szCs w:val="16"/>
                <w:lang w:eastAsia="ru-RU"/>
              </w:rPr>
              <w:t xml:space="preserve"> (проект)</w:t>
            </w:r>
          </w:p>
        </w:tc>
        <w:tc>
          <w:tcPr>
            <w:tcW w:w="1083" w:type="dxa"/>
            <w:tcBorders>
              <w:top w:val="nil"/>
              <w:left w:val="nil"/>
              <w:bottom w:val="nil"/>
              <w:right w:val="single" w:sz="8"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b/>
                <w:bCs/>
                <w:sz w:val="16"/>
                <w:szCs w:val="16"/>
                <w:lang w:eastAsia="ru-RU"/>
              </w:rPr>
            </w:pPr>
            <w:r w:rsidRPr="00902D0E">
              <w:rPr>
                <w:rFonts w:ascii="Times New Roman" w:eastAsia="Times New Roman" w:hAnsi="Times New Roman" w:cs="Times New Roman"/>
                <w:b/>
                <w:bCs/>
                <w:sz w:val="16"/>
                <w:szCs w:val="16"/>
                <w:lang w:eastAsia="ru-RU"/>
              </w:rPr>
              <w:t xml:space="preserve">2026 г. </w:t>
            </w:r>
          </w:p>
          <w:p w:rsidR="00902D0E" w:rsidRPr="00902D0E" w:rsidRDefault="00902D0E" w:rsidP="00902D0E">
            <w:pPr>
              <w:spacing w:after="0" w:line="240" w:lineRule="auto"/>
              <w:jc w:val="center"/>
              <w:rPr>
                <w:rFonts w:ascii="Times New Roman" w:eastAsia="Times New Roman" w:hAnsi="Times New Roman" w:cs="Times New Roman"/>
                <w:b/>
                <w:bCs/>
                <w:sz w:val="16"/>
                <w:szCs w:val="16"/>
                <w:lang w:eastAsia="ru-RU"/>
              </w:rPr>
            </w:pPr>
            <w:r w:rsidRPr="00902D0E">
              <w:rPr>
                <w:rFonts w:ascii="Times New Roman" w:eastAsia="Times New Roman" w:hAnsi="Times New Roman" w:cs="Times New Roman"/>
                <w:b/>
                <w:bCs/>
                <w:sz w:val="16"/>
                <w:szCs w:val="16"/>
                <w:lang w:eastAsia="ru-RU"/>
              </w:rPr>
              <w:t>(проект)</w:t>
            </w:r>
          </w:p>
        </w:tc>
      </w:tr>
      <w:tr w:rsidR="00902D0E" w:rsidRPr="00902D0E" w:rsidTr="007175B6">
        <w:trPr>
          <w:trHeight w:val="223"/>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rPr>
                <w:rFonts w:ascii="Times New Roman" w:eastAsia="Times New Roman" w:hAnsi="Times New Roman" w:cs="Times New Roman"/>
                <w:color w:val="FF0000"/>
                <w:sz w:val="16"/>
                <w:szCs w:val="16"/>
                <w:lang w:eastAsia="ru-RU"/>
              </w:rPr>
            </w:pPr>
            <w:r w:rsidRPr="00902D0E">
              <w:rPr>
                <w:rFonts w:ascii="Times New Roman" w:eastAsia="Times New Roman" w:hAnsi="Times New Roman" w:cs="Times New Roman"/>
                <w:color w:val="FF0000"/>
                <w:sz w:val="16"/>
                <w:szCs w:val="16"/>
                <w:lang w:eastAsia="ru-RU"/>
              </w:rPr>
              <w:t> </w:t>
            </w:r>
          </w:p>
        </w:tc>
        <w:tc>
          <w:tcPr>
            <w:tcW w:w="4729" w:type="dxa"/>
            <w:tcBorders>
              <w:top w:val="single" w:sz="4" w:space="0" w:color="auto"/>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rPr>
                <w:rFonts w:ascii="Times New Roman" w:eastAsia="Times New Roman" w:hAnsi="Times New Roman" w:cs="Times New Roman"/>
                <w:b/>
                <w:bCs/>
                <w:color w:val="FF0000"/>
                <w:sz w:val="16"/>
                <w:szCs w:val="16"/>
                <w:lang w:eastAsia="ru-RU"/>
              </w:rPr>
            </w:pPr>
            <w:r w:rsidRPr="00902D0E">
              <w:rPr>
                <w:rFonts w:ascii="Times New Roman" w:eastAsia="Times New Roman" w:hAnsi="Times New Roman" w:cs="Times New Roman"/>
                <w:b/>
                <w:bCs/>
                <w:sz w:val="16"/>
                <w:szCs w:val="16"/>
                <w:lang w:eastAsia="ru-RU"/>
              </w:rPr>
              <w:t>Расходные обязательства м.о. с.п. Алакуртти</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b/>
                <w:sz w:val="16"/>
                <w:szCs w:val="16"/>
                <w:lang w:eastAsia="ru-RU"/>
              </w:rPr>
            </w:pPr>
            <w:r w:rsidRPr="00902D0E">
              <w:rPr>
                <w:rFonts w:ascii="Times New Roman" w:eastAsia="Times New Roman" w:hAnsi="Times New Roman" w:cs="Times New Roman"/>
                <w:b/>
                <w:sz w:val="16"/>
                <w:szCs w:val="16"/>
                <w:lang w:eastAsia="ru-RU"/>
              </w:rPr>
              <w:t xml:space="preserve"> 109 266,8</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b/>
                <w:sz w:val="16"/>
                <w:szCs w:val="16"/>
                <w:lang w:eastAsia="ru-RU"/>
              </w:rPr>
            </w:pPr>
            <w:r w:rsidRPr="00902D0E">
              <w:rPr>
                <w:rFonts w:ascii="Times New Roman" w:eastAsia="Times New Roman" w:hAnsi="Times New Roman" w:cs="Times New Roman"/>
                <w:b/>
                <w:sz w:val="16"/>
                <w:szCs w:val="16"/>
                <w:lang w:eastAsia="ru-RU"/>
              </w:rPr>
              <w:t xml:space="preserve"> 80 346,8</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b/>
                <w:sz w:val="16"/>
                <w:szCs w:val="16"/>
                <w:lang w:eastAsia="ru-RU"/>
              </w:rPr>
            </w:pPr>
            <w:r w:rsidRPr="00902D0E">
              <w:rPr>
                <w:rFonts w:ascii="Times New Roman" w:eastAsia="Times New Roman" w:hAnsi="Times New Roman" w:cs="Times New Roman"/>
                <w:b/>
                <w:sz w:val="16"/>
                <w:szCs w:val="16"/>
                <w:lang w:eastAsia="ru-RU"/>
              </w:rPr>
              <w:t xml:space="preserve"> 59 296,3</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b/>
                <w:sz w:val="16"/>
                <w:szCs w:val="16"/>
                <w:lang w:eastAsia="ru-RU"/>
              </w:rPr>
            </w:pPr>
            <w:r w:rsidRPr="00902D0E">
              <w:rPr>
                <w:rFonts w:ascii="Times New Roman" w:eastAsia="Times New Roman" w:hAnsi="Times New Roman" w:cs="Times New Roman"/>
                <w:b/>
                <w:sz w:val="16"/>
                <w:szCs w:val="16"/>
                <w:lang w:eastAsia="ru-RU"/>
              </w:rPr>
              <w:t xml:space="preserve"> 60 817,9 </w:t>
            </w:r>
          </w:p>
        </w:tc>
      </w:tr>
      <w:tr w:rsidR="00902D0E" w:rsidRPr="00902D0E" w:rsidTr="007175B6">
        <w:trPr>
          <w:trHeight w:val="14"/>
        </w:trPr>
        <w:tc>
          <w:tcPr>
            <w:tcW w:w="100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в том числе</w:t>
            </w:r>
          </w:p>
        </w:tc>
      </w:tr>
      <w:tr w:rsidR="00902D0E" w:rsidRPr="00902D0E" w:rsidTr="007175B6">
        <w:trPr>
          <w:trHeight w:val="14"/>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5.1.</w:t>
            </w:r>
          </w:p>
        </w:tc>
        <w:tc>
          <w:tcPr>
            <w:tcW w:w="472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786F2F">
            <w:pPr>
              <w:spacing w:after="0" w:line="240" w:lineRule="auto"/>
              <w:jc w:val="both"/>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w:t>
            </w:r>
          </w:p>
        </w:tc>
        <w:tc>
          <w:tcPr>
            <w:tcW w:w="1649"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80 743,0 </w:t>
            </w:r>
          </w:p>
        </w:tc>
        <w:tc>
          <w:tcPr>
            <w:tcW w:w="1049"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53 883,1</w:t>
            </w:r>
          </w:p>
        </w:tc>
        <w:tc>
          <w:tcPr>
            <w:tcW w:w="1050"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 32 004,7</w:t>
            </w:r>
          </w:p>
        </w:tc>
        <w:tc>
          <w:tcPr>
            <w:tcW w:w="1083"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31 921,6 </w:t>
            </w:r>
          </w:p>
        </w:tc>
      </w:tr>
      <w:tr w:rsidR="00902D0E" w:rsidRPr="00902D0E" w:rsidTr="007175B6">
        <w:trPr>
          <w:trHeight w:val="14"/>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color w:val="FF0000"/>
                <w:sz w:val="16"/>
                <w:szCs w:val="16"/>
                <w:lang w:eastAsia="ru-RU"/>
              </w:rPr>
            </w:pPr>
            <w:r w:rsidRPr="00902D0E">
              <w:rPr>
                <w:rFonts w:ascii="Times New Roman" w:eastAsia="Times New Roman" w:hAnsi="Times New Roman" w:cs="Times New Roman"/>
                <w:i/>
                <w:iCs/>
                <w:color w:val="FF0000"/>
                <w:sz w:val="16"/>
                <w:szCs w:val="16"/>
                <w:lang w:eastAsia="ru-RU"/>
              </w:rPr>
              <w:t> </w:t>
            </w:r>
          </w:p>
        </w:tc>
        <w:tc>
          <w:tcPr>
            <w:tcW w:w="472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right"/>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доля в общем объеме</w:t>
            </w:r>
          </w:p>
        </w:tc>
        <w:tc>
          <w:tcPr>
            <w:tcW w:w="164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73,9%</w:t>
            </w:r>
          </w:p>
        </w:tc>
        <w:tc>
          <w:tcPr>
            <w:tcW w:w="104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67,1%</w:t>
            </w:r>
          </w:p>
        </w:tc>
        <w:tc>
          <w:tcPr>
            <w:tcW w:w="1050"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54%</w:t>
            </w:r>
          </w:p>
        </w:tc>
        <w:tc>
          <w:tcPr>
            <w:tcW w:w="1083"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52,5%</w:t>
            </w:r>
          </w:p>
        </w:tc>
      </w:tr>
      <w:tr w:rsidR="00902D0E" w:rsidRPr="00902D0E" w:rsidTr="007175B6">
        <w:trPr>
          <w:trHeight w:val="14"/>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5.2.</w:t>
            </w:r>
          </w:p>
        </w:tc>
        <w:tc>
          <w:tcPr>
            <w:tcW w:w="472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both"/>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 предусмотренному частью 1 статьи  17 Федерального закона от 6 октября 2003  г. № 131-ФЗ «Об общих принципах организации местного самоуправления в Российской Федерации»</w:t>
            </w:r>
          </w:p>
        </w:tc>
        <w:tc>
          <w:tcPr>
            <w:tcW w:w="1649"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 26 295,6</w:t>
            </w:r>
          </w:p>
        </w:tc>
        <w:tc>
          <w:tcPr>
            <w:tcW w:w="1049"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 24 069,3</w:t>
            </w:r>
          </w:p>
        </w:tc>
        <w:tc>
          <w:tcPr>
            <w:tcW w:w="1050"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24 084,1</w:t>
            </w:r>
          </w:p>
        </w:tc>
        <w:tc>
          <w:tcPr>
            <w:tcW w:w="1083"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24 450,0</w:t>
            </w:r>
          </w:p>
        </w:tc>
      </w:tr>
      <w:tr w:rsidR="00902D0E" w:rsidRPr="00902D0E" w:rsidTr="007175B6">
        <w:trPr>
          <w:trHeight w:val="16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w:t>
            </w:r>
          </w:p>
        </w:tc>
        <w:tc>
          <w:tcPr>
            <w:tcW w:w="472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right"/>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доля в общем объеме</w:t>
            </w:r>
          </w:p>
        </w:tc>
        <w:tc>
          <w:tcPr>
            <w:tcW w:w="164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24,1%</w:t>
            </w:r>
          </w:p>
        </w:tc>
        <w:tc>
          <w:tcPr>
            <w:tcW w:w="104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30,0%</w:t>
            </w:r>
          </w:p>
        </w:tc>
        <w:tc>
          <w:tcPr>
            <w:tcW w:w="1050"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40,6%</w:t>
            </w:r>
          </w:p>
        </w:tc>
        <w:tc>
          <w:tcPr>
            <w:tcW w:w="1083"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40,2%</w:t>
            </w:r>
          </w:p>
        </w:tc>
      </w:tr>
      <w:tr w:rsidR="00902D0E" w:rsidRPr="00902D0E" w:rsidTr="007175B6">
        <w:trPr>
          <w:trHeight w:val="33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5.4</w:t>
            </w:r>
          </w:p>
        </w:tc>
        <w:tc>
          <w:tcPr>
            <w:tcW w:w="472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786F2F">
            <w:pPr>
              <w:spacing w:after="0" w:line="240" w:lineRule="auto"/>
              <w:jc w:val="both"/>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p>
        </w:tc>
        <w:tc>
          <w:tcPr>
            <w:tcW w:w="1649"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1 897,7</w:t>
            </w:r>
          </w:p>
        </w:tc>
        <w:tc>
          <w:tcPr>
            <w:tcW w:w="1049"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2 041,5 </w:t>
            </w:r>
          </w:p>
        </w:tc>
        <w:tc>
          <w:tcPr>
            <w:tcW w:w="1050"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  2 041,5</w:t>
            </w:r>
          </w:p>
        </w:tc>
        <w:tc>
          <w:tcPr>
            <w:tcW w:w="1083"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2 063,8 </w:t>
            </w:r>
          </w:p>
        </w:tc>
      </w:tr>
      <w:tr w:rsidR="00902D0E" w:rsidRPr="00902D0E" w:rsidTr="007175B6">
        <w:trPr>
          <w:trHeight w:val="16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w:t>
            </w:r>
          </w:p>
        </w:tc>
        <w:tc>
          <w:tcPr>
            <w:tcW w:w="472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right"/>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доля в общем объеме</w:t>
            </w:r>
          </w:p>
        </w:tc>
        <w:tc>
          <w:tcPr>
            <w:tcW w:w="1649" w:type="dxa"/>
            <w:tcBorders>
              <w:top w:val="nil"/>
              <w:left w:val="nil"/>
              <w:bottom w:val="single" w:sz="4" w:space="0" w:color="auto"/>
              <w:right w:val="single" w:sz="4" w:space="0" w:color="auto"/>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 1,7%</w:t>
            </w:r>
          </w:p>
        </w:tc>
        <w:tc>
          <w:tcPr>
            <w:tcW w:w="1049" w:type="dxa"/>
            <w:tcBorders>
              <w:top w:val="nil"/>
              <w:left w:val="nil"/>
              <w:bottom w:val="single" w:sz="4" w:space="0" w:color="auto"/>
              <w:right w:val="single" w:sz="4" w:space="0" w:color="auto"/>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 2,5%</w:t>
            </w:r>
          </w:p>
        </w:tc>
        <w:tc>
          <w:tcPr>
            <w:tcW w:w="1050" w:type="dxa"/>
            <w:tcBorders>
              <w:top w:val="nil"/>
              <w:left w:val="nil"/>
              <w:bottom w:val="single" w:sz="4" w:space="0" w:color="auto"/>
              <w:right w:val="single" w:sz="4" w:space="0" w:color="auto"/>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 3,4%</w:t>
            </w:r>
          </w:p>
        </w:tc>
        <w:tc>
          <w:tcPr>
            <w:tcW w:w="1083" w:type="dxa"/>
            <w:tcBorders>
              <w:top w:val="nil"/>
              <w:left w:val="nil"/>
              <w:bottom w:val="single" w:sz="4" w:space="0" w:color="auto"/>
              <w:right w:val="single" w:sz="4" w:space="0" w:color="auto"/>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3,4% </w:t>
            </w:r>
          </w:p>
        </w:tc>
      </w:tr>
      <w:tr w:rsidR="00902D0E" w:rsidRPr="00902D0E" w:rsidTr="007175B6">
        <w:trPr>
          <w:trHeight w:val="33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5.6</w:t>
            </w:r>
          </w:p>
        </w:tc>
        <w:tc>
          <w:tcPr>
            <w:tcW w:w="472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786F2F">
            <w:pPr>
              <w:spacing w:after="0" w:line="240" w:lineRule="auto"/>
              <w:jc w:val="both"/>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w:t>
            </w:r>
          </w:p>
        </w:tc>
        <w:tc>
          <w:tcPr>
            <w:tcW w:w="1649"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 330,5</w:t>
            </w:r>
          </w:p>
        </w:tc>
        <w:tc>
          <w:tcPr>
            <w:tcW w:w="1049"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 352,9</w:t>
            </w:r>
          </w:p>
        </w:tc>
        <w:tc>
          <w:tcPr>
            <w:tcW w:w="1050"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 0,0</w:t>
            </w:r>
          </w:p>
        </w:tc>
        <w:tc>
          <w:tcPr>
            <w:tcW w:w="1083" w:type="dxa"/>
            <w:tcBorders>
              <w:top w:val="nil"/>
              <w:left w:val="nil"/>
              <w:bottom w:val="single" w:sz="4" w:space="0" w:color="000000"/>
              <w:right w:val="single" w:sz="4" w:space="0" w:color="000000"/>
            </w:tcBorders>
            <w:shd w:val="clear" w:color="000000" w:fill="FFFFFF"/>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0,0 </w:t>
            </w:r>
          </w:p>
        </w:tc>
      </w:tr>
      <w:tr w:rsidR="00902D0E" w:rsidRPr="00902D0E" w:rsidTr="007175B6">
        <w:trPr>
          <w:trHeight w:val="168"/>
        </w:trPr>
        <w:tc>
          <w:tcPr>
            <w:tcW w:w="484" w:type="dxa"/>
            <w:tcBorders>
              <w:top w:val="nil"/>
              <w:left w:val="single" w:sz="4" w:space="0" w:color="auto"/>
              <w:bottom w:val="nil"/>
              <w:right w:val="single" w:sz="4" w:space="0" w:color="auto"/>
            </w:tcBorders>
            <w:shd w:val="clear" w:color="auto" w:fill="auto"/>
            <w:vAlign w:val="center"/>
            <w:hideMark/>
          </w:tcPr>
          <w:p w:rsidR="00902D0E" w:rsidRPr="00902D0E" w:rsidRDefault="00902D0E" w:rsidP="00902D0E">
            <w:pPr>
              <w:spacing w:after="0" w:line="240" w:lineRule="auto"/>
              <w:jc w:val="right"/>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w:t>
            </w:r>
          </w:p>
        </w:tc>
        <w:tc>
          <w:tcPr>
            <w:tcW w:w="4729" w:type="dxa"/>
            <w:tcBorders>
              <w:top w:val="nil"/>
              <w:left w:val="nil"/>
              <w:bottom w:val="nil"/>
              <w:right w:val="single" w:sz="4" w:space="0" w:color="auto"/>
            </w:tcBorders>
            <w:shd w:val="clear" w:color="auto" w:fill="auto"/>
            <w:vAlign w:val="center"/>
            <w:hideMark/>
          </w:tcPr>
          <w:p w:rsidR="00902D0E" w:rsidRPr="00902D0E" w:rsidRDefault="00902D0E" w:rsidP="00902D0E">
            <w:pPr>
              <w:spacing w:after="0" w:line="240" w:lineRule="auto"/>
              <w:jc w:val="right"/>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доля в общем объеме</w:t>
            </w:r>
          </w:p>
        </w:tc>
        <w:tc>
          <w:tcPr>
            <w:tcW w:w="1649" w:type="dxa"/>
            <w:tcBorders>
              <w:top w:val="nil"/>
              <w:left w:val="nil"/>
              <w:bottom w:val="nil"/>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0,3%</w:t>
            </w:r>
          </w:p>
        </w:tc>
        <w:tc>
          <w:tcPr>
            <w:tcW w:w="1049" w:type="dxa"/>
            <w:tcBorders>
              <w:top w:val="nil"/>
              <w:left w:val="nil"/>
              <w:bottom w:val="nil"/>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0,4%</w:t>
            </w:r>
          </w:p>
        </w:tc>
        <w:tc>
          <w:tcPr>
            <w:tcW w:w="1050" w:type="dxa"/>
            <w:tcBorders>
              <w:top w:val="nil"/>
              <w:left w:val="nil"/>
              <w:bottom w:val="nil"/>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0,0%</w:t>
            </w:r>
          </w:p>
        </w:tc>
        <w:tc>
          <w:tcPr>
            <w:tcW w:w="1083" w:type="dxa"/>
            <w:tcBorders>
              <w:top w:val="nil"/>
              <w:left w:val="nil"/>
              <w:bottom w:val="nil"/>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0,0%</w:t>
            </w:r>
          </w:p>
        </w:tc>
      </w:tr>
      <w:tr w:rsidR="00902D0E" w:rsidRPr="00902D0E" w:rsidTr="007175B6">
        <w:trPr>
          <w:trHeight w:val="33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Cs/>
                <w:sz w:val="16"/>
                <w:szCs w:val="16"/>
                <w:lang w:eastAsia="ru-RU"/>
              </w:rPr>
              <w:t>5.7</w:t>
            </w:r>
          </w:p>
        </w:tc>
        <w:tc>
          <w:tcPr>
            <w:tcW w:w="4729" w:type="dxa"/>
            <w:tcBorders>
              <w:top w:val="single" w:sz="4" w:space="0" w:color="auto"/>
              <w:left w:val="nil"/>
              <w:bottom w:val="single" w:sz="4" w:space="0" w:color="auto"/>
              <w:right w:val="single" w:sz="4" w:space="0" w:color="auto"/>
            </w:tcBorders>
            <w:shd w:val="clear" w:color="auto" w:fill="auto"/>
            <w:vAlign w:val="center"/>
            <w:hideMark/>
          </w:tcPr>
          <w:p w:rsidR="00902D0E" w:rsidRPr="00902D0E" w:rsidRDefault="00902D0E" w:rsidP="00786F2F">
            <w:pPr>
              <w:spacing w:after="0" w:line="240" w:lineRule="auto"/>
              <w:jc w:val="both"/>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Условно утвержденные расходы на первый и второй годы планового периода в соответствии с Решением о местном бюджете</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х</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х</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1 166,0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sz w:val="16"/>
                <w:szCs w:val="16"/>
                <w:lang w:eastAsia="ru-RU"/>
              </w:rPr>
            </w:pPr>
            <w:r w:rsidRPr="00902D0E">
              <w:rPr>
                <w:rFonts w:ascii="Times New Roman" w:eastAsia="Times New Roman" w:hAnsi="Times New Roman" w:cs="Times New Roman"/>
                <w:sz w:val="16"/>
                <w:szCs w:val="16"/>
                <w:lang w:eastAsia="ru-RU"/>
              </w:rPr>
              <w:t xml:space="preserve"> 2 382,5</w:t>
            </w:r>
          </w:p>
        </w:tc>
      </w:tr>
      <w:tr w:rsidR="00902D0E" w:rsidRPr="00902D0E" w:rsidTr="007175B6">
        <w:trPr>
          <w:trHeight w:val="16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right"/>
              <w:rPr>
                <w:rFonts w:ascii="Times New Roman" w:eastAsia="Times New Roman" w:hAnsi="Times New Roman" w:cs="Times New Roman"/>
                <w:i/>
                <w:iCs/>
                <w:color w:val="FF0000"/>
                <w:sz w:val="16"/>
                <w:szCs w:val="16"/>
                <w:lang w:eastAsia="ru-RU"/>
              </w:rPr>
            </w:pPr>
            <w:r w:rsidRPr="00902D0E">
              <w:rPr>
                <w:rFonts w:ascii="Times New Roman" w:eastAsia="Times New Roman" w:hAnsi="Times New Roman" w:cs="Times New Roman"/>
                <w:i/>
                <w:iCs/>
                <w:color w:val="FF0000"/>
                <w:sz w:val="16"/>
                <w:szCs w:val="16"/>
                <w:lang w:eastAsia="ru-RU"/>
              </w:rPr>
              <w:t> </w:t>
            </w:r>
          </w:p>
        </w:tc>
        <w:tc>
          <w:tcPr>
            <w:tcW w:w="472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right"/>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доля в общем объеме</w:t>
            </w:r>
          </w:p>
        </w:tc>
        <w:tc>
          <w:tcPr>
            <w:tcW w:w="164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х</w:t>
            </w:r>
          </w:p>
        </w:tc>
        <w:tc>
          <w:tcPr>
            <w:tcW w:w="1049"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х</w:t>
            </w:r>
          </w:p>
        </w:tc>
        <w:tc>
          <w:tcPr>
            <w:tcW w:w="1050"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2,0%</w:t>
            </w:r>
          </w:p>
        </w:tc>
        <w:tc>
          <w:tcPr>
            <w:tcW w:w="1083" w:type="dxa"/>
            <w:tcBorders>
              <w:top w:val="nil"/>
              <w:left w:val="nil"/>
              <w:bottom w:val="single" w:sz="4" w:space="0" w:color="auto"/>
              <w:right w:val="single" w:sz="4" w:space="0" w:color="auto"/>
            </w:tcBorders>
            <w:shd w:val="clear" w:color="auto" w:fill="auto"/>
            <w:vAlign w:val="center"/>
            <w:hideMark/>
          </w:tcPr>
          <w:p w:rsidR="00902D0E" w:rsidRPr="00902D0E" w:rsidRDefault="00902D0E" w:rsidP="00902D0E">
            <w:pPr>
              <w:spacing w:after="0" w:line="240" w:lineRule="auto"/>
              <w:jc w:val="center"/>
              <w:rPr>
                <w:rFonts w:ascii="Times New Roman" w:eastAsia="Times New Roman" w:hAnsi="Times New Roman" w:cs="Times New Roman"/>
                <w:i/>
                <w:iCs/>
                <w:sz w:val="16"/>
                <w:szCs w:val="16"/>
                <w:lang w:eastAsia="ru-RU"/>
              </w:rPr>
            </w:pPr>
            <w:r w:rsidRPr="00902D0E">
              <w:rPr>
                <w:rFonts w:ascii="Times New Roman" w:eastAsia="Times New Roman" w:hAnsi="Times New Roman" w:cs="Times New Roman"/>
                <w:i/>
                <w:iCs/>
                <w:sz w:val="16"/>
                <w:szCs w:val="16"/>
                <w:lang w:eastAsia="ru-RU"/>
              </w:rPr>
              <w:t xml:space="preserve"> 3,9%</w:t>
            </w:r>
          </w:p>
        </w:tc>
      </w:tr>
    </w:tbl>
    <w:p w:rsidR="00902D0E" w:rsidRPr="00902D0E" w:rsidRDefault="00902D0E" w:rsidP="00902D0E">
      <w:pPr>
        <w:tabs>
          <w:tab w:val="left" w:pos="851"/>
        </w:tabs>
        <w:autoSpaceDE w:val="0"/>
        <w:autoSpaceDN w:val="0"/>
        <w:adjustRightInd w:val="0"/>
        <w:spacing w:after="0" w:line="240" w:lineRule="auto"/>
        <w:ind w:firstLine="567"/>
        <w:jc w:val="right"/>
        <w:rPr>
          <w:rFonts w:ascii="Times New Roman" w:eastAsia="Times New Roman" w:hAnsi="Times New Roman" w:cs="Times New Roman"/>
          <w:color w:val="FF0000"/>
          <w:sz w:val="20"/>
          <w:szCs w:val="20"/>
          <w:lang w:eastAsia="ru-RU"/>
        </w:rPr>
      </w:pPr>
      <w:r w:rsidRPr="00902D0E">
        <w:rPr>
          <w:rFonts w:ascii="Times New Roman" w:eastAsia="Times New Roman" w:hAnsi="Times New Roman" w:cs="Times New Roman"/>
          <w:color w:val="FF0000"/>
          <w:sz w:val="20"/>
          <w:szCs w:val="20"/>
          <w:lang w:eastAsia="ru-RU"/>
        </w:rPr>
        <w:lastRenderedPageBreak/>
        <w:fldChar w:fldCharType="end"/>
      </w:r>
    </w:p>
    <w:p w:rsidR="00902D0E" w:rsidRPr="00786F2F" w:rsidRDefault="00902D0E" w:rsidP="00902D0E">
      <w:pPr>
        <w:spacing w:after="0" w:line="240" w:lineRule="auto"/>
        <w:ind w:firstLine="709"/>
        <w:jc w:val="both"/>
        <w:outlineLvl w:val="0"/>
        <w:rPr>
          <w:rFonts w:ascii="Times New Roman" w:eastAsia="Times New Roman" w:hAnsi="Times New Roman" w:cs="Times New Roman"/>
          <w:lang w:eastAsia="ru-RU"/>
        </w:rPr>
      </w:pPr>
      <w:r w:rsidRPr="00902D0E">
        <w:rPr>
          <w:rFonts w:ascii="Times New Roman" w:eastAsia="Times New Roman" w:hAnsi="Times New Roman" w:cs="Times New Roman"/>
          <w:b/>
          <w:lang w:eastAsia="ru-RU"/>
        </w:rPr>
        <w:t>Уточненный объем средств</w:t>
      </w:r>
      <w:r w:rsidRPr="00902D0E">
        <w:rPr>
          <w:rFonts w:ascii="Times New Roman" w:eastAsia="Times New Roman" w:hAnsi="Times New Roman" w:cs="Times New Roman"/>
          <w:lang w:eastAsia="ru-RU"/>
        </w:rPr>
        <w:t xml:space="preserve"> на исполнение расходных обязательств 2023 года принят по состоянию </w:t>
      </w:r>
      <w:r w:rsidRPr="00902D0E">
        <w:rPr>
          <w:rFonts w:ascii="Times New Roman" w:eastAsia="Times New Roman" w:hAnsi="Times New Roman" w:cs="Times New Roman"/>
          <w:b/>
          <w:lang w:eastAsia="ru-RU"/>
        </w:rPr>
        <w:t>на 01 октября</w:t>
      </w:r>
      <w:r w:rsidRPr="00902D0E">
        <w:rPr>
          <w:rFonts w:ascii="Times New Roman" w:eastAsia="Times New Roman" w:hAnsi="Times New Roman" w:cs="Times New Roman"/>
          <w:lang w:eastAsia="ru-RU"/>
        </w:rPr>
        <w:t xml:space="preserve"> </w:t>
      </w:r>
      <w:r w:rsidRPr="00786F2F">
        <w:rPr>
          <w:rFonts w:ascii="Times New Roman" w:eastAsia="Times New Roman" w:hAnsi="Times New Roman" w:cs="Times New Roman"/>
          <w:lang w:eastAsia="ru-RU"/>
        </w:rPr>
        <w:t xml:space="preserve">в соответствии с пунктом 1.4.1 Порядка формирования и ведения реестра расходных обязательств с.п. Алакуртти, на основании Бюджетной росписи. Согласно «Отчета об исполнении бюджета» (ф. 0503117) по состоянию на 01.10.2022 утвержденные бюджетные назначения составили 109 266,8 тыс. рублей.  </w:t>
      </w:r>
    </w:p>
    <w:p w:rsidR="00902D0E" w:rsidRPr="00902D0E" w:rsidRDefault="00902D0E" w:rsidP="00902D0E">
      <w:pPr>
        <w:spacing w:after="0" w:line="240" w:lineRule="auto"/>
        <w:ind w:firstLine="709"/>
        <w:jc w:val="both"/>
        <w:outlineLvl w:val="0"/>
        <w:rPr>
          <w:rFonts w:ascii="Times New Roman" w:eastAsia="Times New Roman" w:hAnsi="Times New Roman" w:cs="Times New Roman"/>
          <w:b/>
          <w:lang w:eastAsia="ru-RU"/>
        </w:rPr>
      </w:pPr>
      <w:r w:rsidRPr="00902D0E">
        <w:rPr>
          <w:rFonts w:ascii="Times New Roman" w:eastAsia="Times New Roman" w:hAnsi="Times New Roman" w:cs="Times New Roman"/>
          <w:lang w:eastAsia="ru-RU"/>
        </w:rPr>
        <w:t xml:space="preserve"> </w:t>
      </w:r>
      <w:r w:rsidRPr="00902D0E">
        <w:rPr>
          <w:rFonts w:ascii="Times New Roman" w:eastAsia="Times New Roman" w:hAnsi="Times New Roman" w:cs="Times New Roman"/>
          <w:b/>
          <w:lang w:eastAsia="ru-RU"/>
        </w:rPr>
        <w:t>Пунктом 2.1 Порядка формирования и ведения реестра расходных обязательств</w:t>
      </w:r>
      <w:r w:rsidRPr="00902D0E">
        <w:rPr>
          <w:rFonts w:ascii="Times New Roman" w:eastAsia="Times New Roman" w:hAnsi="Times New Roman" w:cs="Times New Roman"/>
          <w:lang w:eastAsia="ru-RU"/>
        </w:rPr>
        <w:t xml:space="preserve"> в с.п. Алакуртти Кандалакшского района, утвержденного 22.10.2018 № 117 (в ред. от 12.07.2019 № 88), предусмотрено указание в </w:t>
      </w:r>
      <w:r w:rsidRPr="00902D0E">
        <w:rPr>
          <w:rFonts w:ascii="Times New Roman" w:eastAsia="Times New Roman" w:hAnsi="Times New Roman" w:cs="Times New Roman"/>
          <w:b/>
          <w:lang w:eastAsia="ru-RU"/>
        </w:rPr>
        <w:t>предварительном РРО</w:t>
      </w:r>
      <w:r w:rsidRPr="00902D0E">
        <w:rPr>
          <w:rFonts w:ascii="Times New Roman" w:eastAsia="Times New Roman" w:hAnsi="Times New Roman" w:cs="Times New Roman"/>
          <w:lang w:eastAsia="ru-RU"/>
        </w:rPr>
        <w:t xml:space="preserve"> </w:t>
      </w:r>
      <w:r w:rsidRPr="00902D0E">
        <w:rPr>
          <w:rFonts w:ascii="Times New Roman" w:eastAsia="Times New Roman" w:hAnsi="Times New Roman" w:cs="Times New Roman"/>
          <w:b/>
          <w:lang w:eastAsia="ru-RU"/>
        </w:rPr>
        <w:t>данных текущего финансового года</w:t>
      </w:r>
      <w:r w:rsidRPr="00902D0E">
        <w:rPr>
          <w:rFonts w:ascii="Times New Roman" w:eastAsia="Times New Roman" w:hAnsi="Times New Roman" w:cs="Times New Roman"/>
          <w:lang w:eastAsia="ru-RU"/>
        </w:rPr>
        <w:t xml:space="preserve"> </w:t>
      </w:r>
      <w:r w:rsidRPr="00902D0E">
        <w:rPr>
          <w:rFonts w:ascii="Times New Roman" w:eastAsia="Times New Roman" w:hAnsi="Times New Roman" w:cs="Times New Roman"/>
          <w:b/>
          <w:lang w:eastAsia="ru-RU"/>
        </w:rPr>
        <w:t>в соответствии с плановыми показателями решения о бюджете на текущий финансовый год по</w:t>
      </w:r>
      <w:r w:rsidRPr="00902D0E">
        <w:rPr>
          <w:rFonts w:ascii="Times New Roman" w:eastAsia="Times New Roman" w:hAnsi="Times New Roman" w:cs="Times New Roman"/>
          <w:lang w:eastAsia="ru-RU"/>
        </w:rPr>
        <w:t xml:space="preserve"> </w:t>
      </w:r>
      <w:r w:rsidRPr="00902D0E">
        <w:rPr>
          <w:rFonts w:ascii="Times New Roman" w:eastAsia="Times New Roman" w:hAnsi="Times New Roman" w:cs="Times New Roman"/>
          <w:b/>
          <w:lang w:eastAsia="ru-RU"/>
        </w:rPr>
        <w:t xml:space="preserve">состоянию на 01 октября.  </w:t>
      </w:r>
    </w:p>
    <w:p w:rsidR="00902D0E" w:rsidRPr="00902D0E" w:rsidRDefault="00902D0E" w:rsidP="00902D0E">
      <w:pPr>
        <w:spacing w:after="0" w:line="240" w:lineRule="auto"/>
        <w:jc w:val="both"/>
        <w:outlineLvl w:val="0"/>
        <w:rPr>
          <w:rFonts w:ascii="Times New Roman" w:eastAsia="Times New Roman" w:hAnsi="Times New Roman" w:cs="Times New Roman"/>
          <w:color w:val="FF0000"/>
          <w:lang w:eastAsia="ru-RU"/>
        </w:rPr>
      </w:pPr>
    </w:p>
    <w:p w:rsidR="00902D0E" w:rsidRPr="00902D0E" w:rsidRDefault="00902D0E" w:rsidP="00902D0E">
      <w:pPr>
        <w:spacing w:after="0" w:line="240" w:lineRule="auto"/>
        <w:ind w:firstLine="709"/>
        <w:jc w:val="both"/>
        <w:outlineLvl w:val="0"/>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 xml:space="preserve">В соответствии с Реестром основной объем бюджетных ассигнований приходится на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доля которых колеблется: в 2024 году составит 67,1 % (в 2023 году – 73,9%,) с уменьшением к 2026 году до 52,5 процентов (п. 5.1). </w:t>
      </w:r>
    </w:p>
    <w:p w:rsidR="00902D0E" w:rsidRPr="00902D0E" w:rsidRDefault="00902D0E" w:rsidP="00902D0E">
      <w:pPr>
        <w:spacing w:after="0" w:line="240" w:lineRule="auto"/>
        <w:ind w:firstLine="709"/>
        <w:jc w:val="both"/>
        <w:outlineLvl w:val="0"/>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Следом идут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 предусмотренному частью 1 статьи  17 Федерального закона от 6.10.2003 № 131-ФЗ «Об общих принципах организации местного самоуправления в Российской Федерации», доля которых в 2024 году составит 30,0% (в 2023 году – 24,1 %), а к 2026 году расходы составят 40,2</w:t>
      </w:r>
      <w:r w:rsidR="003F1BFB">
        <w:rPr>
          <w:rFonts w:ascii="Times New Roman" w:eastAsia="Times New Roman" w:hAnsi="Times New Roman" w:cs="Times New Roman"/>
          <w:lang w:eastAsia="ru-RU"/>
        </w:rPr>
        <w:t xml:space="preserve"> </w:t>
      </w:r>
      <w:r w:rsidRPr="00902D0E">
        <w:rPr>
          <w:rFonts w:ascii="Times New Roman" w:eastAsia="Times New Roman" w:hAnsi="Times New Roman" w:cs="Times New Roman"/>
          <w:lang w:eastAsia="ru-RU"/>
        </w:rPr>
        <w:t xml:space="preserve">процентов (пункт 5.2).  </w:t>
      </w:r>
    </w:p>
    <w:p w:rsidR="00902D0E" w:rsidRPr="00902D0E" w:rsidRDefault="00902D0E" w:rsidP="00902D0E">
      <w:pPr>
        <w:spacing w:after="0" w:line="240" w:lineRule="auto"/>
        <w:ind w:firstLine="709"/>
        <w:jc w:val="both"/>
        <w:outlineLvl w:val="0"/>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 xml:space="preserve">В приближенных пределах находятся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от 2,5 % в 2024 году, до 3,4 % в плановом периоде (пункт 5.4). </w:t>
      </w:r>
    </w:p>
    <w:p w:rsidR="00902D0E" w:rsidRPr="00902D0E" w:rsidRDefault="00902D0E" w:rsidP="00902D0E">
      <w:pPr>
        <w:spacing w:after="0" w:line="240" w:lineRule="auto"/>
        <w:ind w:firstLine="709"/>
        <w:jc w:val="both"/>
        <w:outlineLvl w:val="0"/>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 xml:space="preserve">Объемы условно утвержденных расходов на первый и второй годы планового периода предлагаются к утверждению с соблюдением предельного уровня, установленного пунктом 3 статьи 184.1 Бюджетного кодекса РФ.  </w:t>
      </w:r>
    </w:p>
    <w:p w:rsidR="00902D0E" w:rsidRPr="00902D0E" w:rsidRDefault="00902D0E" w:rsidP="00902D0E">
      <w:pPr>
        <w:spacing w:after="0" w:line="240" w:lineRule="auto"/>
        <w:ind w:firstLine="709"/>
        <w:jc w:val="both"/>
        <w:outlineLvl w:val="0"/>
        <w:rPr>
          <w:rFonts w:ascii="Times New Roman" w:eastAsia="Times New Roman" w:hAnsi="Times New Roman" w:cs="Times New Roman"/>
          <w:b/>
          <w:color w:val="FF0000"/>
          <w:lang w:eastAsia="ru-RU"/>
        </w:rPr>
      </w:pPr>
      <w:r w:rsidRPr="00902D0E">
        <w:rPr>
          <w:rFonts w:ascii="Times New Roman" w:eastAsia="Times New Roman" w:hAnsi="Times New Roman" w:cs="Times New Roman"/>
          <w:lang w:eastAsia="ru-RU"/>
        </w:rPr>
        <w:t>В</w:t>
      </w:r>
      <w:r w:rsidRPr="00902D0E">
        <w:rPr>
          <w:rFonts w:ascii="Times New Roman" w:eastAsia="Times New Roman" w:hAnsi="Times New Roman" w:cs="Times New Roman"/>
          <w:b/>
          <w:lang w:eastAsia="ru-RU"/>
        </w:rPr>
        <w:t xml:space="preserve"> целом Реестр составлен с соблюдением норм, установленных статьей 87 Бюджетного кодекса РФ</w:t>
      </w:r>
      <w:r w:rsidRPr="00902D0E">
        <w:rPr>
          <w:rFonts w:ascii="Times New Roman" w:eastAsia="Times New Roman" w:hAnsi="Times New Roman" w:cs="Times New Roman"/>
          <w:lang w:eastAsia="ru-RU"/>
        </w:rPr>
        <w:t xml:space="preserve"> и Порядком, форм и сроков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утвержденных Приказом Минфина РФ от 03.03.2020 № 34н.</w:t>
      </w:r>
      <w:r w:rsidRPr="00902D0E">
        <w:rPr>
          <w:rFonts w:ascii="Times New Roman" w:eastAsia="Times New Roman" w:hAnsi="Times New Roman" w:cs="Times New Roman"/>
          <w:b/>
          <w:color w:val="FF0000"/>
          <w:highlight w:val="cyan"/>
          <w:lang w:eastAsia="ru-RU"/>
        </w:rPr>
        <w:t xml:space="preserve"> </w:t>
      </w:r>
    </w:p>
    <w:p w:rsidR="00902D0E" w:rsidRPr="00902D0E" w:rsidRDefault="00902D0E" w:rsidP="00902D0E">
      <w:pPr>
        <w:spacing w:after="0" w:line="240" w:lineRule="auto"/>
        <w:ind w:firstLine="709"/>
        <w:jc w:val="both"/>
        <w:outlineLvl w:val="0"/>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 xml:space="preserve">Общий объем расходов бюджета на очередной 2024 год и общий объем распределенных расходов на плановый период 2025 и 2026 годов, предусматриваемые проектом решения, соответствуют оценке общего объема бюджетных ассигнований, необходимых для исполнения включенных в Реестр обязательств.  </w:t>
      </w:r>
    </w:p>
    <w:p w:rsidR="00902D0E" w:rsidRPr="00902D0E" w:rsidRDefault="00902D0E" w:rsidP="00902D0E">
      <w:pPr>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lang w:eastAsia="ru-RU"/>
        </w:rPr>
        <w:t xml:space="preserve">Бюджетные ассигнования, отраженные в Реестре, по соответствующим видам групп расходных обязательств, представлены в следующей таблице.  </w:t>
      </w:r>
    </w:p>
    <w:p w:rsidR="00902D0E" w:rsidRPr="00902D0E" w:rsidRDefault="00902D0E" w:rsidP="00902D0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02D0E">
        <w:rPr>
          <w:rFonts w:ascii="Times New Roman" w:eastAsia="Times New Roman" w:hAnsi="Times New Roman" w:cs="Times New Roman"/>
          <w:sz w:val="20"/>
          <w:szCs w:val="20"/>
          <w:lang w:eastAsia="ru-RU"/>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1267"/>
        <w:gridCol w:w="1393"/>
        <w:gridCol w:w="1490"/>
      </w:tblGrid>
      <w:tr w:rsidR="00902D0E" w:rsidRPr="00902D0E" w:rsidTr="00902D0E">
        <w:trPr>
          <w:trHeight w:val="301"/>
        </w:trPr>
        <w:tc>
          <w:tcPr>
            <w:tcW w:w="5631" w:type="dxa"/>
            <w:vMerge w:val="restart"/>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b/>
                <w:sz w:val="18"/>
                <w:szCs w:val="18"/>
                <w:lang w:eastAsia="ru-RU"/>
              </w:rPr>
            </w:pPr>
            <w:r w:rsidRPr="00902D0E">
              <w:rPr>
                <w:rFonts w:ascii="Times New Roman" w:eastAsia="Times New Roman" w:hAnsi="Times New Roman" w:cs="Times New Roman"/>
                <w:b/>
                <w:sz w:val="18"/>
                <w:szCs w:val="18"/>
                <w:lang w:eastAsia="ru-RU"/>
              </w:rPr>
              <w:t>Наименование</w:t>
            </w:r>
          </w:p>
        </w:tc>
        <w:tc>
          <w:tcPr>
            <w:tcW w:w="4150" w:type="dxa"/>
            <w:gridSpan w:val="3"/>
            <w:shd w:val="clear" w:color="auto" w:fill="auto"/>
          </w:tcPr>
          <w:p w:rsidR="00902D0E" w:rsidRPr="00902D0E" w:rsidRDefault="00902D0E" w:rsidP="00902D0E">
            <w:pPr>
              <w:spacing w:after="0" w:line="240" w:lineRule="auto"/>
              <w:jc w:val="center"/>
              <w:outlineLvl w:val="0"/>
              <w:rPr>
                <w:rFonts w:ascii="Times New Roman" w:eastAsia="Times New Roman" w:hAnsi="Times New Roman" w:cs="Times New Roman"/>
                <w:b/>
                <w:sz w:val="18"/>
                <w:szCs w:val="18"/>
                <w:lang w:eastAsia="ru-RU"/>
              </w:rPr>
            </w:pPr>
            <w:r w:rsidRPr="00902D0E">
              <w:rPr>
                <w:rFonts w:ascii="Times New Roman" w:eastAsia="Times New Roman" w:hAnsi="Times New Roman" w:cs="Times New Roman"/>
                <w:b/>
                <w:sz w:val="18"/>
                <w:szCs w:val="18"/>
                <w:lang w:eastAsia="ru-RU"/>
              </w:rPr>
              <w:t>Объем средств на исполнение расходных обязательств</w:t>
            </w:r>
          </w:p>
        </w:tc>
      </w:tr>
      <w:tr w:rsidR="00902D0E" w:rsidRPr="00902D0E" w:rsidTr="00902D0E">
        <w:trPr>
          <w:trHeight w:val="156"/>
        </w:trPr>
        <w:tc>
          <w:tcPr>
            <w:tcW w:w="5631" w:type="dxa"/>
            <w:vMerge/>
            <w:shd w:val="clear" w:color="auto" w:fill="auto"/>
          </w:tcPr>
          <w:p w:rsidR="00902D0E" w:rsidRPr="00902D0E" w:rsidRDefault="00902D0E" w:rsidP="00902D0E">
            <w:pPr>
              <w:spacing w:after="0" w:line="240" w:lineRule="auto"/>
              <w:outlineLvl w:val="0"/>
              <w:rPr>
                <w:rFonts w:ascii="Times New Roman" w:eastAsia="Times New Roman" w:hAnsi="Times New Roman" w:cs="Times New Roman"/>
                <w:b/>
                <w:sz w:val="18"/>
                <w:szCs w:val="18"/>
                <w:lang w:eastAsia="ru-RU"/>
              </w:rPr>
            </w:pPr>
          </w:p>
        </w:tc>
        <w:tc>
          <w:tcPr>
            <w:tcW w:w="1267" w:type="dxa"/>
            <w:shd w:val="clear" w:color="auto" w:fill="auto"/>
          </w:tcPr>
          <w:p w:rsidR="00902D0E" w:rsidRPr="00902D0E" w:rsidRDefault="00902D0E" w:rsidP="00902D0E">
            <w:pPr>
              <w:spacing w:after="0" w:line="240" w:lineRule="auto"/>
              <w:jc w:val="center"/>
              <w:outlineLvl w:val="0"/>
              <w:rPr>
                <w:rFonts w:ascii="Times New Roman" w:eastAsia="Times New Roman" w:hAnsi="Times New Roman" w:cs="Times New Roman"/>
                <w:b/>
                <w:sz w:val="18"/>
                <w:szCs w:val="18"/>
                <w:lang w:eastAsia="ru-RU"/>
              </w:rPr>
            </w:pPr>
            <w:r w:rsidRPr="00902D0E">
              <w:rPr>
                <w:rFonts w:ascii="Times New Roman" w:eastAsia="Times New Roman" w:hAnsi="Times New Roman" w:cs="Times New Roman"/>
                <w:b/>
                <w:sz w:val="18"/>
                <w:szCs w:val="18"/>
                <w:lang w:eastAsia="ru-RU"/>
              </w:rPr>
              <w:t>2024 год</w:t>
            </w:r>
          </w:p>
        </w:tc>
        <w:tc>
          <w:tcPr>
            <w:tcW w:w="1393" w:type="dxa"/>
            <w:shd w:val="clear" w:color="auto" w:fill="auto"/>
          </w:tcPr>
          <w:p w:rsidR="00902D0E" w:rsidRPr="00902D0E" w:rsidRDefault="00902D0E" w:rsidP="00902D0E">
            <w:pPr>
              <w:spacing w:after="0" w:line="240" w:lineRule="auto"/>
              <w:jc w:val="center"/>
              <w:outlineLvl w:val="0"/>
              <w:rPr>
                <w:rFonts w:ascii="Times New Roman" w:eastAsia="Times New Roman" w:hAnsi="Times New Roman" w:cs="Times New Roman"/>
                <w:b/>
                <w:sz w:val="18"/>
                <w:szCs w:val="18"/>
                <w:lang w:eastAsia="ru-RU"/>
              </w:rPr>
            </w:pPr>
            <w:r w:rsidRPr="00902D0E">
              <w:rPr>
                <w:rFonts w:ascii="Times New Roman" w:eastAsia="Times New Roman" w:hAnsi="Times New Roman" w:cs="Times New Roman"/>
                <w:b/>
                <w:sz w:val="18"/>
                <w:szCs w:val="18"/>
                <w:lang w:eastAsia="ru-RU"/>
              </w:rPr>
              <w:t>2025 год</w:t>
            </w:r>
          </w:p>
        </w:tc>
        <w:tc>
          <w:tcPr>
            <w:tcW w:w="1490" w:type="dxa"/>
            <w:shd w:val="clear" w:color="auto" w:fill="auto"/>
          </w:tcPr>
          <w:p w:rsidR="00902D0E" w:rsidRPr="00902D0E" w:rsidRDefault="00902D0E" w:rsidP="00902D0E">
            <w:pPr>
              <w:spacing w:after="0" w:line="240" w:lineRule="auto"/>
              <w:jc w:val="center"/>
              <w:outlineLvl w:val="0"/>
              <w:rPr>
                <w:rFonts w:ascii="Times New Roman" w:eastAsia="Times New Roman" w:hAnsi="Times New Roman" w:cs="Times New Roman"/>
                <w:b/>
                <w:sz w:val="18"/>
                <w:szCs w:val="18"/>
                <w:lang w:eastAsia="ru-RU"/>
              </w:rPr>
            </w:pPr>
            <w:r w:rsidRPr="00902D0E">
              <w:rPr>
                <w:rFonts w:ascii="Times New Roman" w:eastAsia="Times New Roman" w:hAnsi="Times New Roman" w:cs="Times New Roman"/>
                <w:b/>
                <w:sz w:val="18"/>
                <w:szCs w:val="18"/>
                <w:lang w:eastAsia="ru-RU"/>
              </w:rPr>
              <w:t>2026 год</w:t>
            </w:r>
          </w:p>
        </w:tc>
      </w:tr>
      <w:tr w:rsidR="00902D0E" w:rsidRPr="00902D0E" w:rsidTr="00902D0E">
        <w:trPr>
          <w:trHeight w:val="614"/>
        </w:trPr>
        <w:tc>
          <w:tcPr>
            <w:tcW w:w="5631" w:type="dxa"/>
            <w:shd w:val="clear" w:color="auto" w:fill="auto"/>
            <w:vAlign w:val="bottom"/>
          </w:tcPr>
          <w:p w:rsidR="00902D0E" w:rsidRPr="00902D0E" w:rsidRDefault="00902D0E" w:rsidP="00902D0E">
            <w:pPr>
              <w:spacing w:after="0" w:line="240" w:lineRule="auto"/>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с.п. Алакуртти</w:t>
            </w:r>
          </w:p>
        </w:tc>
        <w:tc>
          <w:tcPr>
            <w:tcW w:w="1267"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80 346,8</w:t>
            </w:r>
          </w:p>
        </w:tc>
        <w:tc>
          <w:tcPr>
            <w:tcW w:w="1393"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59 296,3</w:t>
            </w:r>
          </w:p>
        </w:tc>
        <w:tc>
          <w:tcPr>
            <w:tcW w:w="1490"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 xml:space="preserve">60 817,9  </w:t>
            </w:r>
          </w:p>
        </w:tc>
      </w:tr>
      <w:tr w:rsidR="00902D0E" w:rsidRPr="00902D0E" w:rsidTr="00902D0E">
        <w:trPr>
          <w:trHeight w:val="156"/>
        </w:trPr>
        <w:tc>
          <w:tcPr>
            <w:tcW w:w="5631" w:type="dxa"/>
            <w:shd w:val="clear" w:color="auto" w:fill="auto"/>
          </w:tcPr>
          <w:p w:rsidR="00902D0E" w:rsidRPr="00902D0E" w:rsidRDefault="00902D0E" w:rsidP="00902D0E">
            <w:pPr>
              <w:spacing w:after="0" w:line="240" w:lineRule="auto"/>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Ведомственная структура расходов бюджета с.п. Алакуртти</w:t>
            </w:r>
          </w:p>
        </w:tc>
        <w:tc>
          <w:tcPr>
            <w:tcW w:w="1267"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 xml:space="preserve">80 346,8 </w:t>
            </w:r>
          </w:p>
        </w:tc>
        <w:tc>
          <w:tcPr>
            <w:tcW w:w="1393"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59 296,3</w:t>
            </w:r>
          </w:p>
        </w:tc>
        <w:tc>
          <w:tcPr>
            <w:tcW w:w="1490"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 xml:space="preserve">  60 817,9</w:t>
            </w:r>
          </w:p>
        </w:tc>
      </w:tr>
      <w:tr w:rsidR="00902D0E" w:rsidRPr="00902D0E" w:rsidTr="00902D0E">
        <w:trPr>
          <w:trHeight w:val="145"/>
        </w:trPr>
        <w:tc>
          <w:tcPr>
            <w:tcW w:w="5631" w:type="dxa"/>
            <w:shd w:val="clear" w:color="auto" w:fill="auto"/>
          </w:tcPr>
          <w:p w:rsidR="00902D0E" w:rsidRPr="00902D0E" w:rsidRDefault="00902D0E" w:rsidP="00902D0E">
            <w:pPr>
              <w:spacing w:after="0" w:line="240" w:lineRule="auto"/>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Реестр расходных обязательств с.п. Алакуртти</w:t>
            </w:r>
          </w:p>
        </w:tc>
        <w:tc>
          <w:tcPr>
            <w:tcW w:w="1267"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 xml:space="preserve">80 346,8   </w:t>
            </w:r>
          </w:p>
        </w:tc>
        <w:tc>
          <w:tcPr>
            <w:tcW w:w="1393"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59 296,3</w:t>
            </w:r>
          </w:p>
        </w:tc>
        <w:tc>
          <w:tcPr>
            <w:tcW w:w="1490"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 xml:space="preserve">  60 817,9</w:t>
            </w:r>
          </w:p>
        </w:tc>
      </w:tr>
      <w:tr w:rsidR="00902D0E" w:rsidRPr="00902D0E" w:rsidTr="00902D0E">
        <w:trPr>
          <w:trHeight w:val="156"/>
        </w:trPr>
        <w:tc>
          <w:tcPr>
            <w:tcW w:w="5631" w:type="dxa"/>
            <w:shd w:val="clear" w:color="auto" w:fill="auto"/>
          </w:tcPr>
          <w:p w:rsidR="00902D0E" w:rsidRPr="00902D0E" w:rsidRDefault="00902D0E" w:rsidP="00902D0E">
            <w:pPr>
              <w:spacing w:after="0" w:line="240" w:lineRule="auto"/>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Отклонение (условно утвержденные расходы)</w:t>
            </w:r>
          </w:p>
        </w:tc>
        <w:tc>
          <w:tcPr>
            <w:tcW w:w="1267"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w:t>
            </w:r>
          </w:p>
        </w:tc>
        <w:tc>
          <w:tcPr>
            <w:tcW w:w="1393"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1 166,0</w:t>
            </w:r>
          </w:p>
        </w:tc>
        <w:tc>
          <w:tcPr>
            <w:tcW w:w="1490"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 xml:space="preserve">2 382,5   </w:t>
            </w:r>
          </w:p>
        </w:tc>
      </w:tr>
      <w:tr w:rsidR="00902D0E" w:rsidRPr="00902D0E" w:rsidTr="00902D0E">
        <w:trPr>
          <w:trHeight w:val="301"/>
        </w:trPr>
        <w:tc>
          <w:tcPr>
            <w:tcW w:w="5631" w:type="dxa"/>
            <w:shd w:val="clear" w:color="auto" w:fill="auto"/>
          </w:tcPr>
          <w:p w:rsidR="00902D0E" w:rsidRPr="00902D0E" w:rsidRDefault="00902D0E" w:rsidP="00902D0E">
            <w:pPr>
              <w:spacing w:after="0" w:line="240" w:lineRule="auto"/>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 xml:space="preserve">Распределение бюджетных ассигнований на реализацию муниципальных программ с.п. Алакуртти </w:t>
            </w:r>
          </w:p>
        </w:tc>
        <w:tc>
          <w:tcPr>
            <w:tcW w:w="1267"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 xml:space="preserve"> 80 346,8</w:t>
            </w:r>
          </w:p>
        </w:tc>
        <w:tc>
          <w:tcPr>
            <w:tcW w:w="1393"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58 130,3</w:t>
            </w:r>
          </w:p>
        </w:tc>
        <w:tc>
          <w:tcPr>
            <w:tcW w:w="1490" w:type="dxa"/>
            <w:shd w:val="clear" w:color="auto" w:fill="auto"/>
            <w:vAlign w:val="center"/>
          </w:tcPr>
          <w:p w:rsidR="00902D0E" w:rsidRPr="00902D0E" w:rsidRDefault="00902D0E" w:rsidP="00902D0E">
            <w:pPr>
              <w:spacing w:after="0" w:line="240" w:lineRule="auto"/>
              <w:jc w:val="center"/>
              <w:outlineLvl w:val="0"/>
              <w:rPr>
                <w:rFonts w:ascii="Times New Roman" w:eastAsia="Times New Roman" w:hAnsi="Times New Roman" w:cs="Times New Roman"/>
                <w:sz w:val="18"/>
                <w:szCs w:val="18"/>
                <w:lang w:eastAsia="ru-RU"/>
              </w:rPr>
            </w:pPr>
            <w:r w:rsidRPr="00902D0E">
              <w:rPr>
                <w:rFonts w:ascii="Times New Roman" w:eastAsia="Times New Roman" w:hAnsi="Times New Roman" w:cs="Times New Roman"/>
                <w:sz w:val="18"/>
                <w:szCs w:val="18"/>
                <w:lang w:eastAsia="ru-RU"/>
              </w:rPr>
              <w:t xml:space="preserve"> 58 435,4 </w:t>
            </w:r>
          </w:p>
        </w:tc>
      </w:tr>
    </w:tbl>
    <w:p w:rsidR="00902D0E" w:rsidRPr="00902D0E" w:rsidRDefault="00902D0E" w:rsidP="00902D0E">
      <w:pPr>
        <w:spacing w:after="0" w:line="240" w:lineRule="auto"/>
        <w:ind w:firstLine="709"/>
        <w:jc w:val="both"/>
        <w:outlineLvl w:val="0"/>
        <w:rPr>
          <w:rFonts w:ascii="Times New Roman" w:eastAsia="Times New Roman" w:hAnsi="Times New Roman" w:cs="Times New Roman"/>
          <w:color w:val="FF0000"/>
          <w:lang w:eastAsia="ru-RU"/>
        </w:rPr>
      </w:pPr>
    </w:p>
    <w:p w:rsidR="00902D0E" w:rsidRPr="00902D0E" w:rsidRDefault="00902D0E" w:rsidP="00902D0E">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902D0E">
        <w:rPr>
          <w:rFonts w:ascii="Times New Roman" w:eastAsia="Times New Roman" w:hAnsi="Times New Roman" w:cs="Times New Roman"/>
          <w:lang w:eastAsia="ru-RU"/>
        </w:rPr>
        <w:lastRenderedPageBreak/>
        <w:t xml:space="preserve">В Реестре бюджетные ассигнования предусмотрены на реализацию </w:t>
      </w:r>
      <w:r w:rsidR="00441C5A">
        <w:rPr>
          <w:rFonts w:ascii="Times New Roman" w:eastAsia="Times New Roman" w:hAnsi="Times New Roman" w:cs="Times New Roman"/>
          <w:lang w:eastAsia="ru-RU"/>
        </w:rPr>
        <w:t>10</w:t>
      </w:r>
      <w:r w:rsidRPr="00902D0E">
        <w:rPr>
          <w:rFonts w:ascii="Times New Roman" w:eastAsia="Times New Roman" w:hAnsi="Times New Roman" w:cs="Times New Roman"/>
          <w:lang w:eastAsia="ru-RU"/>
        </w:rPr>
        <w:t xml:space="preserve"> муниципальных программ: в 2024 году – в объеме 80 346,8 тыс. рублей или 100 % общих бюджетных ассигнований, в 2025 году – 58 130,3 тыс. рублей или 98% бюджетных ассигнований, в 2026 году – 58 435,4 тыс. рублей или 96,0%, что соответствует проекту решения о бюджете. </w:t>
      </w:r>
    </w:p>
    <w:p w:rsidR="00D868B8" w:rsidRPr="00A065BB" w:rsidRDefault="00D868B8" w:rsidP="003F1BFB">
      <w:pPr>
        <w:autoSpaceDE w:val="0"/>
        <w:autoSpaceDN w:val="0"/>
        <w:adjustRightInd w:val="0"/>
        <w:spacing w:after="0" w:line="240" w:lineRule="auto"/>
        <w:jc w:val="both"/>
        <w:rPr>
          <w:rFonts w:ascii="Times New Roman" w:eastAsia="Times New Roman" w:hAnsi="Times New Roman" w:cs="Times New Roman"/>
          <w:color w:val="FF0000"/>
          <w:lang w:eastAsia="ru-RU"/>
        </w:rPr>
      </w:pPr>
    </w:p>
    <w:bookmarkEnd w:id="4"/>
    <w:p w:rsidR="004D1E94" w:rsidRPr="00690FF0" w:rsidRDefault="004D1E94" w:rsidP="00690FF0">
      <w:pPr>
        <w:spacing w:after="0" w:line="240" w:lineRule="auto"/>
        <w:jc w:val="center"/>
        <w:outlineLvl w:val="0"/>
        <w:rPr>
          <w:rFonts w:ascii="Times New Roman" w:eastAsia="Times New Roman" w:hAnsi="Times New Roman" w:cs="Times New Roman"/>
          <w:b/>
          <w:lang w:eastAsia="ru-RU"/>
        </w:rPr>
      </w:pPr>
      <w:r w:rsidRPr="00690FF0">
        <w:rPr>
          <w:rFonts w:ascii="Times New Roman" w:eastAsia="Times New Roman" w:hAnsi="Times New Roman" w:cs="Times New Roman"/>
          <w:b/>
          <w:lang w:eastAsia="ru-RU"/>
        </w:rPr>
        <w:t>Свод расходов бюджета муниципального образования</w:t>
      </w:r>
    </w:p>
    <w:p w:rsidR="004D1E94" w:rsidRPr="00690FF0" w:rsidRDefault="004D1E94" w:rsidP="00690FF0">
      <w:pPr>
        <w:spacing w:after="0" w:line="240" w:lineRule="auto"/>
        <w:jc w:val="right"/>
        <w:rPr>
          <w:rFonts w:ascii="Times New Roman" w:eastAsia="Times New Roman" w:hAnsi="Times New Roman" w:cs="Times New Roman"/>
          <w:sz w:val="20"/>
          <w:szCs w:val="20"/>
          <w:lang w:eastAsia="ru-RU"/>
        </w:rPr>
      </w:pPr>
      <w:r w:rsidRPr="00690FF0">
        <w:rPr>
          <w:rFonts w:ascii="Times New Roman" w:eastAsia="Times New Roman" w:hAnsi="Times New Roman" w:cs="Times New Roman"/>
          <w:sz w:val="20"/>
          <w:szCs w:val="20"/>
          <w:lang w:eastAsia="ru-RU"/>
        </w:rPr>
        <w:t xml:space="preserve"> (тыс. рублей)</w:t>
      </w:r>
    </w:p>
    <w:tbl>
      <w:tblPr>
        <w:tblW w:w="10348" w:type="dxa"/>
        <w:tblInd w:w="-34" w:type="dxa"/>
        <w:tblLayout w:type="fixed"/>
        <w:tblLook w:val="00A0" w:firstRow="1" w:lastRow="0" w:firstColumn="1" w:lastColumn="0" w:noHBand="0" w:noVBand="0"/>
      </w:tblPr>
      <w:tblGrid>
        <w:gridCol w:w="1583"/>
        <w:gridCol w:w="1253"/>
        <w:gridCol w:w="2126"/>
        <w:gridCol w:w="1276"/>
        <w:gridCol w:w="1275"/>
        <w:gridCol w:w="1418"/>
        <w:gridCol w:w="1417"/>
      </w:tblGrid>
      <w:tr w:rsidR="000A10A3" w:rsidRPr="00690FF0" w:rsidTr="00690FF0">
        <w:trPr>
          <w:trHeight w:val="230"/>
        </w:trPr>
        <w:tc>
          <w:tcPr>
            <w:tcW w:w="1583" w:type="dxa"/>
            <w:vMerge w:val="restart"/>
            <w:tcBorders>
              <w:top w:val="single" w:sz="4" w:space="0" w:color="auto"/>
              <w:left w:val="single" w:sz="4" w:space="0" w:color="auto"/>
              <w:bottom w:val="single" w:sz="4" w:space="0" w:color="auto"/>
              <w:right w:val="single" w:sz="8"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sz w:val="18"/>
                <w:szCs w:val="18"/>
                <w:lang w:eastAsia="ru-RU"/>
              </w:rPr>
            </w:pPr>
            <w:r w:rsidRPr="00690FF0">
              <w:rPr>
                <w:rFonts w:ascii="Times New Roman" w:eastAsia="Times New Roman" w:hAnsi="Times New Roman" w:cs="Times New Roman"/>
                <w:b/>
                <w:kern w:val="32"/>
                <w:sz w:val="18"/>
                <w:szCs w:val="18"/>
                <w:lang w:eastAsia="ru-RU"/>
              </w:rPr>
              <w:t>Показатель</w:t>
            </w:r>
          </w:p>
        </w:tc>
        <w:tc>
          <w:tcPr>
            <w:tcW w:w="1253" w:type="dxa"/>
            <w:vMerge w:val="restart"/>
            <w:tcBorders>
              <w:top w:val="single" w:sz="4" w:space="0" w:color="auto"/>
              <w:left w:val="single" w:sz="4" w:space="0" w:color="auto"/>
              <w:right w:val="single" w:sz="4"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bCs/>
                <w:sz w:val="18"/>
                <w:szCs w:val="18"/>
                <w:lang w:eastAsia="ru-RU"/>
              </w:rPr>
            </w:pPr>
            <w:r w:rsidRPr="00690FF0">
              <w:rPr>
                <w:rFonts w:ascii="Times New Roman" w:eastAsia="Times New Roman" w:hAnsi="Times New Roman" w:cs="Times New Roman"/>
                <w:b/>
                <w:bCs/>
                <w:sz w:val="18"/>
                <w:szCs w:val="18"/>
                <w:lang w:eastAsia="ru-RU"/>
              </w:rPr>
              <w:t xml:space="preserve"> Исполнение </w:t>
            </w:r>
          </w:p>
          <w:p w:rsidR="000A10A3" w:rsidRPr="00690FF0" w:rsidRDefault="000A10A3" w:rsidP="00690FF0">
            <w:pPr>
              <w:spacing w:after="0" w:line="240" w:lineRule="auto"/>
              <w:jc w:val="center"/>
              <w:rPr>
                <w:rFonts w:ascii="Times New Roman" w:eastAsia="Times New Roman" w:hAnsi="Times New Roman" w:cs="Times New Roman"/>
                <w:b/>
                <w:bCs/>
                <w:sz w:val="18"/>
                <w:szCs w:val="18"/>
                <w:lang w:eastAsia="ru-RU"/>
              </w:rPr>
            </w:pPr>
            <w:r w:rsidRPr="00690FF0">
              <w:rPr>
                <w:rFonts w:ascii="Times New Roman" w:eastAsia="Times New Roman" w:hAnsi="Times New Roman" w:cs="Times New Roman"/>
                <w:b/>
                <w:bCs/>
                <w:sz w:val="18"/>
                <w:szCs w:val="18"/>
                <w:lang w:eastAsia="ru-RU"/>
              </w:rPr>
              <w:t>2022 год</w:t>
            </w:r>
          </w:p>
        </w:tc>
        <w:tc>
          <w:tcPr>
            <w:tcW w:w="2126" w:type="dxa"/>
            <w:vMerge w:val="restart"/>
            <w:tcBorders>
              <w:top w:val="single" w:sz="4" w:space="0" w:color="auto"/>
              <w:left w:val="single" w:sz="4" w:space="0" w:color="auto"/>
              <w:bottom w:val="single" w:sz="4" w:space="0" w:color="auto"/>
              <w:right w:val="single" w:sz="8" w:space="0" w:color="auto"/>
            </w:tcBorders>
            <w:vAlign w:val="center"/>
          </w:tcPr>
          <w:p w:rsidR="000A10A3" w:rsidRPr="00690FF0" w:rsidRDefault="000A10A3" w:rsidP="00690FF0">
            <w:pPr>
              <w:spacing w:after="0" w:line="240" w:lineRule="auto"/>
              <w:jc w:val="center"/>
              <w:outlineLvl w:val="0"/>
              <w:rPr>
                <w:rFonts w:ascii="Times New Roman" w:hAnsi="Times New Roman" w:cs="Times New Roman"/>
                <w:b/>
                <w:sz w:val="18"/>
                <w:szCs w:val="18"/>
              </w:rPr>
            </w:pPr>
            <w:r w:rsidRPr="00690FF0">
              <w:rPr>
                <w:rFonts w:ascii="Times New Roman" w:hAnsi="Times New Roman" w:cs="Times New Roman"/>
                <w:b/>
                <w:sz w:val="18"/>
                <w:szCs w:val="18"/>
              </w:rPr>
              <w:t xml:space="preserve">Уточненный бюджет </w:t>
            </w:r>
          </w:p>
          <w:p w:rsidR="000A10A3" w:rsidRPr="00690FF0" w:rsidRDefault="000A10A3" w:rsidP="00690FF0">
            <w:pPr>
              <w:spacing w:after="0" w:line="240" w:lineRule="auto"/>
              <w:jc w:val="center"/>
              <w:outlineLvl w:val="0"/>
              <w:rPr>
                <w:rFonts w:ascii="Times New Roman" w:eastAsia="Times New Roman" w:hAnsi="Times New Roman" w:cs="Times New Roman"/>
                <w:b/>
                <w:sz w:val="18"/>
                <w:szCs w:val="18"/>
                <w:lang w:eastAsia="ru-RU"/>
              </w:rPr>
            </w:pPr>
            <w:r w:rsidRPr="00690FF0">
              <w:rPr>
                <w:rFonts w:ascii="Times New Roman" w:hAnsi="Times New Roman" w:cs="Times New Roman"/>
                <w:b/>
                <w:sz w:val="18"/>
                <w:szCs w:val="18"/>
              </w:rPr>
              <w:t xml:space="preserve">2023 год (решение Совета от </w:t>
            </w:r>
            <w:r w:rsidR="00690FF0" w:rsidRPr="00690FF0">
              <w:rPr>
                <w:rFonts w:ascii="Times New Roman" w:hAnsi="Times New Roman" w:cs="Times New Roman"/>
                <w:b/>
                <w:sz w:val="18"/>
                <w:szCs w:val="18"/>
              </w:rPr>
              <w:t>15.12.2022 № 902</w:t>
            </w:r>
            <w:r w:rsidRPr="00690FF0">
              <w:rPr>
                <w:rFonts w:ascii="Times New Roman" w:hAnsi="Times New Roman" w:cs="Times New Roman"/>
                <w:b/>
                <w:sz w:val="18"/>
                <w:szCs w:val="18"/>
              </w:rPr>
              <w:t xml:space="preserve">, в ред. от </w:t>
            </w:r>
            <w:r w:rsidR="00690FF0" w:rsidRPr="00690FF0">
              <w:rPr>
                <w:rFonts w:ascii="Times New Roman" w:hAnsi="Times New Roman" w:cs="Times New Roman"/>
                <w:b/>
                <w:sz w:val="18"/>
                <w:szCs w:val="18"/>
              </w:rPr>
              <w:t>23.08.2023 № 954</w:t>
            </w:r>
            <w:r w:rsidRPr="00690FF0">
              <w:rPr>
                <w:rFonts w:ascii="Times New Roman" w:hAnsi="Times New Roman" w:cs="Times New Roman"/>
                <w:b/>
                <w:sz w:val="18"/>
                <w:szCs w:val="18"/>
              </w:rPr>
              <w:t>) *</w:t>
            </w:r>
          </w:p>
        </w:tc>
        <w:tc>
          <w:tcPr>
            <w:tcW w:w="1276" w:type="dxa"/>
            <w:vMerge w:val="restart"/>
            <w:tcBorders>
              <w:top w:val="single" w:sz="4" w:space="0" w:color="auto"/>
              <w:left w:val="single" w:sz="8" w:space="0" w:color="auto"/>
              <w:right w:val="single" w:sz="4"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kern w:val="32"/>
                <w:sz w:val="18"/>
                <w:szCs w:val="18"/>
                <w:lang w:eastAsia="ru-RU"/>
              </w:rPr>
            </w:pPr>
            <w:r w:rsidRPr="00690FF0">
              <w:rPr>
                <w:rFonts w:ascii="Times New Roman" w:eastAsia="Times New Roman" w:hAnsi="Times New Roman" w:cs="Times New Roman"/>
                <w:b/>
                <w:kern w:val="32"/>
                <w:sz w:val="18"/>
                <w:szCs w:val="18"/>
                <w:lang w:eastAsia="ru-RU"/>
              </w:rPr>
              <w:t xml:space="preserve">Оценка исполнения </w:t>
            </w:r>
          </w:p>
          <w:p w:rsidR="000A10A3" w:rsidRPr="00690FF0" w:rsidRDefault="000A10A3" w:rsidP="00690FF0">
            <w:pPr>
              <w:spacing w:after="0" w:line="240" w:lineRule="auto"/>
              <w:jc w:val="center"/>
              <w:rPr>
                <w:rFonts w:ascii="Times New Roman" w:eastAsia="Times New Roman" w:hAnsi="Times New Roman" w:cs="Times New Roman"/>
                <w:b/>
                <w:kern w:val="32"/>
                <w:sz w:val="18"/>
                <w:szCs w:val="18"/>
                <w:lang w:eastAsia="ru-RU"/>
              </w:rPr>
            </w:pPr>
            <w:r w:rsidRPr="00690FF0">
              <w:rPr>
                <w:rFonts w:ascii="Times New Roman" w:eastAsia="Times New Roman" w:hAnsi="Times New Roman" w:cs="Times New Roman"/>
                <w:b/>
                <w:kern w:val="32"/>
                <w:sz w:val="18"/>
                <w:szCs w:val="18"/>
                <w:lang w:eastAsia="ru-RU"/>
              </w:rPr>
              <w:t>2023 год</w:t>
            </w:r>
          </w:p>
        </w:tc>
        <w:tc>
          <w:tcPr>
            <w:tcW w:w="1275" w:type="dxa"/>
            <w:vMerge w:val="restart"/>
            <w:tcBorders>
              <w:top w:val="single" w:sz="4" w:space="0" w:color="auto"/>
              <w:left w:val="single" w:sz="4" w:space="0" w:color="auto"/>
              <w:bottom w:val="single" w:sz="4" w:space="0" w:color="auto"/>
              <w:right w:val="single" w:sz="8"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kern w:val="32"/>
                <w:sz w:val="18"/>
                <w:szCs w:val="18"/>
                <w:lang w:eastAsia="ru-RU"/>
              </w:rPr>
            </w:pPr>
            <w:r w:rsidRPr="00690FF0">
              <w:rPr>
                <w:rFonts w:ascii="Times New Roman" w:eastAsia="Times New Roman" w:hAnsi="Times New Roman" w:cs="Times New Roman"/>
                <w:b/>
                <w:kern w:val="32"/>
                <w:sz w:val="18"/>
                <w:szCs w:val="18"/>
                <w:lang w:eastAsia="ru-RU"/>
              </w:rPr>
              <w:t>Проект</w:t>
            </w:r>
          </w:p>
          <w:p w:rsidR="000A10A3" w:rsidRPr="00690FF0" w:rsidRDefault="000A10A3" w:rsidP="00690FF0">
            <w:pPr>
              <w:spacing w:after="0" w:line="240" w:lineRule="auto"/>
              <w:jc w:val="center"/>
              <w:rPr>
                <w:rFonts w:ascii="Times New Roman" w:eastAsia="Times New Roman" w:hAnsi="Times New Roman" w:cs="Times New Roman"/>
                <w:b/>
                <w:sz w:val="18"/>
                <w:szCs w:val="18"/>
                <w:lang w:eastAsia="ru-RU"/>
              </w:rPr>
            </w:pPr>
            <w:r w:rsidRPr="00690FF0">
              <w:rPr>
                <w:rFonts w:ascii="Times New Roman" w:eastAsia="Times New Roman" w:hAnsi="Times New Roman" w:cs="Times New Roman"/>
                <w:b/>
                <w:kern w:val="32"/>
                <w:sz w:val="18"/>
                <w:szCs w:val="18"/>
                <w:lang w:eastAsia="ru-RU"/>
              </w:rPr>
              <w:t xml:space="preserve"> на 2024 год</w:t>
            </w:r>
          </w:p>
        </w:tc>
        <w:tc>
          <w:tcPr>
            <w:tcW w:w="2835" w:type="dxa"/>
            <w:gridSpan w:val="2"/>
            <w:tcBorders>
              <w:top w:val="single" w:sz="4" w:space="0" w:color="auto"/>
              <w:left w:val="nil"/>
              <w:bottom w:val="single" w:sz="4" w:space="0" w:color="auto"/>
              <w:right w:val="single" w:sz="4"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sz w:val="18"/>
                <w:szCs w:val="18"/>
                <w:lang w:eastAsia="ru-RU"/>
              </w:rPr>
            </w:pPr>
            <w:r w:rsidRPr="00690FF0">
              <w:rPr>
                <w:rFonts w:ascii="Times New Roman" w:eastAsia="Times New Roman" w:hAnsi="Times New Roman" w:cs="Times New Roman"/>
                <w:b/>
                <w:sz w:val="18"/>
                <w:szCs w:val="18"/>
                <w:lang w:eastAsia="ru-RU"/>
              </w:rPr>
              <w:t>Изменение 2024 год</w:t>
            </w:r>
          </w:p>
        </w:tc>
      </w:tr>
      <w:tr w:rsidR="000A10A3" w:rsidRPr="00690FF0" w:rsidTr="00690FF0">
        <w:trPr>
          <w:trHeight w:val="436"/>
        </w:trPr>
        <w:tc>
          <w:tcPr>
            <w:tcW w:w="1583" w:type="dxa"/>
            <w:vMerge/>
            <w:tcBorders>
              <w:top w:val="single" w:sz="8" w:space="0" w:color="000000"/>
              <w:left w:val="single" w:sz="4" w:space="0" w:color="auto"/>
              <w:bottom w:val="single" w:sz="4" w:space="0" w:color="auto"/>
              <w:right w:val="single" w:sz="8"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sz w:val="18"/>
                <w:szCs w:val="18"/>
                <w:lang w:eastAsia="ru-RU"/>
              </w:rPr>
            </w:pPr>
          </w:p>
        </w:tc>
        <w:tc>
          <w:tcPr>
            <w:tcW w:w="1253" w:type="dxa"/>
            <w:vMerge/>
            <w:tcBorders>
              <w:left w:val="single" w:sz="4" w:space="0" w:color="auto"/>
              <w:bottom w:val="single" w:sz="4" w:space="0" w:color="auto"/>
              <w:right w:val="single" w:sz="4"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sz w:val="18"/>
                <w:szCs w:val="18"/>
                <w:lang w:eastAsia="ru-RU"/>
              </w:rPr>
            </w:pPr>
          </w:p>
        </w:tc>
        <w:tc>
          <w:tcPr>
            <w:tcW w:w="2126" w:type="dxa"/>
            <w:vMerge/>
            <w:tcBorders>
              <w:top w:val="single" w:sz="8" w:space="0" w:color="000000"/>
              <w:left w:val="single" w:sz="4" w:space="0" w:color="auto"/>
              <w:bottom w:val="single" w:sz="4" w:space="0" w:color="auto"/>
              <w:right w:val="single" w:sz="8"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sz w:val="18"/>
                <w:szCs w:val="18"/>
                <w:lang w:eastAsia="ru-RU"/>
              </w:rPr>
            </w:pPr>
          </w:p>
        </w:tc>
        <w:tc>
          <w:tcPr>
            <w:tcW w:w="1276" w:type="dxa"/>
            <w:vMerge/>
            <w:tcBorders>
              <w:left w:val="single" w:sz="8" w:space="0" w:color="auto"/>
              <w:bottom w:val="single" w:sz="4" w:space="0" w:color="auto"/>
              <w:right w:val="single" w:sz="4"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sz w:val="18"/>
                <w:szCs w:val="18"/>
                <w:lang w:eastAsia="ru-RU"/>
              </w:rPr>
            </w:pPr>
          </w:p>
        </w:tc>
        <w:tc>
          <w:tcPr>
            <w:tcW w:w="1275" w:type="dxa"/>
            <w:vMerge/>
            <w:tcBorders>
              <w:top w:val="single" w:sz="8" w:space="0" w:color="000000"/>
              <w:left w:val="single" w:sz="4" w:space="0" w:color="auto"/>
              <w:bottom w:val="single" w:sz="4" w:space="0" w:color="auto"/>
              <w:right w:val="single" w:sz="8"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sz w:val="18"/>
                <w:szCs w:val="18"/>
                <w:lang w:eastAsia="ru-RU"/>
              </w:rPr>
            </w:pPr>
          </w:p>
        </w:tc>
        <w:tc>
          <w:tcPr>
            <w:tcW w:w="1418" w:type="dxa"/>
            <w:tcBorders>
              <w:top w:val="single" w:sz="4" w:space="0" w:color="auto"/>
              <w:left w:val="nil"/>
              <w:bottom w:val="single" w:sz="4" w:space="0" w:color="auto"/>
              <w:right w:val="single" w:sz="8"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sz w:val="18"/>
                <w:szCs w:val="18"/>
                <w:lang w:eastAsia="ru-RU"/>
              </w:rPr>
            </w:pPr>
            <w:r w:rsidRPr="00690FF0">
              <w:rPr>
                <w:rFonts w:ascii="Times New Roman" w:eastAsia="Times New Roman" w:hAnsi="Times New Roman" w:cs="Times New Roman"/>
                <w:b/>
                <w:kern w:val="32"/>
                <w:sz w:val="18"/>
                <w:szCs w:val="18"/>
                <w:lang w:eastAsia="ru-RU"/>
              </w:rPr>
              <w:t>от исполнения  2022 года (%)</w:t>
            </w:r>
          </w:p>
        </w:tc>
        <w:tc>
          <w:tcPr>
            <w:tcW w:w="1417" w:type="dxa"/>
            <w:tcBorders>
              <w:top w:val="single" w:sz="4" w:space="0" w:color="auto"/>
              <w:left w:val="nil"/>
              <w:bottom w:val="single" w:sz="4" w:space="0" w:color="auto"/>
              <w:right w:val="single" w:sz="4"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b/>
                <w:kern w:val="32"/>
                <w:sz w:val="18"/>
                <w:szCs w:val="18"/>
                <w:lang w:eastAsia="ru-RU"/>
              </w:rPr>
            </w:pPr>
            <w:r w:rsidRPr="00690FF0">
              <w:rPr>
                <w:rFonts w:ascii="Times New Roman" w:eastAsia="Times New Roman" w:hAnsi="Times New Roman" w:cs="Times New Roman"/>
                <w:b/>
                <w:kern w:val="32"/>
                <w:sz w:val="18"/>
                <w:szCs w:val="18"/>
                <w:lang w:eastAsia="ru-RU"/>
              </w:rPr>
              <w:t>от оценки исполнения</w:t>
            </w:r>
          </w:p>
          <w:p w:rsidR="000A10A3" w:rsidRPr="00690FF0" w:rsidRDefault="000A10A3" w:rsidP="00690FF0">
            <w:pPr>
              <w:spacing w:after="0" w:line="240" w:lineRule="auto"/>
              <w:jc w:val="center"/>
              <w:rPr>
                <w:rFonts w:ascii="Times New Roman" w:eastAsia="Times New Roman" w:hAnsi="Times New Roman" w:cs="Times New Roman"/>
                <w:b/>
                <w:sz w:val="18"/>
                <w:szCs w:val="18"/>
                <w:lang w:eastAsia="ru-RU"/>
              </w:rPr>
            </w:pPr>
            <w:r w:rsidRPr="00690FF0">
              <w:rPr>
                <w:rFonts w:ascii="Times New Roman" w:eastAsia="Times New Roman" w:hAnsi="Times New Roman" w:cs="Times New Roman"/>
                <w:b/>
                <w:kern w:val="32"/>
                <w:sz w:val="18"/>
                <w:szCs w:val="18"/>
                <w:lang w:eastAsia="ru-RU"/>
              </w:rPr>
              <w:t xml:space="preserve"> 2023 года (%)</w:t>
            </w:r>
          </w:p>
        </w:tc>
      </w:tr>
      <w:tr w:rsidR="000A10A3" w:rsidRPr="00690FF0" w:rsidTr="00690FF0">
        <w:trPr>
          <w:trHeight w:val="467"/>
        </w:trPr>
        <w:tc>
          <w:tcPr>
            <w:tcW w:w="1583" w:type="dxa"/>
            <w:tcBorders>
              <w:top w:val="single" w:sz="4" w:space="0" w:color="auto"/>
              <w:left w:val="single" w:sz="8" w:space="0" w:color="auto"/>
              <w:bottom w:val="single" w:sz="4" w:space="0" w:color="auto"/>
              <w:right w:val="single" w:sz="8" w:space="0" w:color="auto"/>
            </w:tcBorders>
            <w:vAlign w:val="center"/>
          </w:tcPr>
          <w:p w:rsidR="000A10A3" w:rsidRPr="00690FF0" w:rsidRDefault="000A10A3" w:rsidP="00690FF0">
            <w:pPr>
              <w:spacing w:after="0" w:line="240" w:lineRule="auto"/>
              <w:jc w:val="center"/>
              <w:rPr>
                <w:rFonts w:ascii="Times New Roman" w:eastAsia="Times New Roman" w:hAnsi="Times New Roman" w:cs="Times New Roman"/>
                <w:sz w:val="18"/>
                <w:szCs w:val="18"/>
                <w:lang w:eastAsia="ru-RU"/>
              </w:rPr>
            </w:pPr>
            <w:r w:rsidRPr="00690FF0">
              <w:rPr>
                <w:rFonts w:ascii="Times New Roman" w:eastAsia="Times New Roman" w:hAnsi="Times New Roman" w:cs="Times New Roman"/>
                <w:kern w:val="32"/>
                <w:sz w:val="18"/>
                <w:szCs w:val="18"/>
                <w:lang w:eastAsia="ru-RU"/>
              </w:rPr>
              <w:t>Расходы</w:t>
            </w:r>
          </w:p>
        </w:tc>
        <w:tc>
          <w:tcPr>
            <w:tcW w:w="1253" w:type="dxa"/>
            <w:tcBorders>
              <w:top w:val="single" w:sz="4" w:space="0" w:color="auto"/>
              <w:left w:val="single" w:sz="4" w:space="0" w:color="auto"/>
              <w:bottom w:val="single" w:sz="4" w:space="0" w:color="auto"/>
              <w:right w:val="single" w:sz="4" w:space="0" w:color="auto"/>
            </w:tcBorders>
            <w:vAlign w:val="center"/>
          </w:tcPr>
          <w:p w:rsidR="000A10A3" w:rsidRPr="00690FF0" w:rsidRDefault="00690FF0" w:rsidP="00690FF0">
            <w:pPr>
              <w:spacing w:after="0" w:line="240" w:lineRule="auto"/>
              <w:jc w:val="center"/>
              <w:rPr>
                <w:rFonts w:ascii="Times New Roman" w:eastAsia="Times New Roman" w:hAnsi="Times New Roman" w:cs="Times New Roman"/>
                <w:sz w:val="18"/>
                <w:szCs w:val="18"/>
                <w:lang w:eastAsia="ru-RU"/>
              </w:rPr>
            </w:pPr>
            <w:r w:rsidRPr="00690FF0">
              <w:rPr>
                <w:rFonts w:ascii="Times New Roman" w:hAnsi="Times New Roman" w:cs="Times New Roman"/>
                <w:color w:val="000000"/>
                <w:sz w:val="18"/>
                <w:szCs w:val="18"/>
              </w:rPr>
              <w:t>114 229,30</w:t>
            </w:r>
          </w:p>
        </w:tc>
        <w:tc>
          <w:tcPr>
            <w:tcW w:w="2126" w:type="dxa"/>
            <w:tcBorders>
              <w:top w:val="single" w:sz="4" w:space="0" w:color="auto"/>
              <w:left w:val="single" w:sz="4" w:space="0" w:color="auto"/>
              <w:bottom w:val="single" w:sz="4" w:space="0" w:color="auto"/>
              <w:right w:val="single" w:sz="8" w:space="0" w:color="auto"/>
            </w:tcBorders>
            <w:vAlign w:val="center"/>
          </w:tcPr>
          <w:p w:rsidR="000A10A3" w:rsidRPr="00690FF0" w:rsidRDefault="00690FF0" w:rsidP="00690FF0">
            <w:pPr>
              <w:spacing w:after="0" w:line="240" w:lineRule="auto"/>
              <w:jc w:val="center"/>
              <w:rPr>
                <w:rFonts w:ascii="Times New Roman" w:eastAsia="Times New Roman" w:hAnsi="Times New Roman" w:cs="Times New Roman"/>
                <w:sz w:val="18"/>
                <w:szCs w:val="18"/>
                <w:lang w:eastAsia="ru-RU"/>
              </w:rPr>
            </w:pPr>
            <w:r w:rsidRPr="00690FF0">
              <w:rPr>
                <w:rFonts w:ascii="Times New Roman" w:eastAsia="Times New Roman" w:hAnsi="Times New Roman" w:cs="Times New Roman"/>
                <w:sz w:val="18"/>
                <w:szCs w:val="18"/>
                <w:lang w:eastAsia="ru-RU"/>
              </w:rPr>
              <w:t>101 555,4</w:t>
            </w:r>
          </w:p>
        </w:tc>
        <w:tc>
          <w:tcPr>
            <w:tcW w:w="1276" w:type="dxa"/>
            <w:tcBorders>
              <w:top w:val="single" w:sz="4" w:space="0" w:color="auto"/>
              <w:left w:val="nil"/>
              <w:bottom w:val="single" w:sz="4" w:space="0" w:color="auto"/>
              <w:right w:val="single" w:sz="4" w:space="0" w:color="auto"/>
            </w:tcBorders>
            <w:vAlign w:val="center"/>
          </w:tcPr>
          <w:p w:rsidR="000A10A3" w:rsidRPr="00690FF0" w:rsidRDefault="00690FF0" w:rsidP="00690FF0">
            <w:pPr>
              <w:spacing w:after="0" w:line="240" w:lineRule="auto"/>
              <w:jc w:val="center"/>
              <w:rPr>
                <w:rFonts w:ascii="Times New Roman" w:eastAsia="Times New Roman" w:hAnsi="Times New Roman" w:cs="Times New Roman"/>
                <w:sz w:val="18"/>
                <w:szCs w:val="18"/>
                <w:lang w:eastAsia="ru-RU"/>
              </w:rPr>
            </w:pPr>
            <w:r w:rsidRPr="00690FF0">
              <w:rPr>
                <w:rFonts w:ascii="Times New Roman" w:hAnsi="Times New Roman" w:cs="Times New Roman"/>
                <w:sz w:val="18"/>
                <w:szCs w:val="18"/>
              </w:rPr>
              <w:t>107 772,8</w:t>
            </w:r>
          </w:p>
        </w:tc>
        <w:tc>
          <w:tcPr>
            <w:tcW w:w="1275" w:type="dxa"/>
            <w:tcBorders>
              <w:top w:val="single" w:sz="4" w:space="0" w:color="auto"/>
              <w:left w:val="single" w:sz="4" w:space="0" w:color="auto"/>
              <w:bottom w:val="single" w:sz="4" w:space="0" w:color="auto"/>
              <w:right w:val="single" w:sz="8" w:space="0" w:color="auto"/>
            </w:tcBorders>
            <w:vAlign w:val="center"/>
          </w:tcPr>
          <w:p w:rsidR="000A10A3" w:rsidRPr="00690FF0" w:rsidRDefault="00690FF0" w:rsidP="00690F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80 346,8</w:t>
            </w:r>
          </w:p>
        </w:tc>
        <w:tc>
          <w:tcPr>
            <w:tcW w:w="1418" w:type="dxa"/>
            <w:tcBorders>
              <w:top w:val="single" w:sz="4" w:space="0" w:color="auto"/>
              <w:left w:val="nil"/>
              <w:bottom w:val="single" w:sz="4" w:space="0" w:color="auto"/>
              <w:right w:val="single" w:sz="8" w:space="0" w:color="auto"/>
            </w:tcBorders>
            <w:vAlign w:val="center"/>
          </w:tcPr>
          <w:p w:rsidR="000A10A3" w:rsidRPr="00690FF0" w:rsidRDefault="00690FF0" w:rsidP="00690F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-33 882,5</w:t>
            </w:r>
          </w:p>
        </w:tc>
        <w:tc>
          <w:tcPr>
            <w:tcW w:w="1417" w:type="dxa"/>
            <w:tcBorders>
              <w:top w:val="single" w:sz="4" w:space="0" w:color="auto"/>
              <w:left w:val="nil"/>
              <w:bottom w:val="single" w:sz="4" w:space="0" w:color="auto"/>
              <w:right w:val="single" w:sz="8" w:space="0" w:color="auto"/>
            </w:tcBorders>
            <w:vAlign w:val="center"/>
          </w:tcPr>
          <w:p w:rsidR="000A10A3" w:rsidRPr="00690FF0" w:rsidRDefault="00690FF0" w:rsidP="00690FF0">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-27 426,0</w:t>
            </w:r>
          </w:p>
        </w:tc>
      </w:tr>
    </w:tbl>
    <w:p w:rsidR="000A10A3" w:rsidRPr="00690FF0" w:rsidRDefault="004D1E94" w:rsidP="00690FF0">
      <w:pPr>
        <w:tabs>
          <w:tab w:val="left" w:pos="709"/>
        </w:tabs>
        <w:spacing w:after="0" w:line="240" w:lineRule="auto"/>
        <w:jc w:val="both"/>
        <w:rPr>
          <w:rFonts w:ascii="Times New Roman" w:hAnsi="Times New Roman" w:cs="Times New Roman"/>
          <w:sz w:val="20"/>
          <w:szCs w:val="20"/>
        </w:rPr>
      </w:pPr>
      <w:r w:rsidRPr="00690FF0">
        <w:rPr>
          <w:rFonts w:ascii="Times New Roman" w:eastAsia="Times New Roman" w:hAnsi="Times New Roman" w:cs="Times New Roman"/>
          <w:b/>
          <w:i/>
          <w:color w:val="FF0000"/>
          <w:sz w:val="18"/>
          <w:szCs w:val="18"/>
          <w:lang w:eastAsia="ru-RU"/>
        </w:rPr>
        <w:tab/>
      </w:r>
      <w:r w:rsidR="000A10A3" w:rsidRPr="00690FF0">
        <w:rPr>
          <w:rFonts w:ascii="Times New Roman" w:hAnsi="Times New Roman" w:cs="Times New Roman"/>
          <w:sz w:val="20"/>
          <w:szCs w:val="20"/>
        </w:rPr>
        <w:t>*далее - уточненные показатели на 2023 год, уточненные бюджетные назначения на 2023 год.</w:t>
      </w:r>
    </w:p>
    <w:p w:rsidR="000A10A3" w:rsidRPr="00690FF0" w:rsidRDefault="000A10A3" w:rsidP="00690FF0">
      <w:pPr>
        <w:tabs>
          <w:tab w:val="left" w:pos="709"/>
        </w:tabs>
        <w:spacing w:after="0" w:line="240" w:lineRule="auto"/>
        <w:jc w:val="both"/>
        <w:rPr>
          <w:rFonts w:ascii="Times New Roman" w:eastAsia="Times New Roman" w:hAnsi="Times New Roman" w:cs="Times New Roman"/>
          <w:b/>
          <w:i/>
          <w:color w:val="FF0000"/>
          <w:sz w:val="18"/>
          <w:szCs w:val="18"/>
          <w:lang w:eastAsia="ru-RU"/>
        </w:rPr>
      </w:pPr>
    </w:p>
    <w:p w:rsidR="00690FF0" w:rsidRPr="00690FF0" w:rsidRDefault="00690FF0" w:rsidP="00690FF0">
      <w:pPr>
        <w:spacing w:after="0" w:line="240" w:lineRule="auto"/>
        <w:ind w:firstLine="709"/>
        <w:jc w:val="both"/>
        <w:outlineLvl w:val="0"/>
        <w:rPr>
          <w:rFonts w:ascii="Times New Roman" w:hAnsi="Times New Roman" w:cs="Times New Roman"/>
          <w:color w:val="FF0000"/>
        </w:rPr>
      </w:pPr>
      <w:r w:rsidRPr="00690FF0">
        <w:rPr>
          <w:rFonts w:ascii="Times New Roman" w:hAnsi="Times New Roman" w:cs="Times New Roman"/>
        </w:rPr>
        <w:t xml:space="preserve">Расходная часть проекта бюджета запланирована с сокращением относительно ожидаемого исполнения за 2023 год («-» </w:t>
      </w:r>
      <w:r>
        <w:rPr>
          <w:rFonts w:ascii="Times New Roman" w:hAnsi="Times New Roman" w:cs="Times New Roman"/>
        </w:rPr>
        <w:t>25,4</w:t>
      </w:r>
      <w:r w:rsidRPr="00690FF0">
        <w:rPr>
          <w:rFonts w:ascii="Times New Roman" w:hAnsi="Times New Roman" w:cs="Times New Roman"/>
        </w:rPr>
        <w:t>%).</w:t>
      </w:r>
    </w:p>
    <w:p w:rsidR="004D1E94" w:rsidRPr="00A065BB" w:rsidRDefault="004D1E94" w:rsidP="004D1E94">
      <w:pPr>
        <w:widowControl w:val="0"/>
        <w:spacing w:after="0" w:line="240" w:lineRule="auto"/>
        <w:ind w:firstLine="709"/>
        <w:contextualSpacing/>
        <w:jc w:val="both"/>
        <w:rPr>
          <w:rFonts w:ascii="Times New Roman" w:eastAsia="Courier New" w:hAnsi="Times New Roman" w:cs="Times New Roman"/>
          <w:color w:val="FF0000"/>
          <w:lang w:eastAsia="ru-RU" w:bidi="ru-RU"/>
        </w:rPr>
      </w:pPr>
    </w:p>
    <w:p w:rsidR="004D1E94" w:rsidRPr="00565CA4" w:rsidRDefault="004D1E94" w:rsidP="00C87FF5">
      <w:pPr>
        <w:spacing w:after="0" w:line="240" w:lineRule="auto"/>
        <w:jc w:val="center"/>
        <w:rPr>
          <w:rFonts w:ascii="Times New Roman" w:eastAsia="Times New Roman" w:hAnsi="Times New Roman" w:cs="Times New Roman"/>
          <w:b/>
          <w:sz w:val="24"/>
          <w:szCs w:val="24"/>
          <w:lang w:eastAsia="ru-RU"/>
        </w:rPr>
      </w:pPr>
      <w:r w:rsidRPr="00565CA4">
        <w:rPr>
          <w:rFonts w:ascii="Times New Roman" w:eastAsia="Courier New" w:hAnsi="Times New Roman" w:cs="Times New Roman"/>
          <w:lang w:eastAsia="ru-RU" w:bidi="ru-RU"/>
        </w:rPr>
        <w:t xml:space="preserve"> </w:t>
      </w:r>
      <w:r w:rsidRPr="00565CA4">
        <w:rPr>
          <w:rFonts w:ascii="Times New Roman" w:eastAsia="Times New Roman" w:hAnsi="Times New Roman" w:cs="Times New Roman"/>
          <w:b/>
          <w:lang w:eastAsia="ru-RU"/>
        </w:rPr>
        <w:t>Динамика   расходов по источникам финансирования</w:t>
      </w:r>
    </w:p>
    <w:p w:rsidR="004D1E94" w:rsidRPr="00565CA4" w:rsidRDefault="004D1E94" w:rsidP="00C87FF5">
      <w:pPr>
        <w:spacing w:after="0" w:line="240" w:lineRule="auto"/>
        <w:jc w:val="right"/>
        <w:rPr>
          <w:rFonts w:ascii="Times New Roman" w:eastAsia="Times New Roman" w:hAnsi="Times New Roman" w:cs="Times New Roman"/>
          <w:sz w:val="20"/>
          <w:szCs w:val="20"/>
          <w:lang w:eastAsia="ru-RU"/>
        </w:rPr>
      </w:pPr>
      <w:r w:rsidRPr="00565CA4">
        <w:rPr>
          <w:rFonts w:ascii="Times New Roman" w:eastAsia="Times New Roman" w:hAnsi="Times New Roman" w:cs="Times New Roman"/>
          <w:sz w:val="20"/>
          <w:szCs w:val="20"/>
          <w:lang w:eastAsia="ru-RU"/>
        </w:rPr>
        <w:t xml:space="preserve">                                                                                                                                                                   (тыс. рублей)</w:t>
      </w:r>
    </w:p>
    <w:tbl>
      <w:tblPr>
        <w:tblW w:w="10144" w:type="dxa"/>
        <w:tblInd w:w="-147" w:type="dxa"/>
        <w:tblLayout w:type="fixed"/>
        <w:tblLook w:val="00A0" w:firstRow="1" w:lastRow="0" w:firstColumn="1" w:lastColumn="0" w:noHBand="0" w:noVBand="0"/>
      </w:tblPr>
      <w:tblGrid>
        <w:gridCol w:w="2623"/>
        <w:gridCol w:w="1698"/>
        <w:gridCol w:w="1543"/>
        <w:gridCol w:w="1388"/>
        <w:gridCol w:w="1459"/>
        <w:gridCol w:w="1433"/>
      </w:tblGrid>
      <w:tr w:rsidR="00565CA4" w:rsidRPr="00565CA4" w:rsidTr="00C87FF5">
        <w:trPr>
          <w:trHeight w:val="112"/>
        </w:trPr>
        <w:tc>
          <w:tcPr>
            <w:tcW w:w="2623" w:type="dxa"/>
            <w:vMerge w:val="restart"/>
            <w:tcBorders>
              <w:top w:val="single" w:sz="4" w:space="0" w:color="auto"/>
              <w:left w:val="single" w:sz="4" w:space="0" w:color="auto"/>
              <w:bottom w:val="single" w:sz="4" w:space="0" w:color="auto"/>
              <w:right w:val="single" w:sz="4" w:space="0" w:color="auto"/>
            </w:tcBorders>
            <w:vAlign w:val="center"/>
          </w:tcPr>
          <w:p w:rsidR="004D1E94" w:rsidRPr="00565CA4" w:rsidRDefault="004D1E94" w:rsidP="00C87FF5">
            <w:pPr>
              <w:spacing w:after="0" w:line="240" w:lineRule="auto"/>
              <w:jc w:val="center"/>
              <w:rPr>
                <w:rFonts w:ascii="Times New Roman" w:eastAsia="Times New Roman" w:hAnsi="Times New Roman" w:cs="Times New Roman"/>
                <w:b/>
                <w:sz w:val="18"/>
                <w:szCs w:val="18"/>
                <w:lang w:eastAsia="ru-RU"/>
              </w:rPr>
            </w:pPr>
            <w:r w:rsidRPr="00565CA4">
              <w:rPr>
                <w:rFonts w:ascii="Times New Roman" w:eastAsia="Times New Roman" w:hAnsi="Times New Roman" w:cs="Times New Roman"/>
                <w:b/>
                <w:kern w:val="32"/>
                <w:sz w:val="18"/>
                <w:szCs w:val="18"/>
                <w:lang w:eastAsia="ru-RU"/>
              </w:rPr>
              <w:t>Показатель</w:t>
            </w:r>
          </w:p>
        </w:tc>
        <w:tc>
          <w:tcPr>
            <w:tcW w:w="1698" w:type="dxa"/>
            <w:vMerge w:val="restart"/>
            <w:tcBorders>
              <w:top w:val="single" w:sz="4" w:space="0" w:color="auto"/>
              <w:left w:val="single" w:sz="4" w:space="0" w:color="auto"/>
              <w:bottom w:val="single" w:sz="4" w:space="0" w:color="auto"/>
              <w:right w:val="single" w:sz="4" w:space="0" w:color="auto"/>
            </w:tcBorders>
            <w:vAlign w:val="center"/>
          </w:tcPr>
          <w:p w:rsidR="004D1E94" w:rsidRPr="00565CA4" w:rsidRDefault="004D1E94" w:rsidP="00C87FF5">
            <w:pPr>
              <w:spacing w:after="0" w:line="240" w:lineRule="auto"/>
              <w:jc w:val="center"/>
              <w:rPr>
                <w:rFonts w:ascii="Times New Roman" w:eastAsia="Times New Roman" w:hAnsi="Times New Roman" w:cs="Times New Roman"/>
                <w:b/>
                <w:kern w:val="32"/>
                <w:sz w:val="18"/>
                <w:szCs w:val="18"/>
                <w:lang w:eastAsia="ru-RU"/>
              </w:rPr>
            </w:pPr>
            <w:r w:rsidRPr="00565CA4">
              <w:rPr>
                <w:rFonts w:ascii="Times New Roman" w:eastAsia="Times New Roman" w:hAnsi="Times New Roman" w:cs="Times New Roman"/>
                <w:b/>
                <w:kern w:val="32"/>
                <w:sz w:val="18"/>
                <w:szCs w:val="18"/>
                <w:lang w:eastAsia="ru-RU"/>
              </w:rPr>
              <w:t xml:space="preserve">Исполнение </w:t>
            </w:r>
          </w:p>
          <w:p w:rsidR="004D1E94" w:rsidRPr="00565CA4" w:rsidRDefault="004D1E94" w:rsidP="00C87FF5">
            <w:pPr>
              <w:spacing w:after="0" w:line="240" w:lineRule="auto"/>
              <w:jc w:val="center"/>
              <w:rPr>
                <w:rFonts w:ascii="Times New Roman" w:eastAsia="Times New Roman" w:hAnsi="Times New Roman" w:cs="Times New Roman"/>
                <w:b/>
                <w:sz w:val="18"/>
                <w:szCs w:val="18"/>
                <w:lang w:eastAsia="ru-RU"/>
              </w:rPr>
            </w:pPr>
            <w:r w:rsidRPr="00565CA4">
              <w:rPr>
                <w:rFonts w:ascii="Times New Roman" w:eastAsia="Times New Roman" w:hAnsi="Times New Roman" w:cs="Times New Roman"/>
                <w:b/>
                <w:kern w:val="32"/>
                <w:sz w:val="18"/>
                <w:szCs w:val="18"/>
                <w:lang w:eastAsia="ru-RU"/>
              </w:rPr>
              <w:t>за 202</w:t>
            </w:r>
            <w:r w:rsidR="00565CA4" w:rsidRPr="00565CA4">
              <w:rPr>
                <w:rFonts w:ascii="Times New Roman" w:eastAsia="Times New Roman" w:hAnsi="Times New Roman" w:cs="Times New Roman"/>
                <w:b/>
                <w:kern w:val="32"/>
                <w:sz w:val="18"/>
                <w:szCs w:val="18"/>
                <w:lang w:eastAsia="ru-RU"/>
              </w:rPr>
              <w:t>2 год</w:t>
            </w:r>
          </w:p>
        </w:tc>
        <w:tc>
          <w:tcPr>
            <w:tcW w:w="1543" w:type="dxa"/>
            <w:vMerge w:val="restart"/>
            <w:tcBorders>
              <w:top w:val="single" w:sz="4" w:space="0" w:color="auto"/>
              <w:left w:val="single" w:sz="4" w:space="0" w:color="auto"/>
              <w:bottom w:val="single" w:sz="4" w:space="0" w:color="auto"/>
              <w:right w:val="single" w:sz="4" w:space="0" w:color="auto"/>
            </w:tcBorders>
            <w:vAlign w:val="center"/>
          </w:tcPr>
          <w:p w:rsidR="004D1E94" w:rsidRPr="00565CA4" w:rsidRDefault="004D1E94" w:rsidP="00C87FF5">
            <w:pPr>
              <w:spacing w:after="0" w:line="240" w:lineRule="auto"/>
              <w:jc w:val="center"/>
              <w:rPr>
                <w:rFonts w:ascii="Times New Roman" w:eastAsia="Times New Roman" w:hAnsi="Times New Roman" w:cs="Times New Roman"/>
                <w:b/>
                <w:sz w:val="18"/>
                <w:szCs w:val="18"/>
                <w:lang w:eastAsia="ru-RU"/>
              </w:rPr>
            </w:pPr>
            <w:r w:rsidRPr="00565CA4">
              <w:rPr>
                <w:rFonts w:ascii="Times New Roman" w:eastAsia="Times New Roman" w:hAnsi="Times New Roman" w:cs="Times New Roman"/>
                <w:b/>
                <w:kern w:val="32"/>
                <w:sz w:val="18"/>
                <w:szCs w:val="18"/>
                <w:lang w:eastAsia="ru-RU"/>
              </w:rPr>
              <w:t>О</w:t>
            </w:r>
            <w:r w:rsidR="00565CA4" w:rsidRPr="00565CA4">
              <w:rPr>
                <w:rFonts w:ascii="Times New Roman" w:eastAsia="Times New Roman" w:hAnsi="Times New Roman" w:cs="Times New Roman"/>
                <w:b/>
                <w:kern w:val="32"/>
                <w:sz w:val="18"/>
                <w:szCs w:val="18"/>
                <w:lang w:eastAsia="ru-RU"/>
              </w:rPr>
              <w:t>ценка исполнения 2023 год</w:t>
            </w:r>
          </w:p>
        </w:tc>
        <w:tc>
          <w:tcPr>
            <w:tcW w:w="1388" w:type="dxa"/>
            <w:vMerge w:val="restart"/>
            <w:tcBorders>
              <w:top w:val="single" w:sz="4" w:space="0" w:color="auto"/>
              <w:left w:val="single" w:sz="4" w:space="0" w:color="auto"/>
              <w:bottom w:val="single" w:sz="4" w:space="0" w:color="auto"/>
              <w:right w:val="single" w:sz="4" w:space="0" w:color="auto"/>
            </w:tcBorders>
            <w:vAlign w:val="center"/>
          </w:tcPr>
          <w:p w:rsidR="004D1E94" w:rsidRPr="00565CA4" w:rsidRDefault="004D1E94" w:rsidP="00C87FF5">
            <w:pPr>
              <w:spacing w:after="0" w:line="240" w:lineRule="auto"/>
              <w:jc w:val="center"/>
              <w:rPr>
                <w:rFonts w:ascii="Times New Roman" w:eastAsia="Times New Roman" w:hAnsi="Times New Roman" w:cs="Times New Roman"/>
                <w:b/>
                <w:kern w:val="32"/>
                <w:sz w:val="18"/>
                <w:szCs w:val="18"/>
                <w:lang w:eastAsia="ru-RU"/>
              </w:rPr>
            </w:pPr>
            <w:r w:rsidRPr="00565CA4">
              <w:rPr>
                <w:rFonts w:ascii="Times New Roman" w:eastAsia="Times New Roman" w:hAnsi="Times New Roman" w:cs="Times New Roman"/>
                <w:b/>
                <w:kern w:val="32"/>
                <w:sz w:val="18"/>
                <w:szCs w:val="18"/>
                <w:lang w:eastAsia="ru-RU"/>
              </w:rPr>
              <w:t>Проект</w:t>
            </w:r>
          </w:p>
          <w:p w:rsidR="004D1E94" w:rsidRPr="00565CA4" w:rsidRDefault="004D1E94" w:rsidP="00C87FF5">
            <w:pPr>
              <w:spacing w:after="0" w:line="240" w:lineRule="auto"/>
              <w:jc w:val="center"/>
              <w:rPr>
                <w:rFonts w:ascii="Times New Roman" w:eastAsia="Times New Roman" w:hAnsi="Times New Roman" w:cs="Times New Roman"/>
                <w:b/>
                <w:sz w:val="18"/>
                <w:szCs w:val="18"/>
                <w:lang w:eastAsia="ru-RU"/>
              </w:rPr>
            </w:pPr>
            <w:r w:rsidRPr="00565CA4">
              <w:rPr>
                <w:rFonts w:ascii="Times New Roman" w:eastAsia="Times New Roman" w:hAnsi="Times New Roman" w:cs="Times New Roman"/>
                <w:b/>
                <w:kern w:val="32"/>
                <w:sz w:val="18"/>
                <w:szCs w:val="18"/>
                <w:lang w:eastAsia="ru-RU"/>
              </w:rPr>
              <w:t xml:space="preserve"> на 202</w:t>
            </w:r>
            <w:r w:rsidR="00565CA4" w:rsidRPr="00565CA4">
              <w:rPr>
                <w:rFonts w:ascii="Times New Roman" w:eastAsia="Times New Roman" w:hAnsi="Times New Roman" w:cs="Times New Roman"/>
                <w:b/>
                <w:kern w:val="32"/>
                <w:sz w:val="18"/>
                <w:szCs w:val="18"/>
                <w:lang w:eastAsia="ru-RU"/>
              </w:rPr>
              <w:t>4</w:t>
            </w:r>
            <w:r w:rsidRPr="00565CA4">
              <w:rPr>
                <w:rFonts w:ascii="Times New Roman" w:eastAsia="Times New Roman" w:hAnsi="Times New Roman" w:cs="Times New Roman"/>
                <w:b/>
                <w:kern w:val="32"/>
                <w:sz w:val="18"/>
                <w:szCs w:val="18"/>
                <w:lang w:eastAsia="ru-RU"/>
              </w:rPr>
              <w:t xml:space="preserve"> г.</w:t>
            </w:r>
          </w:p>
        </w:tc>
        <w:tc>
          <w:tcPr>
            <w:tcW w:w="2892" w:type="dxa"/>
            <w:gridSpan w:val="2"/>
            <w:tcBorders>
              <w:top w:val="single" w:sz="4" w:space="0" w:color="auto"/>
              <w:left w:val="single" w:sz="4" w:space="0" w:color="auto"/>
              <w:bottom w:val="single" w:sz="4" w:space="0" w:color="auto"/>
              <w:right w:val="single" w:sz="4" w:space="0" w:color="auto"/>
            </w:tcBorders>
            <w:vAlign w:val="center"/>
          </w:tcPr>
          <w:p w:rsidR="004D1E94" w:rsidRPr="00565CA4" w:rsidRDefault="004D1E94" w:rsidP="00C87FF5">
            <w:pPr>
              <w:spacing w:after="0" w:line="240" w:lineRule="auto"/>
              <w:jc w:val="center"/>
              <w:rPr>
                <w:rFonts w:ascii="Times New Roman" w:eastAsia="Times New Roman" w:hAnsi="Times New Roman" w:cs="Times New Roman"/>
                <w:b/>
                <w:sz w:val="18"/>
                <w:szCs w:val="18"/>
                <w:lang w:eastAsia="ru-RU"/>
              </w:rPr>
            </w:pPr>
            <w:r w:rsidRPr="00565CA4">
              <w:rPr>
                <w:rFonts w:ascii="Times New Roman" w:eastAsia="Times New Roman" w:hAnsi="Times New Roman" w:cs="Times New Roman"/>
                <w:b/>
                <w:sz w:val="18"/>
                <w:szCs w:val="18"/>
                <w:lang w:eastAsia="ru-RU"/>
              </w:rPr>
              <w:t>Изменение</w:t>
            </w:r>
          </w:p>
        </w:tc>
      </w:tr>
      <w:tr w:rsidR="00565CA4" w:rsidRPr="00565CA4" w:rsidTr="00C87FF5">
        <w:trPr>
          <w:trHeight w:val="231"/>
        </w:trPr>
        <w:tc>
          <w:tcPr>
            <w:tcW w:w="2623" w:type="dxa"/>
            <w:vMerge/>
            <w:tcBorders>
              <w:top w:val="single" w:sz="4" w:space="0" w:color="auto"/>
              <w:left w:val="single" w:sz="4" w:space="0" w:color="auto"/>
              <w:bottom w:val="single" w:sz="4" w:space="0" w:color="auto"/>
              <w:right w:val="single" w:sz="4" w:space="0" w:color="auto"/>
            </w:tcBorders>
            <w:vAlign w:val="center"/>
          </w:tcPr>
          <w:p w:rsidR="004D1E94" w:rsidRPr="00565CA4" w:rsidRDefault="004D1E94" w:rsidP="00C87FF5">
            <w:pPr>
              <w:spacing w:after="0" w:line="240" w:lineRule="auto"/>
              <w:jc w:val="center"/>
              <w:rPr>
                <w:rFonts w:ascii="Times New Roman" w:eastAsia="Times New Roman" w:hAnsi="Times New Roman" w:cs="Times New Roman"/>
                <w:b/>
                <w:sz w:val="18"/>
                <w:szCs w:val="18"/>
                <w:lang w:eastAsia="ru-RU"/>
              </w:rPr>
            </w:pPr>
          </w:p>
        </w:tc>
        <w:tc>
          <w:tcPr>
            <w:tcW w:w="1698" w:type="dxa"/>
            <w:vMerge/>
            <w:tcBorders>
              <w:top w:val="single" w:sz="4" w:space="0" w:color="auto"/>
              <w:left w:val="single" w:sz="4" w:space="0" w:color="auto"/>
              <w:bottom w:val="single" w:sz="4" w:space="0" w:color="auto"/>
              <w:right w:val="single" w:sz="4" w:space="0" w:color="auto"/>
            </w:tcBorders>
            <w:vAlign w:val="center"/>
          </w:tcPr>
          <w:p w:rsidR="004D1E94" w:rsidRPr="00565CA4" w:rsidRDefault="004D1E94" w:rsidP="00C87FF5">
            <w:pPr>
              <w:spacing w:after="0" w:line="240" w:lineRule="auto"/>
              <w:jc w:val="center"/>
              <w:rPr>
                <w:rFonts w:ascii="Times New Roman" w:eastAsia="Times New Roman" w:hAnsi="Times New Roman" w:cs="Times New Roman"/>
                <w:b/>
                <w:sz w:val="18"/>
                <w:szCs w:val="18"/>
                <w:lang w:eastAsia="ru-RU"/>
              </w:rPr>
            </w:pPr>
          </w:p>
        </w:tc>
        <w:tc>
          <w:tcPr>
            <w:tcW w:w="1543" w:type="dxa"/>
            <w:vMerge/>
            <w:tcBorders>
              <w:top w:val="single" w:sz="4" w:space="0" w:color="auto"/>
              <w:left w:val="single" w:sz="4" w:space="0" w:color="auto"/>
              <w:bottom w:val="single" w:sz="4" w:space="0" w:color="auto"/>
              <w:right w:val="single" w:sz="4" w:space="0" w:color="auto"/>
            </w:tcBorders>
            <w:vAlign w:val="center"/>
          </w:tcPr>
          <w:p w:rsidR="004D1E94" w:rsidRPr="00565CA4" w:rsidRDefault="004D1E94" w:rsidP="00C87FF5">
            <w:pPr>
              <w:spacing w:after="0" w:line="240" w:lineRule="auto"/>
              <w:jc w:val="center"/>
              <w:rPr>
                <w:rFonts w:ascii="Times New Roman" w:eastAsia="Times New Roman" w:hAnsi="Times New Roman" w:cs="Times New Roman"/>
                <w:b/>
                <w:sz w:val="18"/>
                <w:szCs w:val="18"/>
                <w:lang w:eastAsia="ru-RU"/>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4D1E94" w:rsidRPr="00565CA4" w:rsidRDefault="004D1E94" w:rsidP="00C87FF5">
            <w:pPr>
              <w:spacing w:after="0" w:line="240" w:lineRule="auto"/>
              <w:jc w:val="center"/>
              <w:rPr>
                <w:rFonts w:ascii="Times New Roman" w:eastAsia="Times New Roman" w:hAnsi="Times New Roman" w:cs="Times New Roman"/>
                <w:b/>
                <w:sz w:val="18"/>
                <w:szCs w:val="18"/>
                <w:lang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4D1E94" w:rsidRPr="00565CA4" w:rsidRDefault="004D1E94" w:rsidP="00C87FF5">
            <w:pPr>
              <w:spacing w:after="0" w:line="240" w:lineRule="auto"/>
              <w:jc w:val="center"/>
              <w:rPr>
                <w:rFonts w:ascii="Times New Roman" w:eastAsia="Times New Roman" w:hAnsi="Times New Roman" w:cs="Times New Roman"/>
                <w:b/>
                <w:sz w:val="18"/>
                <w:szCs w:val="18"/>
                <w:lang w:eastAsia="ru-RU"/>
              </w:rPr>
            </w:pPr>
            <w:r w:rsidRPr="00565CA4">
              <w:rPr>
                <w:rFonts w:ascii="Times New Roman" w:eastAsia="Times New Roman" w:hAnsi="Times New Roman" w:cs="Times New Roman"/>
                <w:b/>
                <w:kern w:val="32"/>
                <w:sz w:val="18"/>
                <w:szCs w:val="18"/>
                <w:lang w:eastAsia="ru-RU"/>
              </w:rPr>
              <w:t>от исполнения  202</w:t>
            </w:r>
            <w:r w:rsidR="00565CA4" w:rsidRPr="00565CA4">
              <w:rPr>
                <w:rFonts w:ascii="Times New Roman" w:eastAsia="Times New Roman" w:hAnsi="Times New Roman" w:cs="Times New Roman"/>
                <w:b/>
                <w:kern w:val="32"/>
                <w:sz w:val="18"/>
                <w:szCs w:val="18"/>
                <w:lang w:eastAsia="ru-RU"/>
              </w:rPr>
              <w:t>2 год</w:t>
            </w:r>
            <w:r w:rsidRPr="00565CA4">
              <w:rPr>
                <w:rFonts w:ascii="Times New Roman" w:eastAsia="Times New Roman" w:hAnsi="Times New Roman" w:cs="Times New Roman"/>
                <w:b/>
                <w:kern w:val="32"/>
                <w:sz w:val="18"/>
                <w:szCs w:val="18"/>
                <w:lang w:eastAsia="ru-RU"/>
              </w:rPr>
              <w:t xml:space="preserve"> (%)</w:t>
            </w:r>
          </w:p>
        </w:tc>
        <w:tc>
          <w:tcPr>
            <w:tcW w:w="1433" w:type="dxa"/>
            <w:tcBorders>
              <w:top w:val="single" w:sz="4" w:space="0" w:color="auto"/>
              <w:left w:val="single" w:sz="4" w:space="0" w:color="auto"/>
              <w:bottom w:val="single" w:sz="4" w:space="0" w:color="auto"/>
              <w:right w:val="single" w:sz="4" w:space="0" w:color="auto"/>
            </w:tcBorders>
            <w:vAlign w:val="center"/>
          </w:tcPr>
          <w:p w:rsidR="004D1E94" w:rsidRPr="00565CA4" w:rsidRDefault="004D1E94" w:rsidP="00C87FF5">
            <w:pPr>
              <w:spacing w:after="0" w:line="240" w:lineRule="auto"/>
              <w:jc w:val="center"/>
              <w:rPr>
                <w:rFonts w:ascii="Times New Roman" w:eastAsia="Times New Roman" w:hAnsi="Times New Roman" w:cs="Times New Roman"/>
                <w:b/>
                <w:kern w:val="32"/>
                <w:sz w:val="18"/>
                <w:szCs w:val="18"/>
                <w:lang w:eastAsia="ru-RU"/>
              </w:rPr>
            </w:pPr>
            <w:r w:rsidRPr="00565CA4">
              <w:rPr>
                <w:rFonts w:ascii="Times New Roman" w:eastAsia="Times New Roman" w:hAnsi="Times New Roman" w:cs="Times New Roman"/>
                <w:b/>
                <w:kern w:val="32"/>
                <w:sz w:val="18"/>
                <w:szCs w:val="18"/>
                <w:lang w:eastAsia="ru-RU"/>
              </w:rPr>
              <w:t xml:space="preserve">от оценки исполнения   </w:t>
            </w:r>
          </w:p>
          <w:p w:rsidR="004D1E94" w:rsidRPr="00565CA4" w:rsidRDefault="004D1E94" w:rsidP="00C87FF5">
            <w:pPr>
              <w:spacing w:after="0" w:line="240" w:lineRule="auto"/>
              <w:jc w:val="center"/>
              <w:rPr>
                <w:rFonts w:ascii="Times New Roman" w:eastAsia="Times New Roman" w:hAnsi="Times New Roman" w:cs="Times New Roman"/>
                <w:b/>
                <w:kern w:val="32"/>
                <w:sz w:val="18"/>
                <w:szCs w:val="18"/>
                <w:lang w:eastAsia="ru-RU"/>
              </w:rPr>
            </w:pPr>
            <w:r w:rsidRPr="00565CA4">
              <w:rPr>
                <w:rFonts w:ascii="Times New Roman" w:eastAsia="Times New Roman" w:hAnsi="Times New Roman" w:cs="Times New Roman"/>
                <w:b/>
                <w:kern w:val="32"/>
                <w:sz w:val="18"/>
                <w:szCs w:val="18"/>
                <w:lang w:eastAsia="ru-RU"/>
              </w:rPr>
              <w:t xml:space="preserve"> </w:t>
            </w:r>
            <w:r w:rsidR="00565CA4" w:rsidRPr="00565CA4">
              <w:rPr>
                <w:rFonts w:ascii="Times New Roman" w:eastAsia="Times New Roman" w:hAnsi="Times New Roman" w:cs="Times New Roman"/>
                <w:b/>
                <w:kern w:val="32"/>
                <w:sz w:val="18"/>
                <w:szCs w:val="18"/>
                <w:lang w:eastAsia="ru-RU"/>
              </w:rPr>
              <w:t>2023</w:t>
            </w:r>
            <w:r w:rsidRPr="00565CA4">
              <w:rPr>
                <w:rFonts w:ascii="Times New Roman" w:eastAsia="Times New Roman" w:hAnsi="Times New Roman" w:cs="Times New Roman"/>
                <w:b/>
                <w:kern w:val="32"/>
                <w:sz w:val="18"/>
                <w:szCs w:val="18"/>
                <w:lang w:eastAsia="ru-RU"/>
              </w:rPr>
              <w:t xml:space="preserve"> г. (%)</w:t>
            </w:r>
          </w:p>
        </w:tc>
      </w:tr>
      <w:tr w:rsidR="00C87FF5" w:rsidRPr="00A065BB" w:rsidTr="00C87FF5">
        <w:trPr>
          <w:trHeight w:val="163"/>
        </w:trPr>
        <w:tc>
          <w:tcPr>
            <w:tcW w:w="2623" w:type="dxa"/>
            <w:tcBorders>
              <w:top w:val="single" w:sz="4" w:space="0" w:color="auto"/>
              <w:left w:val="single" w:sz="4" w:space="0" w:color="auto"/>
              <w:bottom w:val="single" w:sz="4" w:space="0" w:color="auto"/>
              <w:right w:val="single" w:sz="4" w:space="0" w:color="auto"/>
            </w:tcBorders>
            <w:vAlign w:val="center"/>
          </w:tcPr>
          <w:p w:rsidR="00C87FF5" w:rsidRPr="00C87FF5" w:rsidRDefault="00C87FF5" w:rsidP="00C87FF5">
            <w:pPr>
              <w:spacing w:after="0" w:line="240" w:lineRule="auto"/>
              <w:rPr>
                <w:rFonts w:ascii="Times New Roman" w:hAnsi="Times New Roman" w:cs="Times New Roman"/>
                <w:sz w:val="20"/>
                <w:szCs w:val="20"/>
              </w:rPr>
            </w:pPr>
            <w:r w:rsidRPr="00C87FF5">
              <w:rPr>
                <w:rFonts w:ascii="Times New Roman" w:hAnsi="Times New Roman" w:cs="Times New Roman"/>
                <w:sz w:val="20"/>
                <w:szCs w:val="20"/>
              </w:rPr>
              <w:t>Всего расходов                                      в том числе за счет средств:</w:t>
            </w:r>
          </w:p>
        </w:tc>
        <w:tc>
          <w:tcPr>
            <w:tcW w:w="1698" w:type="dxa"/>
            <w:tcBorders>
              <w:top w:val="single" w:sz="4" w:space="0" w:color="auto"/>
              <w:left w:val="single" w:sz="4" w:space="0" w:color="auto"/>
              <w:bottom w:val="single" w:sz="4" w:space="0" w:color="auto"/>
              <w:right w:val="single" w:sz="4" w:space="0" w:color="auto"/>
            </w:tcBorders>
            <w:vAlign w:val="center"/>
          </w:tcPr>
          <w:p w:rsidR="00C87FF5" w:rsidRPr="00C87FF5" w:rsidRDefault="00EA4ACE" w:rsidP="00C87FF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114 229,3</w:t>
            </w:r>
          </w:p>
        </w:tc>
        <w:tc>
          <w:tcPr>
            <w:tcW w:w="1543" w:type="dxa"/>
            <w:tcBorders>
              <w:top w:val="single" w:sz="4" w:space="0" w:color="auto"/>
              <w:left w:val="single" w:sz="4" w:space="0" w:color="auto"/>
              <w:bottom w:val="single" w:sz="4" w:space="0" w:color="auto"/>
              <w:right w:val="single" w:sz="4" w:space="0" w:color="auto"/>
            </w:tcBorders>
            <w:vAlign w:val="center"/>
          </w:tcPr>
          <w:p w:rsidR="00C87FF5" w:rsidRPr="00A065BB" w:rsidRDefault="003717D8" w:rsidP="00C87FF5">
            <w:pPr>
              <w:spacing w:after="0" w:line="240" w:lineRule="auto"/>
              <w:jc w:val="center"/>
              <w:rPr>
                <w:rFonts w:ascii="Times New Roman" w:eastAsia="Times New Roman" w:hAnsi="Times New Roman" w:cs="Times New Roman"/>
                <w:b/>
                <w:color w:val="FF0000"/>
                <w:sz w:val="18"/>
                <w:szCs w:val="18"/>
                <w:lang w:eastAsia="ru-RU"/>
              </w:rPr>
            </w:pPr>
            <w:r w:rsidRPr="003717D8">
              <w:rPr>
                <w:rFonts w:ascii="Times New Roman" w:eastAsia="Times New Roman" w:hAnsi="Times New Roman" w:cs="Times New Roman"/>
                <w:b/>
                <w:sz w:val="18"/>
                <w:szCs w:val="18"/>
                <w:lang w:eastAsia="ru-RU"/>
              </w:rPr>
              <w:t>107 772,8</w:t>
            </w:r>
          </w:p>
        </w:tc>
        <w:tc>
          <w:tcPr>
            <w:tcW w:w="1388" w:type="dxa"/>
            <w:tcBorders>
              <w:top w:val="single" w:sz="4" w:space="0" w:color="auto"/>
              <w:left w:val="single" w:sz="4" w:space="0" w:color="auto"/>
              <w:bottom w:val="single" w:sz="4" w:space="0" w:color="auto"/>
              <w:right w:val="single" w:sz="4" w:space="0" w:color="auto"/>
            </w:tcBorders>
            <w:vAlign w:val="center"/>
          </w:tcPr>
          <w:p w:rsidR="00C87FF5" w:rsidRPr="00A065BB" w:rsidRDefault="00EA4ACE" w:rsidP="00C87FF5">
            <w:pPr>
              <w:spacing w:after="0" w:line="240" w:lineRule="auto"/>
              <w:jc w:val="center"/>
              <w:rPr>
                <w:rFonts w:ascii="Times New Roman" w:eastAsia="Times New Roman" w:hAnsi="Times New Roman" w:cs="Times New Roman"/>
                <w:b/>
                <w:color w:val="FF0000"/>
                <w:sz w:val="18"/>
                <w:szCs w:val="18"/>
                <w:lang w:eastAsia="ru-RU"/>
              </w:rPr>
            </w:pPr>
            <w:r w:rsidRPr="00EA4ACE">
              <w:rPr>
                <w:rFonts w:ascii="Times New Roman" w:eastAsia="Times New Roman" w:hAnsi="Times New Roman" w:cs="Times New Roman"/>
                <w:b/>
                <w:sz w:val="18"/>
                <w:szCs w:val="18"/>
                <w:lang w:eastAsia="ru-RU"/>
              </w:rPr>
              <w:t>80 346,8</w:t>
            </w:r>
          </w:p>
        </w:tc>
        <w:tc>
          <w:tcPr>
            <w:tcW w:w="1459" w:type="dxa"/>
            <w:tcBorders>
              <w:top w:val="single" w:sz="4" w:space="0" w:color="auto"/>
              <w:left w:val="single" w:sz="4" w:space="0" w:color="auto"/>
              <w:bottom w:val="single" w:sz="4" w:space="0" w:color="auto"/>
              <w:right w:val="single" w:sz="4" w:space="0" w:color="auto"/>
            </w:tcBorders>
            <w:vAlign w:val="center"/>
          </w:tcPr>
          <w:p w:rsidR="00C87FF5" w:rsidRPr="00C753E0" w:rsidRDefault="003717D8" w:rsidP="00C87FF5">
            <w:pPr>
              <w:spacing w:after="0" w:line="240" w:lineRule="auto"/>
              <w:jc w:val="center"/>
              <w:rPr>
                <w:rFonts w:ascii="Times New Roman" w:eastAsia="Times New Roman" w:hAnsi="Times New Roman" w:cs="Times New Roman"/>
                <w:b/>
                <w:sz w:val="18"/>
                <w:szCs w:val="18"/>
                <w:lang w:eastAsia="ru-RU"/>
              </w:rPr>
            </w:pPr>
            <w:r w:rsidRPr="00C753E0">
              <w:rPr>
                <w:rFonts w:ascii="Times New Roman" w:eastAsia="Times New Roman" w:hAnsi="Times New Roman" w:cs="Times New Roman"/>
                <w:b/>
                <w:sz w:val="18"/>
                <w:szCs w:val="18"/>
                <w:lang w:eastAsia="ru-RU"/>
              </w:rPr>
              <w:t>-29,7%</w:t>
            </w:r>
          </w:p>
        </w:tc>
        <w:tc>
          <w:tcPr>
            <w:tcW w:w="1433" w:type="dxa"/>
            <w:tcBorders>
              <w:top w:val="single" w:sz="4" w:space="0" w:color="auto"/>
              <w:left w:val="single" w:sz="4" w:space="0" w:color="auto"/>
              <w:bottom w:val="single" w:sz="4" w:space="0" w:color="auto"/>
              <w:right w:val="single" w:sz="4" w:space="0" w:color="auto"/>
            </w:tcBorders>
            <w:vAlign w:val="center"/>
          </w:tcPr>
          <w:p w:rsidR="00C87FF5" w:rsidRPr="00C753E0" w:rsidRDefault="003717D8" w:rsidP="00C87FF5">
            <w:pPr>
              <w:spacing w:after="0" w:line="240" w:lineRule="auto"/>
              <w:jc w:val="center"/>
              <w:rPr>
                <w:rFonts w:ascii="Times New Roman" w:eastAsia="Times New Roman" w:hAnsi="Times New Roman" w:cs="Times New Roman"/>
                <w:b/>
                <w:sz w:val="18"/>
                <w:szCs w:val="18"/>
                <w:lang w:eastAsia="ru-RU"/>
              </w:rPr>
            </w:pPr>
            <w:r w:rsidRPr="00C753E0">
              <w:rPr>
                <w:rFonts w:ascii="Times New Roman" w:eastAsia="Times New Roman" w:hAnsi="Times New Roman" w:cs="Times New Roman"/>
                <w:b/>
                <w:sz w:val="18"/>
                <w:szCs w:val="18"/>
                <w:lang w:eastAsia="ru-RU"/>
              </w:rPr>
              <w:t>-25,4%</w:t>
            </w:r>
          </w:p>
        </w:tc>
      </w:tr>
      <w:tr w:rsidR="00C87FF5" w:rsidRPr="00A065BB" w:rsidTr="00C87FF5">
        <w:trPr>
          <w:trHeight w:val="163"/>
        </w:trPr>
        <w:tc>
          <w:tcPr>
            <w:tcW w:w="2623" w:type="dxa"/>
            <w:tcBorders>
              <w:top w:val="single" w:sz="4" w:space="0" w:color="auto"/>
              <w:left w:val="single" w:sz="4" w:space="0" w:color="auto"/>
              <w:bottom w:val="single" w:sz="4" w:space="0" w:color="auto"/>
              <w:right w:val="single" w:sz="4" w:space="0" w:color="auto"/>
            </w:tcBorders>
            <w:vAlign w:val="center"/>
          </w:tcPr>
          <w:p w:rsidR="00C87FF5" w:rsidRPr="00C87FF5" w:rsidRDefault="00C87FF5" w:rsidP="00C87FF5">
            <w:pPr>
              <w:spacing w:after="0" w:line="240" w:lineRule="auto"/>
              <w:rPr>
                <w:rFonts w:ascii="Times New Roman" w:hAnsi="Times New Roman" w:cs="Times New Roman"/>
                <w:sz w:val="20"/>
                <w:szCs w:val="20"/>
              </w:rPr>
            </w:pPr>
            <w:r w:rsidRPr="00C87FF5">
              <w:rPr>
                <w:rFonts w:ascii="Times New Roman" w:hAnsi="Times New Roman" w:cs="Times New Roman"/>
                <w:sz w:val="20"/>
                <w:szCs w:val="20"/>
              </w:rPr>
              <w:t>федерального, областного бюджета</w:t>
            </w:r>
          </w:p>
        </w:tc>
        <w:tc>
          <w:tcPr>
            <w:tcW w:w="1698" w:type="dxa"/>
            <w:tcBorders>
              <w:top w:val="nil"/>
              <w:left w:val="nil"/>
              <w:bottom w:val="single" w:sz="4" w:space="0" w:color="auto"/>
              <w:right w:val="single" w:sz="4" w:space="0" w:color="auto"/>
            </w:tcBorders>
            <w:shd w:val="clear" w:color="auto" w:fill="auto"/>
            <w:vAlign w:val="center"/>
          </w:tcPr>
          <w:p w:rsidR="00C87FF5" w:rsidRPr="00C87FF5" w:rsidRDefault="00EA4ACE" w:rsidP="00C87FF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53 609,4</w:t>
            </w:r>
          </w:p>
        </w:tc>
        <w:tc>
          <w:tcPr>
            <w:tcW w:w="1543" w:type="dxa"/>
            <w:tcBorders>
              <w:top w:val="single" w:sz="4" w:space="0" w:color="auto"/>
              <w:left w:val="single" w:sz="4" w:space="0" w:color="auto"/>
              <w:bottom w:val="single" w:sz="4" w:space="0" w:color="auto"/>
              <w:right w:val="single" w:sz="4" w:space="0" w:color="auto"/>
            </w:tcBorders>
            <w:vAlign w:val="center"/>
          </w:tcPr>
          <w:p w:rsidR="00C87FF5" w:rsidRPr="00A065BB" w:rsidRDefault="003717D8" w:rsidP="00C87FF5">
            <w:pPr>
              <w:spacing w:after="0" w:line="240" w:lineRule="auto"/>
              <w:jc w:val="center"/>
              <w:rPr>
                <w:rFonts w:ascii="Times New Roman" w:eastAsia="Times New Roman" w:hAnsi="Times New Roman" w:cs="Times New Roman"/>
                <w:color w:val="FF0000"/>
                <w:sz w:val="18"/>
                <w:szCs w:val="18"/>
                <w:lang w:eastAsia="ru-RU"/>
              </w:rPr>
            </w:pPr>
            <w:r w:rsidRPr="00C753E0">
              <w:rPr>
                <w:rFonts w:ascii="Times New Roman" w:eastAsia="Times New Roman" w:hAnsi="Times New Roman" w:cs="Times New Roman"/>
                <w:sz w:val="18"/>
                <w:szCs w:val="18"/>
                <w:lang w:eastAsia="ru-RU"/>
              </w:rPr>
              <w:t>27 610,0</w:t>
            </w:r>
          </w:p>
        </w:tc>
        <w:tc>
          <w:tcPr>
            <w:tcW w:w="1388" w:type="dxa"/>
            <w:tcBorders>
              <w:top w:val="single" w:sz="4" w:space="0" w:color="auto"/>
              <w:left w:val="single" w:sz="4" w:space="0" w:color="auto"/>
              <w:bottom w:val="single" w:sz="4" w:space="0" w:color="auto"/>
              <w:right w:val="single" w:sz="4" w:space="0" w:color="auto"/>
            </w:tcBorders>
            <w:vAlign w:val="center"/>
          </w:tcPr>
          <w:p w:rsidR="00C87FF5" w:rsidRPr="00A065BB" w:rsidRDefault="00EA4ACE" w:rsidP="00C87FF5">
            <w:pPr>
              <w:spacing w:after="0" w:line="240" w:lineRule="auto"/>
              <w:jc w:val="center"/>
              <w:rPr>
                <w:rFonts w:ascii="Times New Roman" w:eastAsia="Times New Roman" w:hAnsi="Times New Roman" w:cs="Times New Roman"/>
                <w:color w:val="FF0000"/>
                <w:sz w:val="18"/>
                <w:szCs w:val="18"/>
                <w:lang w:eastAsia="ru-RU"/>
              </w:rPr>
            </w:pPr>
            <w:r w:rsidRPr="00EA4ACE">
              <w:rPr>
                <w:rFonts w:ascii="Times New Roman" w:eastAsia="Times New Roman" w:hAnsi="Times New Roman" w:cs="Times New Roman"/>
                <w:sz w:val="18"/>
                <w:szCs w:val="18"/>
                <w:lang w:eastAsia="ru-RU"/>
              </w:rPr>
              <w:t>12 104,2</w:t>
            </w:r>
          </w:p>
        </w:tc>
        <w:tc>
          <w:tcPr>
            <w:tcW w:w="1459" w:type="dxa"/>
            <w:tcBorders>
              <w:top w:val="single" w:sz="4" w:space="0" w:color="auto"/>
              <w:left w:val="single" w:sz="4" w:space="0" w:color="auto"/>
              <w:bottom w:val="single" w:sz="4" w:space="0" w:color="auto"/>
              <w:right w:val="single" w:sz="4" w:space="0" w:color="auto"/>
            </w:tcBorders>
            <w:vAlign w:val="center"/>
          </w:tcPr>
          <w:p w:rsidR="00C87FF5" w:rsidRPr="00C753E0" w:rsidRDefault="003717D8" w:rsidP="00C87FF5">
            <w:pPr>
              <w:spacing w:after="0" w:line="240" w:lineRule="auto"/>
              <w:jc w:val="center"/>
              <w:rPr>
                <w:rFonts w:ascii="Times New Roman" w:eastAsia="Times New Roman" w:hAnsi="Times New Roman" w:cs="Times New Roman"/>
                <w:iCs/>
                <w:sz w:val="18"/>
                <w:szCs w:val="18"/>
                <w:lang w:eastAsia="ru-RU"/>
              </w:rPr>
            </w:pPr>
            <w:r w:rsidRPr="00C753E0">
              <w:rPr>
                <w:rFonts w:ascii="Times New Roman" w:eastAsia="Times New Roman" w:hAnsi="Times New Roman" w:cs="Times New Roman"/>
                <w:iCs/>
                <w:sz w:val="18"/>
                <w:szCs w:val="18"/>
                <w:lang w:eastAsia="ru-RU"/>
              </w:rPr>
              <w:t>-77,4%</w:t>
            </w:r>
          </w:p>
        </w:tc>
        <w:tc>
          <w:tcPr>
            <w:tcW w:w="1433" w:type="dxa"/>
            <w:tcBorders>
              <w:top w:val="single" w:sz="4" w:space="0" w:color="auto"/>
              <w:left w:val="single" w:sz="4" w:space="0" w:color="auto"/>
              <w:bottom w:val="single" w:sz="4" w:space="0" w:color="auto"/>
              <w:right w:val="single" w:sz="4" w:space="0" w:color="auto"/>
            </w:tcBorders>
            <w:vAlign w:val="center"/>
          </w:tcPr>
          <w:p w:rsidR="00C87FF5" w:rsidRPr="00C753E0" w:rsidRDefault="00C753E0" w:rsidP="00C87FF5">
            <w:pPr>
              <w:spacing w:after="0" w:line="240" w:lineRule="auto"/>
              <w:jc w:val="center"/>
              <w:rPr>
                <w:rFonts w:ascii="Times New Roman" w:eastAsia="Times New Roman" w:hAnsi="Times New Roman" w:cs="Times New Roman"/>
                <w:iCs/>
                <w:sz w:val="18"/>
                <w:szCs w:val="18"/>
                <w:lang w:eastAsia="ru-RU"/>
              </w:rPr>
            </w:pPr>
            <w:r w:rsidRPr="00C753E0">
              <w:rPr>
                <w:rFonts w:ascii="Times New Roman" w:eastAsia="Times New Roman" w:hAnsi="Times New Roman" w:cs="Times New Roman"/>
                <w:iCs/>
                <w:sz w:val="18"/>
                <w:szCs w:val="18"/>
                <w:lang w:eastAsia="ru-RU"/>
              </w:rPr>
              <w:t>-56,2%</w:t>
            </w:r>
          </w:p>
        </w:tc>
      </w:tr>
      <w:tr w:rsidR="00C87FF5" w:rsidRPr="00A065BB" w:rsidTr="00C87FF5">
        <w:trPr>
          <w:trHeight w:val="279"/>
        </w:trPr>
        <w:tc>
          <w:tcPr>
            <w:tcW w:w="2623" w:type="dxa"/>
            <w:tcBorders>
              <w:top w:val="single" w:sz="4" w:space="0" w:color="auto"/>
              <w:left w:val="single" w:sz="4" w:space="0" w:color="auto"/>
              <w:bottom w:val="single" w:sz="4" w:space="0" w:color="auto"/>
              <w:right w:val="single" w:sz="4" w:space="0" w:color="auto"/>
            </w:tcBorders>
            <w:vAlign w:val="center"/>
          </w:tcPr>
          <w:p w:rsidR="00C87FF5" w:rsidRPr="00C87FF5" w:rsidRDefault="00C87FF5" w:rsidP="00C87FF5">
            <w:pPr>
              <w:spacing w:after="0" w:line="240" w:lineRule="auto"/>
              <w:rPr>
                <w:rFonts w:ascii="Times New Roman" w:hAnsi="Times New Roman" w:cs="Times New Roman"/>
                <w:sz w:val="20"/>
                <w:szCs w:val="20"/>
              </w:rPr>
            </w:pPr>
            <w:r w:rsidRPr="00C87FF5">
              <w:rPr>
                <w:rFonts w:ascii="Times New Roman" w:hAnsi="Times New Roman" w:cs="Times New Roman"/>
                <w:sz w:val="20"/>
                <w:szCs w:val="20"/>
              </w:rPr>
              <w:t>районного бюджета, в том числе</w:t>
            </w:r>
          </w:p>
        </w:tc>
        <w:tc>
          <w:tcPr>
            <w:tcW w:w="1698" w:type="dxa"/>
            <w:tcBorders>
              <w:top w:val="nil"/>
              <w:left w:val="nil"/>
              <w:bottom w:val="single" w:sz="4" w:space="0" w:color="auto"/>
              <w:right w:val="single" w:sz="4" w:space="0" w:color="auto"/>
            </w:tcBorders>
            <w:shd w:val="clear" w:color="auto" w:fill="auto"/>
            <w:vAlign w:val="center"/>
          </w:tcPr>
          <w:p w:rsidR="00C87FF5" w:rsidRPr="00C87FF5" w:rsidRDefault="00EA4ACE" w:rsidP="00C87FF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20 171,0</w:t>
            </w:r>
          </w:p>
        </w:tc>
        <w:tc>
          <w:tcPr>
            <w:tcW w:w="1543" w:type="dxa"/>
            <w:tcBorders>
              <w:top w:val="single" w:sz="4" w:space="0" w:color="auto"/>
              <w:left w:val="single" w:sz="4" w:space="0" w:color="auto"/>
              <w:bottom w:val="single" w:sz="4" w:space="0" w:color="auto"/>
              <w:right w:val="single" w:sz="4" w:space="0" w:color="auto"/>
            </w:tcBorders>
            <w:vAlign w:val="center"/>
          </w:tcPr>
          <w:p w:rsidR="00C87FF5" w:rsidRPr="00C753E0" w:rsidRDefault="00EA4ACE" w:rsidP="00C87FF5">
            <w:pPr>
              <w:spacing w:after="0" w:line="240" w:lineRule="auto"/>
              <w:jc w:val="center"/>
              <w:rPr>
                <w:rFonts w:ascii="Times New Roman" w:eastAsia="Times New Roman" w:hAnsi="Times New Roman" w:cs="Times New Roman"/>
                <w:color w:val="0070C0"/>
                <w:sz w:val="18"/>
                <w:szCs w:val="18"/>
                <w:lang w:eastAsia="ru-RU"/>
              </w:rPr>
            </w:pPr>
            <w:r w:rsidRPr="00C753E0">
              <w:rPr>
                <w:rFonts w:ascii="Times New Roman" w:eastAsia="Times New Roman" w:hAnsi="Times New Roman" w:cs="Times New Roman"/>
                <w:sz w:val="18"/>
                <w:szCs w:val="18"/>
                <w:lang w:eastAsia="ru-RU"/>
              </w:rPr>
              <w:t>25 922,0</w:t>
            </w:r>
          </w:p>
        </w:tc>
        <w:tc>
          <w:tcPr>
            <w:tcW w:w="1388" w:type="dxa"/>
            <w:tcBorders>
              <w:top w:val="single" w:sz="4" w:space="0" w:color="auto"/>
              <w:left w:val="single" w:sz="4" w:space="0" w:color="auto"/>
              <w:bottom w:val="single" w:sz="4" w:space="0" w:color="auto"/>
              <w:right w:val="single" w:sz="4" w:space="0" w:color="auto"/>
            </w:tcBorders>
            <w:vAlign w:val="center"/>
          </w:tcPr>
          <w:p w:rsidR="00C87FF5" w:rsidRPr="00C753E0" w:rsidRDefault="00EA4ACE" w:rsidP="00C87FF5">
            <w:pPr>
              <w:spacing w:after="0" w:line="240" w:lineRule="auto"/>
              <w:jc w:val="center"/>
              <w:rPr>
                <w:rFonts w:ascii="Times New Roman" w:eastAsia="Times New Roman" w:hAnsi="Times New Roman" w:cs="Times New Roman"/>
                <w:color w:val="0070C0"/>
                <w:sz w:val="18"/>
                <w:szCs w:val="18"/>
                <w:lang w:eastAsia="ru-RU"/>
              </w:rPr>
            </w:pPr>
            <w:r w:rsidRPr="00C753E0">
              <w:rPr>
                <w:rFonts w:ascii="Times New Roman" w:eastAsia="Times New Roman" w:hAnsi="Times New Roman" w:cs="Times New Roman"/>
                <w:sz w:val="18"/>
                <w:szCs w:val="18"/>
                <w:lang w:eastAsia="ru-RU"/>
              </w:rPr>
              <w:t>22 572,1</w:t>
            </w:r>
          </w:p>
        </w:tc>
        <w:tc>
          <w:tcPr>
            <w:tcW w:w="1459" w:type="dxa"/>
            <w:tcBorders>
              <w:top w:val="single" w:sz="4" w:space="0" w:color="auto"/>
              <w:left w:val="single" w:sz="4" w:space="0" w:color="auto"/>
              <w:bottom w:val="single" w:sz="4" w:space="0" w:color="auto"/>
              <w:right w:val="single" w:sz="4" w:space="0" w:color="auto"/>
            </w:tcBorders>
            <w:vAlign w:val="center"/>
          </w:tcPr>
          <w:p w:rsidR="00C87FF5" w:rsidRPr="00C753E0" w:rsidRDefault="00C753E0" w:rsidP="00C87FF5">
            <w:pPr>
              <w:spacing w:after="0" w:line="240" w:lineRule="auto"/>
              <w:jc w:val="center"/>
              <w:rPr>
                <w:rFonts w:ascii="Times New Roman" w:eastAsia="Times New Roman" w:hAnsi="Times New Roman" w:cs="Times New Roman"/>
                <w:iCs/>
                <w:sz w:val="18"/>
                <w:szCs w:val="18"/>
                <w:lang w:eastAsia="ru-RU"/>
              </w:rPr>
            </w:pPr>
            <w:r w:rsidRPr="00C753E0">
              <w:rPr>
                <w:rFonts w:ascii="Times New Roman" w:eastAsia="Times New Roman" w:hAnsi="Times New Roman" w:cs="Times New Roman"/>
                <w:iCs/>
                <w:sz w:val="18"/>
                <w:szCs w:val="18"/>
                <w:lang w:eastAsia="ru-RU"/>
              </w:rPr>
              <w:t>+11,9%</w:t>
            </w:r>
          </w:p>
        </w:tc>
        <w:tc>
          <w:tcPr>
            <w:tcW w:w="1433" w:type="dxa"/>
            <w:tcBorders>
              <w:top w:val="single" w:sz="4" w:space="0" w:color="auto"/>
              <w:left w:val="single" w:sz="4" w:space="0" w:color="auto"/>
              <w:bottom w:val="single" w:sz="4" w:space="0" w:color="auto"/>
              <w:right w:val="single" w:sz="4" w:space="0" w:color="auto"/>
            </w:tcBorders>
            <w:vAlign w:val="center"/>
          </w:tcPr>
          <w:p w:rsidR="00C87FF5" w:rsidRPr="00C753E0" w:rsidRDefault="00C753E0" w:rsidP="00C87FF5">
            <w:pPr>
              <w:spacing w:after="0" w:line="240" w:lineRule="auto"/>
              <w:jc w:val="center"/>
              <w:rPr>
                <w:rFonts w:ascii="Times New Roman" w:eastAsia="Times New Roman" w:hAnsi="Times New Roman" w:cs="Times New Roman"/>
                <w:iCs/>
                <w:sz w:val="18"/>
                <w:szCs w:val="18"/>
                <w:lang w:eastAsia="ru-RU"/>
              </w:rPr>
            </w:pPr>
            <w:r w:rsidRPr="00C753E0">
              <w:rPr>
                <w:rFonts w:ascii="Times New Roman" w:eastAsia="Times New Roman" w:hAnsi="Times New Roman" w:cs="Times New Roman"/>
                <w:iCs/>
                <w:sz w:val="18"/>
                <w:szCs w:val="18"/>
                <w:lang w:eastAsia="ru-RU"/>
              </w:rPr>
              <w:t>-12,9%</w:t>
            </w:r>
          </w:p>
        </w:tc>
      </w:tr>
      <w:tr w:rsidR="00EA4ACE" w:rsidRPr="00A065BB" w:rsidTr="00C87FF5">
        <w:trPr>
          <w:trHeight w:val="163"/>
        </w:trPr>
        <w:tc>
          <w:tcPr>
            <w:tcW w:w="2623" w:type="dxa"/>
            <w:tcBorders>
              <w:top w:val="single" w:sz="4" w:space="0" w:color="auto"/>
              <w:left w:val="single" w:sz="4" w:space="0" w:color="auto"/>
              <w:bottom w:val="single" w:sz="4" w:space="0" w:color="auto"/>
              <w:right w:val="single" w:sz="4" w:space="0" w:color="auto"/>
            </w:tcBorders>
            <w:vAlign w:val="center"/>
          </w:tcPr>
          <w:p w:rsidR="00EA4ACE" w:rsidRPr="00C87FF5" w:rsidRDefault="00EA4ACE" w:rsidP="00EA4ACE">
            <w:pPr>
              <w:spacing w:after="0" w:line="240" w:lineRule="auto"/>
              <w:rPr>
                <w:rFonts w:ascii="Times New Roman" w:hAnsi="Times New Roman" w:cs="Times New Roman"/>
                <w:i/>
                <w:iCs/>
                <w:sz w:val="18"/>
                <w:szCs w:val="18"/>
              </w:rPr>
            </w:pPr>
            <w:r w:rsidRPr="00C87FF5">
              <w:rPr>
                <w:rFonts w:ascii="Times New Roman" w:hAnsi="Times New Roman" w:cs="Times New Roman"/>
                <w:i/>
                <w:iCs/>
                <w:sz w:val="18"/>
                <w:szCs w:val="18"/>
              </w:rPr>
              <w:t>МБТ на исполнение переданных полномочий</w:t>
            </w:r>
          </w:p>
        </w:tc>
        <w:tc>
          <w:tcPr>
            <w:tcW w:w="1698" w:type="dxa"/>
            <w:tcBorders>
              <w:top w:val="single" w:sz="4" w:space="0" w:color="auto"/>
              <w:left w:val="nil"/>
              <w:bottom w:val="single" w:sz="4" w:space="0" w:color="auto"/>
              <w:right w:val="single" w:sz="4" w:space="0" w:color="auto"/>
            </w:tcBorders>
            <w:shd w:val="clear" w:color="auto" w:fill="auto"/>
            <w:vAlign w:val="center"/>
          </w:tcPr>
          <w:p w:rsidR="00EA4ACE" w:rsidRPr="00C87FF5" w:rsidRDefault="00EA4ACE" w:rsidP="00EA4ACE">
            <w:pPr>
              <w:spacing w:after="0" w:line="240" w:lineRule="auto"/>
              <w:jc w:val="center"/>
              <w:rPr>
                <w:rFonts w:ascii="Times New Roman" w:hAnsi="Times New Roman" w:cs="Times New Roman"/>
                <w:i/>
                <w:iCs/>
                <w:sz w:val="18"/>
                <w:szCs w:val="18"/>
              </w:rPr>
            </w:pPr>
            <w:r w:rsidRPr="00C87FF5">
              <w:rPr>
                <w:rFonts w:ascii="Times New Roman" w:hAnsi="Times New Roman" w:cs="Times New Roman"/>
                <w:i/>
                <w:iCs/>
                <w:sz w:val="18"/>
                <w:szCs w:val="18"/>
              </w:rPr>
              <w:t>15 350,2</w:t>
            </w:r>
          </w:p>
        </w:tc>
        <w:tc>
          <w:tcPr>
            <w:tcW w:w="1543" w:type="dxa"/>
            <w:tcBorders>
              <w:top w:val="single" w:sz="4" w:space="0" w:color="auto"/>
              <w:left w:val="single" w:sz="4" w:space="0" w:color="auto"/>
              <w:bottom w:val="single" w:sz="4" w:space="0" w:color="auto"/>
              <w:right w:val="single" w:sz="4" w:space="0" w:color="auto"/>
            </w:tcBorders>
            <w:vAlign w:val="center"/>
          </w:tcPr>
          <w:p w:rsidR="00EA4ACE" w:rsidRPr="00EA4ACE" w:rsidRDefault="00EA4ACE" w:rsidP="00EA4ACE">
            <w:pPr>
              <w:spacing w:after="0" w:line="240" w:lineRule="auto"/>
              <w:jc w:val="center"/>
              <w:rPr>
                <w:rFonts w:ascii="Times New Roman" w:eastAsia="Times New Roman" w:hAnsi="Times New Roman" w:cs="Times New Roman"/>
                <w:sz w:val="18"/>
                <w:szCs w:val="18"/>
                <w:lang w:eastAsia="ru-RU"/>
              </w:rPr>
            </w:pPr>
            <w:r w:rsidRPr="00EA4ACE">
              <w:rPr>
                <w:rFonts w:ascii="Times New Roman" w:eastAsia="Times New Roman" w:hAnsi="Times New Roman" w:cs="Times New Roman"/>
                <w:sz w:val="18"/>
                <w:szCs w:val="18"/>
                <w:lang w:eastAsia="ru-RU"/>
              </w:rPr>
              <w:t>25 922,0</w:t>
            </w:r>
          </w:p>
        </w:tc>
        <w:tc>
          <w:tcPr>
            <w:tcW w:w="1388" w:type="dxa"/>
            <w:tcBorders>
              <w:top w:val="single" w:sz="4" w:space="0" w:color="auto"/>
              <w:left w:val="single" w:sz="4" w:space="0" w:color="auto"/>
              <w:bottom w:val="single" w:sz="4" w:space="0" w:color="auto"/>
              <w:right w:val="single" w:sz="4" w:space="0" w:color="auto"/>
            </w:tcBorders>
            <w:vAlign w:val="center"/>
          </w:tcPr>
          <w:p w:rsidR="00EA4ACE" w:rsidRPr="00EA4ACE" w:rsidRDefault="00EA4ACE" w:rsidP="00EA4ACE">
            <w:pPr>
              <w:spacing w:after="0" w:line="240" w:lineRule="auto"/>
              <w:jc w:val="center"/>
              <w:rPr>
                <w:rFonts w:ascii="Times New Roman" w:eastAsia="Times New Roman" w:hAnsi="Times New Roman" w:cs="Times New Roman"/>
                <w:sz w:val="18"/>
                <w:szCs w:val="18"/>
                <w:lang w:eastAsia="ru-RU"/>
              </w:rPr>
            </w:pPr>
            <w:r w:rsidRPr="00EA4ACE">
              <w:rPr>
                <w:rFonts w:ascii="Times New Roman" w:eastAsia="Times New Roman" w:hAnsi="Times New Roman" w:cs="Times New Roman"/>
                <w:sz w:val="18"/>
                <w:szCs w:val="18"/>
                <w:lang w:eastAsia="ru-RU"/>
              </w:rPr>
              <w:t>22 572,1</w:t>
            </w:r>
          </w:p>
        </w:tc>
        <w:tc>
          <w:tcPr>
            <w:tcW w:w="1459" w:type="dxa"/>
            <w:tcBorders>
              <w:top w:val="single" w:sz="4" w:space="0" w:color="auto"/>
              <w:left w:val="single" w:sz="4" w:space="0" w:color="auto"/>
              <w:bottom w:val="single" w:sz="4" w:space="0" w:color="auto"/>
              <w:right w:val="single" w:sz="4" w:space="0" w:color="auto"/>
            </w:tcBorders>
            <w:vAlign w:val="center"/>
          </w:tcPr>
          <w:p w:rsidR="00EA4ACE" w:rsidRPr="00C753E0" w:rsidRDefault="00C753E0" w:rsidP="00EA4ACE">
            <w:pPr>
              <w:spacing w:after="0" w:line="240" w:lineRule="auto"/>
              <w:jc w:val="center"/>
              <w:rPr>
                <w:rFonts w:ascii="Times New Roman" w:eastAsia="Times New Roman" w:hAnsi="Times New Roman" w:cs="Times New Roman"/>
                <w:iCs/>
                <w:sz w:val="18"/>
                <w:szCs w:val="18"/>
                <w:lang w:eastAsia="ru-RU"/>
              </w:rPr>
            </w:pPr>
            <w:r w:rsidRPr="00C753E0">
              <w:rPr>
                <w:rFonts w:ascii="Times New Roman" w:eastAsia="Times New Roman" w:hAnsi="Times New Roman" w:cs="Times New Roman"/>
                <w:iCs/>
                <w:sz w:val="18"/>
                <w:szCs w:val="18"/>
                <w:lang w:eastAsia="ru-RU"/>
              </w:rPr>
              <w:t>+47,0%</w:t>
            </w:r>
          </w:p>
        </w:tc>
        <w:tc>
          <w:tcPr>
            <w:tcW w:w="1433" w:type="dxa"/>
            <w:tcBorders>
              <w:top w:val="single" w:sz="4" w:space="0" w:color="auto"/>
              <w:left w:val="single" w:sz="4" w:space="0" w:color="auto"/>
              <w:bottom w:val="single" w:sz="4" w:space="0" w:color="auto"/>
              <w:right w:val="single" w:sz="4" w:space="0" w:color="auto"/>
            </w:tcBorders>
            <w:vAlign w:val="center"/>
          </w:tcPr>
          <w:p w:rsidR="00EA4ACE" w:rsidRPr="00C753E0" w:rsidRDefault="00C753E0" w:rsidP="00EA4ACE">
            <w:pPr>
              <w:spacing w:after="0" w:line="240" w:lineRule="auto"/>
              <w:jc w:val="center"/>
              <w:rPr>
                <w:rFonts w:ascii="Times New Roman" w:eastAsia="Times New Roman" w:hAnsi="Times New Roman" w:cs="Times New Roman"/>
                <w:iCs/>
                <w:sz w:val="18"/>
                <w:szCs w:val="18"/>
                <w:lang w:eastAsia="ru-RU"/>
              </w:rPr>
            </w:pPr>
            <w:r w:rsidRPr="00C753E0">
              <w:rPr>
                <w:rFonts w:ascii="Times New Roman" w:eastAsia="Times New Roman" w:hAnsi="Times New Roman" w:cs="Times New Roman"/>
                <w:iCs/>
                <w:sz w:val="18"/>
                <w:szCs w:val="18"/>
                <w:lang w:eastAsia="ru-RU"/>
              </w:rPr>
              <w:t>-12,9%</w:t>
            </w:r>
          </w:p>
        </w:tc>
      </w:tr>
      <w:tr w:rsidR="00EA4ACE" w:rsidRPr="00A065BB" w:rsidTr="00C87FF5">
        <w:trPr>
          <w:trHeight w:val="163"/>
        </w:trPr>
        <w:tc>
          <w:tcPr>
            <w:tcW w:w="2623" w:type="dxa"/>
            <w:tcBorders>
              <w:top w:val="single" w:sz="4" w:space="0" w:color="auto"/>
              <w:left w:val="single" w:sz="4" w:space="0" w:color="auto"/>
              <w:bottom w:val="single" w:sz="4" w:space="0" w:color="auto"/>
              <w:right w:val="single" w:sz="4" w:space="0" w:color="auto"/>
            </w:tcBorders>
            <w:vAlign w:val="center"/>
          </w:tcPr>
          <w:p w:rsidR="00EA4ACE" w:rsidRPr="00C87FF5" w:rsidRDefault="00EA4ACE" w:rsidP="00EA4ACE">
            <w:pPr>
              <w:spacing w:after="0" w:line="240" w:lineRule="auto"/>
              <w:rPr>
                <w:rFonts w:ascii="Times New Roman" w:hAnsi="Times New Roman" w:cs="Times New Roman"/>
                <w:sz w:val="20"/>
                <w:szCs w:val="20"/>
              </w:rPr>
            </w:pPr>
            <w:r w:rsidRPr="00C87FF5">
              <w:rPr>
                <w:rFonts w:ascii="Times New Roman" w:hAnsi="Times New Roman" w:cs="Times New Roman"/>
                <w:sz w:val="20"/>
                <w:szCs w:val="20"/>
              </w:rPr>
              <w:t>местного бюджета (с учетом дотаций, иных МБТ, учтенные как нецелевые)</w:t>
            </w:r>
          </w:p>
        </w:tc>
        <w:tc>
          <w:tcPr>
            <w:tcW w:w="1698" w:type="dxa"/>
            <w:tcBorders>
              <w:top w:val="single" w:sz="4" w:space="0" w:color="auto"/>
              <w:left w:val="nil"/>
              <w:bottom w:val="single" w:sz="4" w:space="0" w:color="auto"/>
              <w:right w:val="single" w:sz="4" w:space="0" w:color="auto"/>
            </w:tcBorders>
            <w:shd w:val="clear" w:color="auto" w:fill="auto"/>
            <w:vAlign w:val="center"/>
          </w:tcPr>
          <w:p w:rsidR="00EA4ACE" w:rsidRPr="00C87FF5" w:rsidRDefault="00EA4ACE" w:rsidP="00EA4AC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40 063,4</w:t>
            </w:r>
          </w:p>
        </w:tc>
        <w:tc>
          <w:tcPr>
            <w:tcW w:w="1543" w:type="dxa"/>
            <w:tcBorders>
              <w:top w:val="single" w:sz="4" w:space="0" w:color="auto"/>
              <w:left w:val="single" w:sz="4" w:space="0" w:color="auto"/>
              <w:bottom w:val="single" w:sz="4" w:space="0" w:color="auto"/>
              <w:right w:val="single" w:sz="4" w:space="0" w:color="auto"/>
            </w:tcBorders>
            <w:vAlign w:val="center"/>
          </w:tcPr>
          <w:p w:rsidR="00EA4ACE" w:rsidRPr="00C753E0" w:rsidRDefault="003717D8" w:rsidP="00EA4ACE">
            <w:pPr>
              <w:spacing w:after="0" w:line="240" w:lineRule="auto"/>
              <w:jc w:val="center"/>
              <w:rPr>
                <w:rFonts w:ascii="Times New Roman" w:eastAsia="Times New Roman" w:hAnsi="Times New Roman" w:cs="Times New Roman"/>
                <w:sz w:val="18"/>
                <w:szCs w:val="18"/>
                <w:lang w:eastAsia="ru-RU"/>
              </w:rPr>
            </w:pPr>
            <w:r w:rsidRPr="00C753E0">
              <w:rPr>
                <w:rFonts w:ascii="Times New Roman" w:eastAsia="Times New Roman" w:hAnsi="Times New Roman" w:cs="Times New Roman"/>
                <w:sz w:val="18"/>
                <w:szCs w:val="18"/>
                <w:lang w:eastAsia="ru-RU"/>
              </w:rPr>
              <w:t>53 626,0</w:t>
            </w:r>
          </w:p>
        </w:tc>
        <w:tc>
          <w:tcPr>
            <w:tcW w:w="1388" w:type="dxa"/>
            <w:tcBorders>
              <w:top w:val="single" w:sz="4" w:space="0" w:color="auto"/>
              <w:left w:val="single" w:sz="4" w:space="0" w:color="auto"/>
              <w:bottom w:val="single" w:sz="4" w:space="0" w:color="auto"/>
              <w:right w:val="single" w:sz="4" w:space="0" w:color="auto"/>
            </w:tcBorders>
            <w:vAlign w:val="center"/>
          </w:tcPr>
          <w:p w:rsidR="00EA4ACE" w:rsidRPr="00C753E0" w:rsidRDefault="00EA4ACE" w:rsidP="00EA4ACE">
            <w:pPr>
              <w:spacing w:after="0" w:line="240" w:lineRule="auto"/>
              <w:jc w:val="center"/>
              <w:rPr>
                <w:rFonts w:ascii="Times New Roman" w:eastAsia="Times New Roman" w:hAnsi="Times New Roman" w:cs="Times New Roman"/>
                <w:sz w:val="18"/>
                <w:szCs w:val="18"/>
                <w:lang w:eastAsia="ru-RU"/>
              </w:rPr>
            </w:pPr>
            <w:r w:rsidRPr="00C753E0">
              <w:rPr>
                <w:rFonts w:ascii="Times New Roman" w:eastAsia="Times New Roman" w:hAnsi="Times New Roman" w:cs="Times New Roman"/>
                <w:sz w:val="18"/>
                <w:szCs w:val="18"/>
                <w:lang w:eastAsia="ru-RU"/>
              </w:rPr>
              <w:t>45 670,5</w:t>
            </w:r>
          </w:p>
        </w:tc>
        <w:tc>
          <w:tcPr>
            <w:tcW w:w="1459" w:type="dxa"/>
            <w:tcBorders>
              <w:top w:val="single" w:sz="4" w:space="0" w:color="auto"/>
              <w:left w:val="single" w:sz="4" w:space="0" w:color="auto"/>
              <w:bottom w:val="single" w:sz="4" w:space="0" w:color="auto"/>
              <w:right w:val="single" w:sz="4" w:space="0" w:color="auto"/>
            </w:tcBorders>
            <w:vAlign w:val="center"/>
          </w:tcPr>
          <w:p w:rsidR="00EA4ACE" w:rsidRPr="00C753E0" w:rsidRDefault="00C753E0" w:rsidP="00EA4ACE">
            <w:pPr>
              <w:spacing w:after="0" w:line="240" w:lineRule="auto"/>
              <w:jc w:val="center"/>
              <w:rPr>
                <w:rFonts w:ascii="Times New Roman" w:eastAsia="Times New Roman" w:hAnsi="Times New Roman" w:cs="Times New Roman"/>
                <w:iCs/>
                <w:sz w:val="18"/>
                <w:szCs w:val="18"/>
                <w:lang w:eastAsia="ru-RU"/>
              </w:rPr>
            </w:pPr>
            <w:r w:rsidRPr="00C753E0">
              <w:rPr>
                <w:rFonts w:ascii="Times New Roman" w:eastAsia="Times New Roman" w:hAnsi="Times New Roman" w:cs="Times New Roman"/>
                <w:iCs/>
                <w:sz w:val="18"/>
                <w:szCs w:val="18"/>
                <w:lang w:eastAsia="ru-RU"/>
              </w:rPr>
              <w:t>+14,0%</w:t>
            </w:r>
          </w:p>
        </w:tc>
        <w:tc>
          <w:tcPr>
            <w:tcW w:w="1433" w:type="dxa"/>
            <w:tcBorders>
              <w:top w:val="single" w:sz="4" w:space="0" w:color="auto"/>
              <w:left w:val="single" w:sz="4" w:space="0" w:color="auto"/>
              <w:bottom w:val="single" w:sz="4" w:space="0" w:color="auto"/>
              <w:right w:val="single" w:sz="4" w:space="0" w:color="auto"/>
            </w:tcBorders>
            <w:vAlign w:val="center"/>
          </w:tcPr>
          <w:p w:rsidR="00EA4ACE" w:rsidRPr="00C753E0" w:rsidRDefault="00C753E0" w:rsidP="00EA4ACE">
            <w:pPr>
              <w:spacing w:after="0" w:line="240" w:lineRule="auto"/>
              <w:jc w:val="center"/>
              <w:rPr>
                <w:rFonts w:ascii="Times New Roman" w:eastAsia="Times New Roman" w:hAnsi="Times New Roman" w:cs="Times New Roman"/>
                <w:iCs/>
                <w:sz w:val="18"/>
                <w:szCs w:val="18"/>
                <w:lang w:eastAsia="ru-RU"/>
              </w:rPr>
            </w:pPr>
            <w:r w:rsidRPr="00C753E0">
              <w:rPr>
                <w:rFonts w:ascii="Times New Roman" w:eastAsia="Times New Roman" w:hAnsi="Times New Roman" w:cs="Times New Roman"/>
                <w:iCs/>
                <w:sz w:val="18"/>
                <w:szCs w:val="18"/>
                <w:lang w:eastAsia="ru-RU"/>
              </w:rPr>
              <w:t>-14,8%</w:t>
            </w:r>
          </w:p>
        </w:tc>
      </w:tr>
      <w:tr w:rsidR="00EA4ACE" w:rsidRPr="00A065BB" w:rsidTr="00C87FF5">
        <w:trPr>
          <w:trHeight w:val="163"/>
        </w:trPr>
        <w:tc>
          <w:tcPr>
            <w:tcW w:w="2623" w:type="dxa"/>
            <w:tcBorders>
              <w:top w:val="single" w:sz="4" w:space="0" w:color="auto"/>
              <w:left w:val="single" w:sz="4" w:space="0" w:color="auto"/>
              <w:bottom w:val="single" w:sz="4" w:space="0" w:color="auto"/>
              <w:right w:val="single" w:sz="4" w:space="0" w:color="auto"/>
            </w:tcBorders>
            <w:vAlign w:val="center"/>
          </w:tcPr>
          <w:p w:rsidR="00EA4ACE" w:rsidRPr="00C87FF5" w:rsidRDefault="00EA4ACE" w:rsidP="00EA4ACE">
            <w:pPr>
              <w:spacing w:after="0" w:line="240"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698" w:type="dxa"/>
            <w:tcBorders>
              <w:top w:val="single" w:sz="4" w:space="0" w:color="auto"/>
              <w:left w:val="nil"/>
              <w:bottom w:val="single" w:sz="4" w:space="0" w:color="auto"/>
              <w:right w:val="single" w:sz="4" w:space="0" w:color="auto"/>
            </w:tcBorders>
            <w:shd w:val="clear" w:color="auto" w:fill="auto"/>
            <w:vAlign w:val="center"/>
          </w:tcPr>
          <w:p w:rsidR="00EA4ACE" w:rsidRPr="00C87FF5" w:rsidRDefault="00EA4ACE" w:rsidP="00EA4AC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385,4</w:t>
            </w:r>
          </w:p>
        </w:tc>
        <w:tc>
          <w:tcPr>
            <w:tcW w:w="1543" w:type="dxa"/>
            <w:tcBorders>
              <w:top w:val="single" w:sz="4" w:space="0" w:color="auto"/>
              <w:left w:val="single" w:sz="4" w:space="0" w:color="auto"/>
              <w:bottom w:val="single" w:sz="4" w:space="0" w:color="auto"/>
              <w:right w:val="single" w:sz="4" w:space="0" w:color="auto"/>
            </w:tcBorders>
            <w:vAlign w:val="center"/>
          </w:tcPr>
          <w:p w:rsidR="00EA4ACE" w:rsidRPr="00EA4ACE" w:rsidRDefault="00EA4ACE" w:rsidP="00EA4ACE">
            <w:pPr>
              <w:spacing w:after="0" w:line="240" w:lineRule="auto"/>
              <w:jc w:val="center"/>
              <w:rPr>
                <w:rFonts w:ascii="Times New Roman" w:eastAsia="Times New Roman" w:hAnsi="Times New Roman" w:cs="Times New Roman"/>
                <w:sz w:val="18"/>
                <w:szCs w:val="18"/>
                <w:lang w:eastAsia="ru-RU"/>
              </w:rPr>
            </w:pPr>
            <w:r w:rsidRPr="00EA4ACE">
              <w:rPr>
                <w:rFonts w:ascii="Times New Roman" w:eastAsia="Times New Roman" w:hAnsi="Times New Roman" w:cs="Times New Roman"/>
                <w:sz w:val="18"/>
                <w:szCs w:val="18"/>
                <w:lang w:eastAsia="ru-RU"/>
              </w:rPr>
              <w:t>614,8</w:t>
            </w:r>
          </w:p>
        </w:tc>
        <w:tc>
          <w:tcPr>
            <w:tcW w:w="1388" w:type="dxa"/>
            <w:tcBorders>
              <w:top w:val="single" w:sz="4" w:space="0" w:color="auto"/>
              <w:left w:val="single" w:sz="4" w:space="0" w:color="auto"/>
              <w:bottom w:val="single" w:sz="4" w:space="0" w:color="auto"/>
              <w:right w:val="single" w:sz="4" w:space="0" w:color="auto"/>
            </w:tcBorders>
            <w:vAlign w:val="center"/>
          </w:tcPr>
          <w:p w:rsidR="00EA4ACE" w:rsidRPr="00EA4ACE" w:rsidRDefault="00EA4ACE" w:rsidP="00EA4ACE">
            <w:pPr>
              <w:spacing w:after="0" w:line="240" w:lineRule="auto"/>
              <w:jc w:val="center"/>
              <w:rPr>
                <w:rFonts w:ascii="Times New Roman" w:eastAsia="Times New Roman" w:hAnsi="Times New Roman" w:cs="Times New Roman"/>
                <w:sz w:val="18"/>
                <w:szCs w:val="18"/>
                <w:lang w:eastAsia="ru-RU"/>
              </w:rPr>
            </w:pPr>
            <w:r w:rsidRPr="00EA4ACE">
              <w:rPr>
                <w:rFonts w:ascii="Times New Roman" w:eastAsia="Times New Roman" w:hAnsi="Times New Roman" w:cs="Times New Roman"/>
                <w:sz w:val="18"/>
                <w:szCs w:val="18"/>
                <w:lang w:eastAsia="ru-RU"/>
              </w:rPr>
              <w:t>0,0</w:t>
            </w:r>
          </w:p>
        </w:tc>
        <w:tc>
          <w:tcPr>
            <w:tcW w:w="1459" w:type="dxa"/>
            <w:tcBorders>
              <w:top w:val="single" w:sz="4" w:space="0" w:color="auto"/>
              <w:left w:val="single" w:sz="4" w:space="0" w:color="auto"/>
              <w:bottom w:val="single" w:sz="4" w:space="0" w:color="auto"/>
              <w:right w:val="single" w:sz="4" w:space="0" w:color="auto"/>
            </w:tcBorders>
            <w:vAlign w:val="center"/>
          </w:tcPr>
          <w:p w:rsidR="00EA4ACE" w:rsidRPr="00C753E0" w:rsidRDefault="00C753E0" w:rsidP="00EA4ACE">
            <w:pPr>
              <w:spacing w:after="0" w:line="240" w:lineRule="auto"/>
              <w:jc w:val="center"/>
              <w:rPr>
                <w:rFonts w:ascii="Times New Roman" w:eastAsia="Times New Roman" w:hAnsi="Times New Roman" w:cs="Times New Roman"/>
                <w:iCs/>
                <w:sz w:val="18"/>
                <w:szCs w:val="18"/>
                <w:lang w:eastAsia="ru-RU"/>
              </w:rPr>
            </w:pPr>
            <w:r w:rsidRPr="00C753E0">
              <w:rPr>
                <w:rFonts w:ascii="Times New Roman" w:eastAsia="Times New Roman" w:hAnsi="Times New Roman" w:cs="Times New Roman"/>
                <w:iCs/>
                <w:sz w:val="18"/>
                <w:szCs w:val="18"/>
                <w:lang w:eastAsia="ru-RU"/>
              </w:rPr>
              <w:t>-100,0%</w:t>
            </w:r>
          </w:p>
        </w:tc>
        <w:tc>
          <w:tcPr>
            <w:tcW w:w="1433" w:type="dxa"/>
            <w:tcBorders>
              <w:top w:val="single" w:sz="4" w:space="0" w:color="auto"/>
              <w:left w:val="single" w:sz="4" w:space="0" w:color="auto"/>
              <w:bottom w:val="single" w:sz="4" w:space="0" w:color="auto"/>
              <w:right w:val="single" w:sz="4" w:space="0" w:color="auto"/>
            </w:tcBorders>
            <w:vAlign w:val="center"/>
          </w:tcPr>
          <w:p w:rsidR="00EA4ACE" w:rsidRPr="00C753E0" w:rsidRDefault="00C753E0" w:rsidP="00EA4ACE">
            <w:pPr>
              <w:spacing w:after="0" w:line="240" w:lineRule="auto"/>
              <w:jc w:val="center"/>
              <w:rPr>
                <w:rFonts w:ascii="Times New Roman" w:eastAsia="Times New Roman" w:hAnsi="Times New Roman" w:cs="Times New Roman"/>
                <w:iCs/>
                <w:sz w:val="18"/>
                <w:szCs w:val="18"/>
                <w:lang w:eastAsia="ru-RU"/>
              </w:rPr>
            </w:pPr>
            <w:r w:rsidRPr="00C753E0">
              <w:rPr>
                <w:rFonts w:ascii="Times New Roman" w:eastAsia="Times New Roman" w:hAnsi="Times New Roman" w:cs="Times New Roman"/>
                <w:iCs/>
                <w:sz w:val="18"/>
                <w:szCs w:val="18"/>
                <w:lang w:eastAsia="ru-RU"/>
              </w:rPr>
              <w:t>-100,0%</w:t>
            </w:r>
          </w:p>
        </w:tc>
      </w:tr>
    </w:tbl>
    <w:p w:rsidR="003717D8" w:rsidRDefault="003717D8" w:rsidP="00C87FF5">
      <w:pPr>
        <w:ind w:firstLine="709"/>
        <w:jc w:val="both"/>
        <w:outlineLvl w:val="0"/>
        <w:rPr>
          <w:rFonts w:ascii="Times New Roman" w:hAnsi="Times New Roman" w:cs="Times New Roman"/>
          <w:b/>
        </w:rPr>
      </w:pPr>
    </w:p>
    <w:p w:rsidR="00C87FF5" w:rsidRPr="00C87FF5" w:rsidRDefault="00C87FF5" w:rsidP="00C87FF5">
      <w:pPr>
        <w:ind w:firstLine="709"/>
        <w:jc w:val="both"/>
        <w:outlineLvl w:val="0"/>
        <w:rPr>
          <w:rFonts w:ascii="Times New Roman" w:hAnsi="Times New Roman" w:cs="Times New Roman"/>
          <w:b/>
        </w:rPr>
      </w:pPr>
      <w:r w:rsidRPr="00C87FF5">
        <w:rPr>
          <w:rFonts w:ascii="Times New Roman" w:hAnsi="Times New Roman" w:cs="Times New Roman"/>
          <w:b/>
        </w:rPr>
        <w:t xml:space="preserve">Динамика расходов планового периода представлена в следующей диаграмме </w:t>
      </w:r>
      <w:r w:rsidRPr="00C87FF5">
        <w:rPr>
          <w:rFonts w:ascii="Times New Roman" w:hAnsi="Times New Roman" w:cs="Times New Roman"/>
        </w:rPr>
        <w:t>(в тыс. рублей)</w:t>
      </w:r>
      <w:r w:rsidRPr="00C87FF5">
        <w:rPr>
          <w:rFonts w:ascii="Times New Roman" w:hAnsi="Times New Roman" w:cs="Times New Roman"/>
          <w:b/>
        </w:rPr>
        <w:t>:</w:t>
      </w:r>
    </w:p>
    <w:p w:rsidR="00C87FF5" w:rsidRDefault="00C87FF5" w:rsidP="00C87FF5">
      <w:pPr>
        <w:spacing w:after="0" w:line="240" w:lineRule="auto"/>
        <w:ind w:firstLine="709"/>
        <w:jc w:val="both"/>
        <w:rPr>
          <w:rFonts w:ascii="Times New Roman" w:eastAsia="Times New Roman" w:hAnsi="Times New Roman" w:cs="Times New Roman"/>
          <w:color w:val="FF0000"/>
          <w:lang w:eastAsia="ru-RU"/>
        </w:rPr>
      </w:pPr>
      <w:r>
        <w:rPr>
          <w:noProof/>
          <w:lang w:eastAsia="ru-RU"/>
        </w:rPr>
        <w:drawing>
          <wp:inline distT="0" distB="0" distL="0" distR="0" wp14:anchorId="531BFFF2" wp14:editId="62D98338">
            <wp:extent cx="5381625" cy="1755648"/>
            <wp:effectExtent l="0" t="19050" r="9525" b="165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7FF5" w:rsidRDefault="00C87FF5" w:rsidP="00C87FF5">
      <w:pPr>
        <w:spacing w:after="0" w:line="240" w:lineRule="auto"/>
        <w:ind w:firstLine="709"/>
        <w:jc w:val="both"/>
        <w:rPr>
          <w:rFonts w:ascii="Times New Roman" w:eastAsia="Times New Roman" w:hAnsi="Times New Roman" w:cs="Times New Roman"/>
          <w:color w:val="FF0000"/>
          <w:lang w:eastAsia="ru-RU"/>
        </w:rPr>
      </w:pPr>
    </w:p>
    <w:p w:rsidR="00E63DD2" w:rsidRPr="00E63DD2" w:rsidRDefault="00E63DD2" w:rsidP="00357637">
      <w:pPr>
        <w:spacing w:after="0" w:line="240" w:lineRule="auto"/>
        <w:ind w:firstLine="709"/>
        <w:jc w:val="both"/>
        <w:outlineLvl w:val="0"/>
        <w:rPr>
          <w:rFonts w:ascii="Times New Roman" w:hAnsi="Times New Roman" w:cs="Times New Roman"/>
        </w:rPr>
      </w:pPr>
      <w:r w:rsidRPr="00E63DD2">
        <w:rPr>
          <w:rFonts w:ascii="Times New Roman" w:hAnsi="Times New Roman" w:cs="Times New Roman"/>
        </w:rPr>
        <w:t xml:space="preserve">Анализ динамики расходов бюджета </w:t>
      </w:r>
      <w:r>
        <w:rPr>
          <w:rFonts w:ascii="Times New Roman" w:hAnsi="Times New Roman" w:cs="Times New Roman"/>
        </w:rPr>
        <w:t xml:space="preserve">сельского </w:t>
      </w:r>
      <w:r w:rsidRPr="00E63DD2">
        <w:rPr>
          <w:rFonts w:ascii="Times New Roman" w:hAnsi="Times New Roman" w:cs="Times New Roman"/>
        </w:rPr>
        <w:t xml:space="preserve">поселения на плановый период 2025-2026 годы показывает, что расходы запланированы с сокращением относительно 2024 года на </w:t>
      </w:r>
      <w:r>
        <w:rPr>
          <w:rFonts w:ascii="Times New Roman" w:hAnsi="Times New Roman" w:cs="Times New Roman"/>
        </w:rPr>
        <w:t>26,2</w:t>
      </w:r>
      <w:r w:rsidRPr="00E63DD2">
        <w:rPr>
          <w:rFonts w:ascii="Times New Roman" w:hAnsi="Times New Roman" w:cs="Times New Roman"/>
        </w:rPr>
        <w:t xml:space="preserve">% и </w:t>
      </w:r>
      <w:r>
        <w:rPr>
          <w:rFonts w:ascii="Times New Roman" w:hAnsi="Times New Roman" w:cs="Times New Roman"/>
        </w:rPr>
        <w:t>24,3</w:t>
      </w:r>
      <w:r w:rsidRPr="00E63DD2">
        <w:rPr>
          <w:rFonts w:ascii="Times New Roman" w:hAnsi="Times New Roman" w:cs="Times New Roman"/>
        </w:rPr>
        <w:t>% соответственно.</w:t>
      </w:r>
    </w:p>
    <w:p w:rsidR="00450A70" w:rsidRDefault="00C753E0" w:rsidP="00450A70">
      <w:pPr>
        <w:spacing w:after="0" w:line="240" w:lineRule="auto"/>
        <w:ind w:firstLine="709"/>
        <w:jc w:val="both"/>
        <w:rPr>
          <w:rFonts w:ascii="Times New Roman" w:eastAsia="Times New Roman" w:hAnsi="Times New Roman" w:cs="Times New Roman"/>
          <w:lang w:eastAsia="ru-RU"/>
        </w:rPr>
      </w:pPr>
      <w:r w:rsidRPr="00450A70">
        <w:rPr>
          <w:rFonts w:ascii="Times New Roman" w:eastAsia="Times New Roman" w:hAnsi="Times New Roman" w:cs="Times New Roman"/>
          <w:lang w:eastAsia="ru-RU"/>
        </w:rPr>
        <w:t xml:space="preserve">На плановый период </w:t>
      </w:r>
      <w:r w:rsidR="004D1E94" w:rsidRPr="00450A70">
        <w:rPr>
          <w:rFonts w:ascii="Times New Roman" w:eastAsia="Times New Roman" w:hAnsi="Times New Roman" w:cs="Times New Roman"/>
          <w:lang w:eastAsia="ru-RU"/>
        </w:rPr>
        <w:t xml:space="preserve">предусматривается </w:t>
      </w:r>
      <w:r w:rsidR="00450A70" w:rsidRPr="00450A70">
        <w:rPr>
          <w:rFonts w:ascii="Times New Roman" w:eastAsia="Times New Roman" w:hAnsi="Times New Roman" w:cs="Times New Roman"/>
          <w:lang w:eastAsia="ru-RU"/>
        </w:rPr>
        <w:t xml:space="preserve">ежегодный </w:t>
      </w:r>
      <w:r w:rsidRPr="00450A70">
        <w:rPr>
          <w:rFonts w:ascii="Times New Roman" w:eastAsia="Times New Roman" w:hAnsi="Times New Roman" w:cs="Times New Roman"/>
          <w:lang w:eastAsia="ru-RU"/>
        </w:rPr>
        <w:t xml:space="preserve">рост расходов </w:t>
      </w:r>
      <w:r w:rsidR="00450A70">
        <w:rPr>
          <w:rFonts w:ascii="Times New Roman" w:eastAsia="Times New Roman" w:hAnsi="Times New Roman" w:cs="Times New Roman"/>
          <w:lang w:eastAsia="ru-RU"/>
        </w:rPr>
        <w:t xml:space="preserve">как за счет средств местного бюджета, так и за счет средств </w:t>
      </w:r>
      <w:r w:rsidRPr="00450A70">
        <w:rPr>
          <w:rFonts w:ascii="Times New Roman" w:eastAsia="Times New Roman" w:hAnsi="Times New Roman" w:cs="Times New Roman"/>
          <w:lang w:eastAsia="ru-RU"/>
        </w:rPr>
        <w:t>областного (федерального) бюджета</w:t>
      </w:r>
      <w:r w:rsidR="00450A70">
        <w:rPr>
          <w:rFonts w:ascii="Times New Roman" w:eastAsia="Times New Roman" w:hAnsi="Times New Roman" w:cs="Times New Roman"/>
          <w:lang w:eastAsia="ru-RU"/>
        </w:rPr>
        <w:t>.</w:t>
      </w:r>
    </w:p>
    <w:p w:rsidR="00450A70" w:rsidRDefault="00450A70" w:rsidP="00450A70">
      <w:pPr>
        <w:spacing w:after="0" w:line="240" w:lineRule="auto"/>
        <w:ind w:firstLine="709"/>
        <w:jc w:val="both"/>
        <w:rPr>
          <w:rFonts w:ascii="Times New Roman" w:eastAsia="Times New Roman" w:hAnsi="Times New Roman" w:cs="Times New Roman"/>
          <w:lang w:eastAsia="ru-RU"/>
        </w:rPr>
      </w:pPr>
    </w:p>
    <w:tbl>
      <w:tblPr>
        <w:tblW w:w="9682" w:type="dxa"/>
        <w:tblInd w:w="108" w:type="dxa"/>
        <w:tblLook w:val="04A0" w:firstRow="1" w:lastRow="0" w:firstColumn="1" w:lastColumn="0" w:noHBand="0" w:noVBand="1"/>
      </w:tblPr>
      <w:tblGrid>
        <w:gridCol w:w="4872"/>
        <w:gridCol w:w="1540"/>
        <w:gridCol w:w="1635"/>
        <w:gridCol w:w="1635"/>
      </w:tblGrid>
      <w:tr w:rsidR="00F17183" w:rsidRPr="00F17183" w:rsidTr="00F17183">
        <w:trPr>
          <w:trHeight w:val="97"/>
        </w:trPr>
        <w:tc>
          <w:tcPr>
            <w:tcW w:w="4872" w:type="dxa"/>
            <w:tcBorders>
              <w:top w:val="single" w:sz="4" w:space="0" w:color="auto"/>
              <w:left w:val="single" w:sz="4" w:space="0" w:color="auto"/>
              <w:bottom w:val="single" w:sz="4" w:space="0" w:color="auto"/>
              <w:right w:val="single" w:sz="4" w:space="0" w:color="auto"/>
            </w:tcBorders>
            <w:shd w:val="clear" w:color="auto" w:fill="auto"/>
            <w:hideMark/>
          </w:tcPr>
          <w:p w:rsidR="00F17183" w:rsidRPr="00F17183" w:rsidRDefault="00F17183" w:rsidP="00F17183">
            <w:pPr>
              <w:spacing w:after="0" w:line="240" w:lineRule="auto"/>
              <w:jc w:val="center"/>
              <w:rPr>
                <w:rFonts w:ascii="Times New Roman" w:eastAsia="Times New Roman" w:hAnsi="Times New Roman" w:cs="Times New Roman"/>
                <w:b/>
                <w:color w:val="000000"/>
                <w:sz w:val="18"/>
                <w:szCs w:val="18"/>
                <w:lang w:eastAsia="ru-RU"/>
              </w:rPr>
            </w:pPr>
            <w:r w:rsidRPr="00F17183">
              <w:rPr>
                <w:rFonts w:ascii="Times New Roman" w:eastAsia="Times New Roman" w:hAnsi="Times New Roman" w:cs="Times New Roman"/>
                <w:b/>
                <w:color w:val="000000"/>
                <w:sz w:val="18"/>
                <w:szCs w:val="18"/>
                <w:lang w:eastAsia="ru-RU"/>
              </w:rPr>
              <w:t>Показатель</w:t>
            </w:r>
          </w:p>
        </w:tc>
        <w:tc>
          <w:tcPr>
            <w:tcW w:w="1540" w:type="dxa"/>
            <w:tcBorders>
              <w:top w:val="single" w:sz="4" w:space="0" w:color="auto"/>
              <w:left w:val="nil"/>
              <w:bottom w:val="single" w:sz="4" w:space="0" w:color="auto"/>
              <w:right w:val="single" w:sz="4" w:space="0" w:color="auto"/>
            </w:tcBorders>
            <w:shd w:val="clear" w:color="auto" w:fill="auto"/>
            <w:noWrap/>
            <w:hideMark/>
          </w:tcPr>
          <w:p w:rsidR="00F17183" w:rsidRPr="00F17183" w:rsidRDefault="00F17183" w:rsidP="00F17183">
            <w:pPr>
              <w:spacing w:after="0" w:line="240" w:lineRule="auto"/>
              <w:jc w:val="center"/>
              <w:rPr>
                <w:rFonts w:ascii="Times New Roman" w:eastAsia="Times New Roman" w:hAnsi="Times New Roman" w:cs="Times New Roman"/>
                <w:b/>
                <w:color w:val="000000"/>
                <w:sz w:val="18"/>
                <w:szCs w:val="18"/>
                <w:lang w:eastAsia="ru-RU"/>
              </w:rPr>
            </w:pPr>
            <w:r w:rsidRPr="00F17183">
              <w:rPr>
                <w:rFonts w:ascii="Times New Roman" w:eastAsia="Times New Roman" w:hAnsi="Times New Roman" w:cs="Times New Roman"/>
                <w:b/>
                <w:color w:val="000000"/>
                <w:sz w:val="18"/>
                <w:szCs w:val="18"/>
                <w:lang w:eastAsia="ru-RU"/>
              </w:rPr>
              <w:t>2024 (проект)</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F17183" w:rsidRPr="00F17183" w:rsidRDefault="00F17183" w:rsidP="00F17183">
            <w:pPr>
              <w:spacing w:after="0" w:line="240" w:lineRule="auto"/>
              <w:jc w:val="center"/>
              <w:rPr>
                <w:rFonts w:ascii="Times New Roman" w:eastAsia="Times New Roman" w:hAnsi="Times New Roman" w:cs="Times New Roman"/>
                <w:b/>
                <w:sz w:val="18"/>
                <w:szCs w:val="18"/>
                <w:lang w:eastAsia="ru-RU"/>
              </w:rPr>
            </w:pPr>
            <w:r w:rsidRPr="00F17183">
              <w:rPr>
                <w:rFonts w:ascii="Times New Roman" w:eastAsia="Times New Roman" w:hAnsi="Times New Roman" w:cs="Times New Roman"/>
                <w:b/>
                <w:sz w:val="18"/>
                <w:szCs w:val="18"/>
                <w:lang w:eastAsia="ru-RU"/>
              </w:rPr>
              <w:t>2025 (проект)</w:t>
            </w:r>
          </w:p>
        </w:tc>
        <w:tc>
          <w:tcPr>
            <w:tcW w:w="1635" w:type="dxa"/>
            <w:tcBorders>
              <w:top w:val="single" w:sz="4" w:space="0" w:color="auto"/>
              <w:left w:val="nil"/>
              <w:bottom w:val="single" w:sz="4" w:space="0" w:color="auto"/>
              <w:right w:val="single" w:sz="4" w:space="0" w:color="auto"/>
            </w:tcBorders>
            <w:shd w:val="clear" w:color="auto" w:fill="auto"/>
            <w:noWrap/>
            <w:hideMark/>
          </w:tcPr>
          <w:p w:rsidR="00F17183" w:rsidRPr="00F17183" w:rsidRDefault="00F17183" w:rsidP="00F17183">
            <w:pPr>
              <w:spacing w:after="0" w:line="240" w:lineRule="auto"/>
              <w:jc w:val="center"/>
              <w:rPr>
                <w:rFonts w:ascii="Times New Roman" w:eastAsia="Times New Roman" w:hAnsi="Times New Roman" w:cs="Times New Roman"/>
                <w:b/>
                <w:color w:val="000000"/>
                <w:sz w:val="18"/>
                <w:szCs w:val="18"/>
                <w:lang w:eastAsia="ru-RU"/>
              </w:rPr>
            </w:pPr>
            <w:r w:rsidRPr="00F17183">
              <w:rPr>
                <w:rFonts w:ascii="Times New Roman" w:eastAsia="Times New Roman" w:hAnsi="Times New Roman" w:cs="Times New Roman"/>
                <w:b/>
                <w:color w:val="000000"/>
                <w:sz w:val="18"/>
                <w:szCs w:val="18"/>
                <w:lang w:eastAsia="ru-RU"/>
              </w:rPr>
              <w:t>2026 (проект)</w:t>
            </w:r>
          </w:p>
        </w:tc>
      </w:tr>
      <w:tr w:rsidR="00F17183" w:rsidRPr="00F17183" w:rsidTr="00F17183">
        <w:trPr>
          <w:trHeight w:val="236"/>
        </w:trPr>
        <w:tc>
          <w:tcPr>
            <w:tcW w:w="4872" w:type="dxa"/>
            <w:tcBorders>
              <w:top w:val="nil"/>
              <w:left w:val="single" w:sz="4" w:space="0" w:color="auto"/>
              <w:bottom w:val="single" w:sz="4" w:space="0" w:color="auto"/>
              <w:right w:val="single" w:sz="4" w:space="0" w:color="auto"/>
            </w:tcBorders>
            <w:shd w:val="clear" w:color="auto" w:fill="auto"/>
            <w:vAlign w:val="center"/>
            <w:hideMark/>
          </w:tcPr>
          <w:p w:rsidR="00F17183" w:rsidRPr="00F17183" w:rsidRDefault="00F17183" w:rsidP="00F17183">
            <w:pPr>
              <w:spacing w:after="0" w:line="240" w:lineRule="auto"/>
              <w:ind w:left="37" w:hanging="37"/>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Всего расходов, </w:t>
            </w:r>
            <w:r w:rsidRPr="00F17183">
              <w:rPr>
                <w:rFonts w:ascii="Times New Roman" w:eastAsia="Times New Roman" w:hAnsi="Times New Roman" w:cs="Times New Roman"/>
                <w:color w:val="000000"/>
                <w:sz w:val="18"/>
                <w:szCs w:val="18"/>
                <w:lang w:eastAsia="ru-RU"/>
              </w:rPr>
              <w:t>в том числе за счет средств:</w:t>
            </w:r>
          </w:p>
        </w:tc>
        <w:tc>
          <w:tcPr>
            <w:tcW w:w="1540" w:type="dxa"/>
            <w:tcBorders>
              <w:top w:val="nil"/>
              <w:left w:val="nil"/>
              <w:bottom w:val="single" w:sz="4" w:space="0" w:color="auto"/>
              <w:right w:val="single" w:sz="4" w:space="0" w:color="auto"/>
            </w:tcBorders>
            <w:shd w:val="clear" w:color="auto" w:fill="auto"/>
            <w:vAlign w:val="center"/>
            <w:hideMark/>
          </w:tcPr>
          <w:p w:rsidR="00F17183" w:rsidRPr="00F17183" w:rsidRDefault="00F17183" w:rsidP="00F17183">
            <w:pPr>
              <w:spacing w:after="0" w:line="240" w:lineRule="auto"/>
              <w:jc w:val="center"/>
              <w:rPr>
                <w:rFonts w:ascii="Times New Roman" w:eastAsia="Times New Roman" w:hAnsi="Times New Roman" w:cs="Times New Roman"/>
                <w:b/>
                <w:bCs/>
                <w:color w:val="000000"/>
                <w:sz w:val="18"/>
                <w:szCs w:val="18"/>
                <w:lang w:eastAsia="ru-RU"/>
              </w:rPr>
            </w:pPr>
            <w:r w:rsidRPr="00F17183">
              <w:rPr>
                <w:rFonts w:ascii="Times New Roman" w:eastAsia="Times New Roman" w:hAnsi="Times New Roman" w:cs="Times New Roman"/>
                <w:b/>
                <w:bCs/>
                <w:color w:val="000000"/>
                <w:sz w:val="18"/>
                <w:szCs w:val="18"/>
                <w:lang w:eastAsia="ru-RU"/>
              </w:rPr>
              <w:t>80 346,8</w:t>
            </w:r>
          </w:p>
        </w:tc>
        <w:tc>
          <w:tcPr>
            <w:tcW w:w="1635" w:type="dxa"/>
            <w:tcBorders>
              <w:top w:val="nil"/>
              <w:left w:val="nil"/>
              <w:bottom w:val="single" w:sz="4" w:space="0" w:color="auto"/>
              <w:right w:val="single" w:sz="4" w:space="0" w:color="auto"/>
            </w:tcBorders>
            <w:shd w:val="clear" w:color="auto" w:fill="auto"/>
            <w:noWrap/>
            <w:vAlign w:val="center"/>
            <w:hideMark/>
          </w:tcPr>
          <w:p w:rsidR="00F17183" w:rsidRPr="00F17183" w:rsidRDefault="00F17183" w:rsidP="00F17183">
            <w:pPr>
              <w:spacing w:after="0" w:line="240" w:lineRule="auto"/>
              <w:jc w:val="center"/>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58</w:t>
            </w:r>
            <w:r>
              <w:rPr>
                <w:rFonts w:ascii="Times New Roman" w:eastAsia="Times New Roman" w:hAnsi="Times New Roman" w:cs="Times New Roman"/>
                <w:color w:val="000000"/>
                <w:sz w:val="18"/>
                <w:szCs w:val="18"/>
                <w:lang w:eastAsia="ru-RU"/>
              </w:rPr>
              <w:t xml:space="preserve"> </w:t>
            </w:r>
            <w:r w:rsidRPr="00F17183">
              <w:rPr>
                <w:rFonts w:ascii="Times New Roman" w:eastAsia="Times New Roman" w:hAnsi="Times New Roman" w:cs="Times New Roman"/>
                <w:color w:val="000000"/>
                <w:sz w:val="18"/>
                <w:szCs w:val="18"/>
                <w:lang w:eastAsia="ru-RU"/>
              </w:rPr>
              <w:t>130,3</w:t>
            </w:r>
          </w:p>
        </w:tc>
        <w:tc>
          <w:tcPr>
            <w:tcW w:w="1635" w:type="dxa"/>
            <w:tcBorders>
              <w:top w:val="nil"/>
              <w:left w:val="nil"/>
              <w:bottom w:val="single" w:sz="4" w:space="0" w:color="auto"/>
              <w:right w:val="single" w:sz="4" w:space="0" w:color="auto"/>
            </w:tcBorders>
            <w:shd w:val="clear" w:color="auto" w:fill="auto"/>
            <w:noWrap/>
            <w:vAlign w:val="center"/>
            <w:hideMark/>
          </w:tcPr>
          <w:p w:rsidR="00F17183" w:rsidRPr="00F17183" w:rsidRDefault="00F17183" w:rsidP="00F17183">
            <w:pPr>
              <w:spacing w:after="0" w:line="240" w:lineRule="auto"/>
              <w:jc w:val="center"/>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58</w:t>
            </w:r>
            <w:r>
              <w:rPr>
                <w:rFonts w:ascii="Times New Roman" w:eastAsia="Times New Roman" w:hAnsi="Times New Roman" w:cs="Times New Roman"/>
                <w:color w:val="000000"/>
                <w:sz w:val="18"/>
                <w:szCs w:val="18"/>
                <w:lang w:eastAsia="ru-RU"/>
              </w:rPr>
              <w:t xml:space="preserve"> </w:t>
            </w:r>
            <w:r w:rsidRPr="00F17183">
              <w:rPr>
                <w:rFonts w:ascii="Times New Roman" w:eastAsia="Times New Roman" w:hAnsi="Times New Roman" w:cs="Times New Roman"/>
                <w:color w:val="000000"/>
                <w:sz w:val="18"/>
                <w:szCs w:val="18"/>
                <w:lang w:eastAsia="ru-RU"/>
              </w:rPr>
              <w:t>435,4</w:t>
            </w:r>
          </w:p>
        </w:tc>
      </w:tr>
      <w:tr w:rsidR="00F17183" w:rsidRPr="00F17183" w:rsidTr="00F17183">
        <w:trPr>
          <w:trHeight w:val="236"/>
        </w:trPr>
        <w:tc>
          <w:tcPr>
            <w:tcW w:w="4872" w:type="dxa"/>
            <w:tcBorders>
              <w:top w:val="nil"/>
              <w:left w:val="single" w:sz="4" w:space="0" w:color="auto"/>
              <w:bottom w:val="single" w:sz="4" w:space="0" w:color="auto"/>
              <w:right w:val="single" w:sz="4" w:space="0" w:color="auto"/>
            </w:tcBorders>
            <w:shd w:val="clear" w:color="auto" w:fill="auto"/>
            <w:vAlign w:val="center"/>
            <w:hideMark/>
          </w:tcPr>
          <w:p w:rsidR="00F17183" w:rsidRPr="00F17183" w:rsidRDefault="00F17183" w:rsidP="00F17183">
            <w:pPr>
              <w:spacing w:after="0" w:line="240" w:lineRule="auto"/>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федерального, областного бюджета</w:t>
            </w:r>
          </w:p>
        </w:tc>
        <w:tc>
          <w:tcPr>
            <w:tcW w:w="1540" w:type="dxa"/>
            <w:tcBorders>
              <w:top w:val="nil"/>
              <w:left w:val="nil"/>
              <w:bottom w:val="single" w:sz="4" w:space="0" w:color="auto"/>
              <w:right w:val="single" w:sz="4" w:space="0" w:color="auto"/>
            </w:tcBorders>
            <w:shd w:val="clear" w:color="auto" w:fill="auto"/>
            <w:vAlign w:val="center"/>
            <w:hideMark/>
          </w:tcPr>
          <w:p w:rsidR="00F17183" w:rsidRPr="00F17183" w:rsidRDefault="00F17183" w:rsidP="00F17183">
            <w:pPr>
              <w:spacing w:after="0" w:line="240" w:lineRule="auto"/>
              <w:jc w:val="center"/>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12 104,2</w:t>
            </w:r>
          </w:p>
        </w:tc>
        <w:tc>
          <w:tcPr>
            <w:tcW w:w="1635" w:type="dxa"/>
            <w:tcBorders>
              <w:top w:val="nil"/>
              <w:left w:val="nil"/>
              <w:bottom w:val="single" w:sz="4" w:space="0" w:color="auto"/>
              <w:right w:val="single" w:sz="4" w:space="0" w:color="auto"/>
            </w:tcBorders>
            <w:shd w:val="clear" w:color="auto" w:fill="auto"/>
            <w:noWrap/>
            <w:vAlign w:val="center"/>
            <w:hideMark/>
          </w:tcPr>
          <w:p w:rsidR="00F17183" w:rsidRPr="00F17183" w:rsidRDefault="00F17183" w:rsidP="00F17183">
            <w:pPr>
              <w:spacing w:after="0" w:line="240" w:lineRule="auto"/>
              <w:jc w:val="center"/>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12</w:t>
            </w:r>
            <w:r>
              <w:rPr>
                <w:rFonts w:ascii="Times New Roman" w:eastAsia="Times New Roman" w:hAnsi="Times New Roman" w:cs="Times New Roman"/>
                <w:color w:val="000000"/>
                <w:sz w:val="18"/>
                <w:szCs w:val="18"/>
                <w:lang w:eastAsia="ru-RU"/>
              </w:rPr>
              <w:t xml:space="preserve"> </w:t>
            </w:r>
            <w:r w:rsidRPr="00F17183">
              <w:rPr>
                <w:rFonts w:ascii="Times New Roman" w:eastAsia="Times New Roman" w:hAnsi="Times New Roman" w:cs="Times New Roman"/>
                <w:color w:val="000000"/>
                <w:sz w:val="18"/>
                <w:szCs w:val="18"/>
                <w:lang w:eastAsia="ru-RU"/>
              </w:rPr>
              <w:t>655,6</w:t>
            </w:r>
          </w:p>
        </w:tc>
        <w:tc>
          <w:tcPr>
            <w:tcW w:w="1635" w:type="dxa"/>
            <w:tcBorders>
              <w:top w:val="nil"/>
              <w:left w:val="nil"/>
              <w:bottom w:val="single" w:sz="4" w:space="0" w:color="auto"/>
              <w:right w:val="single" w:sz="4" w:space="0" w:color="auto"/>
            </w:tcBorders>
            <w:shd w:val="clear" w:color="auto" w:fill="auto"/>
            <w:noWrap/>
            <w:vAlign w:val="center"/>
            <w:hideMark/>
          </w:tcPr>
          <w:p w:rsidR="00F17183" w:rsidRPr="00F17183" w:rsidRDefault="00F17183" w:rsidP="00F17183">
            <w:pPr>
              <w:spacing w:after="0" w:line="240" w:lineRule="auto"/>
              <w:jc w:val="center"/>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13</w:t>
            </w:r>
            <w:r>
              <w:rPr>
                <w:rFonts w:ascii="Times New Roman" w:eastAsia="Times New Roman" w:hAnsi="Times New Roman" w:cs="Times New Roman"/>
                <w:color w:val="000000"/>
                <w:sz w:val="18"/>
                <w:szCs w:val="18"/>
                <w:lang w:eastAsia="ru-RU"/>
              </w:rPr>
              <w:t xml:space="preserve"> </w:t>
            </w:r>
            <w:r w:rsidRPr="00F17183">
              <w:rPr>
                <w:rFonts w:ascii="Times New Roman" w:eastAsia="Times New Roman" w:hAnsi="Times New Roman" w:cs="Times New Roman"/>
                <w:color w:val="000000"/>
                <w:sz w:val="18"/>
                <w:szCs w:val="18"/>
                <w:lang w:eastAsia="ru-RU"/>
              </w:rPr>
              <w:t>167,5</w:t>
            </w:r>
          </w:p>
        </w:tc>
      </w:tr>
      <w:tr w:rsidR="00F17183" w:rsidRPr="00F17183" w:rsidTr="00F17183">
        <w:trPr>
          <w:trHeight w:val="371"/>
        </w:trPr>
        <w:tc>
          <w:tcPr>
            <w:tcW w:w="4872" w:type="dxa"/>
            <w:tcBorders>
              <w:top w:val="nil"/>
              <w:left w:val="single" w:sz="4" w:space="0" w:color="auto"/>
              <w:bottom w:val="single" w:sz="4" w:space="0" w:color="auto"/>
              <w:right w:val="single" w:sz="4" w:space="0" w:color="auto"/>
            </w:tcBorders>
            <w:shd w:val="clear" w:color="auto" w:fill="auto"/>
            <w:vAlign w:val="center"/>
            <w:hideMark/>
          </w:tcPr>
          <w:p w:rsidR="00F17183" w:rsidRPr="00F17183" w:rsidRDefault="00F17183" w:rsidP="00F17183">
            <w:pPr>
              <w:spacing w:after="0" w:line="240" w:lineRule="auto"/>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районного бюджета, в форме МБТ на исполнение переданных полномочий</w:t>
            </w:r>
          </w:p>
        </w:tc>
        <w:tc>
          <w:tcPr>
            <w:tcW w:w="1540" w:type="dxa"/>
            <w:tcBorders>
              <w:top w:val="nil"/>
              <w:left w:val="nil"/>
              <w:bottom w:val="single" w:sz="4" w:space="0" w:color="auto"/>
              <w:right w:val="single" w:sz="4" w:space="0" w:color="auto"/>
            </w:tcBorders>
            <w:shd w:val="clear" w:color="auto" w:fill="auto"/>
            <w:vAlign w:val="center"/>
            <w:hideMark/>
          </w:tcPr>
          <w:p w:rsidR="00F17183" w:rsidRPr="00F17183" w:rsidRDefault="00F17183" w:rsidP="00F17183">
            <w:pPr>
              <w:spacing w:after="0" w:line="240" w:lineRule="auto"/>
              <w:jc w:val="center"/>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22 572,1</w:t>
            </w:r>
          </w:p>
        </w:tc>
        <w:tc>
          <w:tcPr>
            <w:tcW w:w="1635" w:type="dxa"/>
            <w:tcBorders>
              <w:top w:val="nil"/>
              <w:left w:val="nil"/>
              <w:bottom w:val="single" w:sz="4" w:space="0" w:color="auto"/>
              <w:right w:val="single" w:sz="4" w:space="0" w:color="auto"/>
            </w:tcBorders>
            <w:shd w:val="clear" w:color="auto" w:fill="auto"/>
            <w:noWrap/>
            <w:vAlign w:val="center"/>
            <w:hideMark/>
          </w:tcPr>
          <w:p w:rsidR="00F17183" w:rsidRPr="00F17183" w:rsidRDefault="00F17183" w:rsidP="00F17183">
            <w:pPr>
              <w:spacing w:after="0" w:line="240" w:lineRule="auto"/>
              <w:jc w:val="center"/>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,0</w:t>
            </w:r>
          </w:p>
        </w:tc>
        <w:tc>
          <w:tcPr>
            <w:tcW w:w="1635" w:type="dxa"/>
            <w:tcBorders>
              <w:top w:val="nil"/>
              <w:left w:val="nil"/>
              <w:bottom w:val="single" w:sz="4" w:space="0" w:color="auto"/>
              <w:right w:val="single" w:sz="4" w:space="0" w:color="auto"/>
            </w:tcBorders>
            <w:shd w:val="clear" w:color="auto" w:fill="auto"/>
            <w:noWrap/>
            <w:vAlign w:val="center"/>
            <w:hideMark/>
          </w:tcPr>
          <w:p w:rsidR="00F17183" w:rsidRPr="00F17183" w:rsidRDefault="00F17183" w:rsidP="00F17183">
            <w:pPr>
              <w:spacing w:after="0" w:line="240" w:lineRule="auto"/>
              <w:jc w:val="center"/>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,0</w:t>
            </w:r>
          </w:p>
        </w:tc>
      </w:tr>
      <w:tr w:rsidR="00F17183" w:rsidRPr="00F17183" w:rsidTr="00F17183">
        <w:trPr>
          <w:trHeight w:val="394"/>
        </w:trPr>
        <w:tc>
          <w:tcPr>
            <w:tcW w:w="4872" w:type="dxa"/>
            <w:tcBorders>
              <w:top w:val="nil"/>
              <w:left w:val="single" w:sz="4" w:space="0" w:color="auto"/>
              <w:bottom w:val="single" w:sz="4" w:space="0" w:color="auto"/>
              <w:right w:val="single" w:sz="4" w:space="0" w:color="auto"/>
            </w:tcBorders>
            <w:shd w:val="clear" w:color="auto" w:fill="auto"/>
            <w:vAlign w:val="center"/>
            <w:hideMark/>
          </w:tcPr>
          <w:p w:rsidR="00F17183" w:rsidRPr="00F17183" w:rsidRDefault="00F17183" w:rsidP="00F17183">
            <w:pPr>
              <w:spacing w:after="0" w:line="240" w:lineRule="auto"/>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местного бюджета (с учетом дотаций, иных МБТ, учтенные как нецелевые)</w:t>
            </w:r>
          </w:p>
        </w:tc>
        <w:tc>
          <w:tcPr>
            <w:tcW w:w="1540" w:type="dxa"/>
            <w:tcBorders>
              <w:top w:val="nil"/>
              <w:left w:val="nil"/>
              <w:bottom w:val="single" w:sz="4" w:space="0" w:color="auto"/>
              <w:right w:val="single" w:sz="4" w:space="0" w:color="auto"/>
            </w:tcBorders>
            <w:shd w:val="clear" w:color="auto" w:fill="auto"/>
            <w:vAlign w:val="center"/>
            <w:hideMark/>
          </w:tcPr>
          <w:p w:rsidR="00F17183" w:rsidRPr="00F17183" w:rsidRDefault="00F17183" w:rsidP="00F17183">
            <w:pPr>
              <w:spacing w:after="0" w:line="240" w:lineRule="auto"/>
              <w:jc w:val="center"/>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45 670,5</w:t>
            </w:r>
          </w:p>
        </w:tc>
        <w:tc>
          <w:tcPr>
            <w:tcW w:w="1635" w:type="dxa"/>
            <w:tcBorders>
              <w:top w:val="nil"/>
              <w:left w:val="nil"/>
              <w:bottom w:val="single" w:sz="4" w:space="0" w:color="auto"/>
              <w:right w:val="single" w:sz="4" w:space="0" w:color="auto"/>
            </w:tcBorders>
            <w:shd w:val="clear" w:color="auto" w:fill="auto"/>
            <w:noWrap/>
            <w:vAlign w:val="center"/>
            <w:hideMark/>
          </w:tcPr>
          <w:p w:rsidR="00F17183" w:rsidRPr="00F17183" w:rsidRDefault="00F17183" w:rsidP="00F17183">
            <w:pPr>
              <w:spacing w:after="0" w:line="240" w:lineRule="auto"/>
              <w:jc w:val="center"/>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46</w:t>
            </w:r>
            <w:r>
              <w:rPr>
                <w:rFonts w:ascii="Times New Roman" w:eastAsia="Times New Roman" w:hAnsi="Times New Roman" w:cs="Times New Roman"/>
                <w:color w:val="000000"/>
                <w:sz w:val="18"/>
                <w:szCs w:val="18"/>
                <w:lang w:eastAsia="ru-RU"/>
              </w:rPr>
              <w:t xml:space="preserve"> </w:t>
            </w:r>
            <w:r w:rsidRPr="00F17183">
              <w:rPr>
                <w:rFonts w:ascii="Times New Roman" w:eastAsia="Times New Roman" w:hAnsi="Times New Roman" w:cs="Times New Roman"/>
                <w:color w:val="000000"/>
                <w:sz w:val="18"/>
                <w:szCs w:val="18"/>
                <w:lang w:eastAsia="ru-RU"/>
              </w:rPr>
              <w:t>640,7</w:t>
            </w:r>
          </w:p>
        </w:tc>
        <w:tc>
          <w:tcPr>
            <w:tcW w:w="1635" w:type="dxa"/>
            <w:tcBorders>
              <w:top w:val="nil"/>
              <w:left w:val="nil"/>
              <w:bottom w:val="single" w:sz="4" w:space="0" w:color="auto"/>
              <w:right w:val="single" w:sz="4" w:space="0" w:color="auto"/>
            </w:tcBorders>
            <w:shd w:val="clear" w:color="auto" w:fill="auto"/>
            <w:noWrap/>
            <w:vAlign w:val="center"/>
            <w:hideMark/>
          </w:tcPr>
          <w:p w:rsidR="00F17183" w:rsidRPr="00F17183" w:rsidRDefault="00F17183" w:rsidP="00F17183">
            <w:pPr>
              <w:spacing w:after="0" w:line="240" w:lineRule="auto"/>
              <w:jc w:val="center"/>
              <w:rPr>
                <w:rFonts w:ascii="Times New Roman" w:eastAsia="Times New Roman" w:hAnsi="Times New Roman" w:cs="Times New Roman"/>
                <w:color w:val="000000"/>
                <w:sz w:val="18"/>
                <w:szCs w:val="18"/>
                <w:lang w:eastAsia="ru-RU"/>
              </w:rPr>
            </w:pPr>
            <w:r w:rsidRPr="00F17183">
              <w:rPr>
                <w:rFonts w:ascii="Times New Roman" w:eastAsia="Times New Roman" w:hAnsi="Times New Roman" w:cs="Times New Roman"/>
                <w:color w:val="000000"/>
                <w:sz w:val="18"/>
                <w:szCs w:val="18"/>
                <w:lang w:eastAsia="ru-RU"/>
              </w:rPr>
              <w:t>47</w:t>
            </w:r>
            <w:r>
              <w:rPr>
                <w:rFonts w:ascii="Times New Roman" w:eastAsia="Times New Roman" w:hAnsi="Times New Roman" w:cs="Times New Roman"/>
                <w:color w:val="000000"/>
                <w:sz w:val="18"/>
                <w:szCs w:val="18"/>
                <w:lang w:eastAsia="ru-RU"/>
              </w:rPr>
              <w:t xml:space="preserve"> </w:t>
            </w:r>
            <w:r w:rsidRPr="00F17183">
              <w:rPr>
                <w:rFonts w:ascii="Times New Roman" w:eastAsia="Times New Roman" w:hAnsi="Times New Roman" w:cs="Times New Roman"/>
                <w:color w:val="000000"/>
                <w:sz w:val="18"/>
                <w:szCs w:val="18"/>
                <w:lang w:eastAsia="ru-RU"/>
              </w:rPr>
              <w:t>650,4</w:t>
            </w:r>
          </w:p>
        </w:tc>
      </w:tr>
    </w:tbl>
    <w:p w:rsidR="00F17183" w:rsidRPr="00F17183" w:rsidRDefault="00F17183" w:rsidP="00450A70">
      <w:pPr>
        <w:spacing w:after="0" w:line="240" w:lineRule="auto"/>
        <w:ind w:firstLine="709"/>
        <w:jc w:val="both"/>
        <w:rPr>
          <w:rFonts w:ascii="Times New Roman" w:eastAsia="Times New Roman" w:hAnsi="Times New Roman" w:cs="Times New Roman"/>
          <w:lang w:eastAsia="ru-RU"/>
        </w:rPr>
      </w:pPr>
    </w:p>
    <w:p w:rsidR="00450A70" w:rsidRPr="00F17183" w:rsidRDefault="00450A70" w:rsidP="00450A70">
      <w:pPr>
        <w:spacing w:after="0" w:line="240" w:lineRule="auto"/>
        <w:ind w:firstLine="708"/>
        <w:jc w:val="both"/>
        <w:rPr>
          <w:rFonts w:ascii="Times New Roman" w:hAnsi="Times New Roman" w:cs="Times New Roman"/>
        </w:rPr>
      </w:pPr>
      <w:r w:rsidRPr="00F17183">
        <w:rPr>
          <w:rFonts w:ascii="Times New Roman" w:hAnsi="Times New Roman" w:cs="Times New Roman"/>
        </w:rPr>
        <w:t>Расходная часть бюджета сельского поселения на плановый период 2025 и 2026 годов предусмотрена без учета иных межбюджетных трансфертов, передаваемых из бюджета муниципального района в бюджет сельского поселения на исполнение части полномочий по решению вопросов местного значения муниципального района, а также из бюджета сельского поселения в бюджет муниципального района на исполнение части полномочий по решению вопросов местного значения сельского поселения.</w:t>
      </w:r>
    </w:p>
    <w:p w:rsidR="004D1E94" w:rsidRPr="00A065BB" w:rsidRDefault="004D1E94" w:rsidP="00357637">
      <w:pPr>
        <w:tabs>
          <w:tab w:val="left" w:pos="0"/>
        </w:tabs>
        <w:autoSpaceDE w:val="0"/>
        <w:autoSpaceDN w:val="0"/>
        <w:adjustRightInd w:val="0"/>
        <w:spacing w:after="0" w:line="240" w:lineRule="auto"/>
        <w:jc w:val="center"/>
        <w:rPr>
          <w:rFonts w:ascii="Times New Roman" w:hAnsi="Times New Roman" w:cs="Times New Roman"/>
          <w:b/>
          <w:color w:val="FF0000"/>
        </w:rPr>
      </w:pPr>
    </w:p>
    <w:p w:rsidR="00DC0CC5" w:rsidRPr="00510DF8" w:rsidRDefault="00DC0CC5" w:rsidP="00DC0CC5">
      <w:pPr>
        <w:tabs>
          <w:tab w:val="left" w:pos="0"/>
        </w:tabs>
        <w:autoSpaceDE w:val="0"/>
        <w:autoSpaceDN w:val="0"/>
        <w:adjustRightInd w:val="0"/>
        <w:spacing w:after="0" w:line="240" w:lineRule="auto"/>
        <w:jc w:val="center"/>
        <w:rPr>
          <w:rFonts w:ascii="Times New Roman" w:hAnsi="Times New Roman" w:cs="Times New Roman"/>
          <w:b/>
        </w:rPr>
      </w:pPr>
      <w:r w:rsidRPr="00510DF8">
        <w:rPr>
          <w:rFonts w:ascii="Times New Roman" w:hAnsi="Times New Roman" w:cs="Times New Roman"/>
          <w:b/>
        </w:rPr>
        <w:t xml:space="preserve">Передача органам местного самоуправления сельского поселения </w:t>
      </w:r>
    </w:p>
    <w:p w:rsidR="00DC0CC5" w:rsidRPr="00431F76" w:rsidRDefault="00DC0CC5" w:rsidP="00431F76">
      <w:pPr>
        <w:spacing w:after="0" w:line="240" w:lineRule="auto"/>
        <w:jc w:val="center"/>
        <w:outlineLvl w:val="0"/>
        <w:rPr>
          <w:rFonts w:ascii="Times New Roman" w:hAnsi="Times New Roman" w:cs="Times New Roman"/>
          <w:b/>
        </w:rPr>
      </w:pPr>
      <w:r w:rsidRPr="00510DF8">
        <w:rPr>
          <w:rFonts w:ascii="Times New Roman" w:hAnsi="Times New Roman" w:cs="Times New Roman"/>
          <w:b/>
        </w:rPr>
        <w:t>части полномочий по решению вопросов местного значения Кандалакшского района</w:t>
      </w:r>
    </w:p>
    <w:p w:rsidR="00135D26" w:rsidRPr="00510DF8" w:rsidRDefault="00135D26" w:rsidP="00135D26">
      <w:pPr>
        <w:autoSpaceDE w:val="0"/>
        <w:autoSpaceDN w:val="0"/>
        <w:adjustRightInd w:val="0"/>
        <w:spacing w:after="0" w:line="240" w:lineRule="auto"/>
        <w:ind w:firstLine="709"/>
        <w:jc w:val="both"/>
        <w:rPr>
          <w:rFonts w:ascii="Times New Roman" w:hAnsi="Times New Roman" w:cs="Times New Roman"/>
        </w:rPr>
      </w:pPr>
      <w:r w:rsidRPr="00510DF8">
        <w:rPr>
          <w:rFonts w:ascii="Times New Roman" w:hAnsi="Times New Roman" w:cs="Times New Roman"/>
        </w:rPr>
        <w:t xml:space="preserve">В соответствии с частью 4 статьи 14 </w:t>
      </w:r>
      <w:r w:rsidRPr="00510DF8">
        <w:rPr>
          <w:rFonts w:ascii="Times New Roman" w:hAnsi="Times New Roman" w:cs="Times New Roman"/>
          <w:iCs/>
        </w:rPr>
        <w:t>Федерального закона от 06.10.2003 № 131-ФЗ «</w:t>
      </w:r>
      <w:r w:rsidRPr="00510DF8">
        <w:rPr>
          <w:rFonts w:ascii="Times New Roman" w:hAnsi="Times New Roman" w:cs="Times New Roman"/>
        </w:rPr>
        <w:t>Об общих принципах организации местного самоуправления в Российской Федерации</w:t>
      </w:r>
      <w:r w:rsidRPr="00510DF8">
        <w:rPr>
          <w:rFonts w:ascii="Times New Roman" w:hAnsi="Times New Roman" w:cs="Times New Roman"/>
          <w:iCs/>
        </w:rPr>
        <w:t>»</w:t>
      </w:r>
      <w:r w:rsidRPr="00510DF8">
        <w:rPr>
          <w:rFonts w:ascii="Times New Roman" w:eastAsia="Calibri" w:hAnsi="Times New Roman" w:cs="Times New Roman"/>
        </w:rPr>
        <w:t xml:space="preserve"> </w:t>
      </w:r>
      <w:r w:rsidRPr="00510DF8">
        <w:rPr>
          <w:rFonts w:ascii="Times New Roman" w:hAnsi="Times New Roman" w:cs="Times New Roman"/>
        </w:rPr>
        <w:t xml:space="preserve">полномочия </w:t>
      </w:r>
      <w:r w:rsidRPr="00510DF8">
        <w:rPr>
          <w:rFonts w:ascii="Times New Roman" w:eastAsia="Calibri" w:hAnsi="Times New Roman" w:cs="Times New Roman"/>
        </w:rPr>
        <w:t xml:space="preserve">из числа предусмотренных </w:t>
      </w:r>
      <w:hyperlink r:id="rId28" w:history="1">
        <w:r w:rsidRPr="00510DF8">
          <w:rPr>
            <w:rFonts w:ascii="Times New Roman" w:eastAsia="Calibri" w:hAnsi="Times New Roman" w:cs="Times New Roman"/>
          </w:rPr>
          <w:t>частью 1</w:t>
        </w:r>
      </w:hyperlink>
      <w:r w:rsidRPr="00510DF8">
        <w:rPr>
          <w:rFonts w:ascii="Times New Roman" w:eastAsia="Calibri" w:hAnsi="Times New Roman" w:cs="Times New Roman"/>
        </w:rPr>
        <w:t xml:space="preserve"> статьи 14 Закона № 131-ФЗ для сельских поселений</w:t>
      </w:r>
      <w:r w:rsidRPr="00510DF8">
        <w:rPr>
          <w:rFonts w:ascii="Times New Roman" w:hAnsi="Times New Roman" w:cs="Times New Roman"/>
        </w:rPr>
        <w:t xml:space="preserve"> с 01.01.2017 года перешли на уровень районов. </w:t>
      </w:r>
    </w:p>
    <w:p w:rsidR="00135D26" w:rsidRPr="00510DF8" w:rsidRDefault="00135D26" w:rsidP="00135D26">
      <w:pPr>
        <w:autoSpaceDE w:val="0"/>
        <w:autoSpaceDN w:val="0"/>
        <w:adjustRightInd w:val="0"/>
        <w:spacing w:after="0" w:line="240" w:lineRule="auto"/>
        <w:ind w:firstLine="709"/>
        <w:jc w:val="both"/>
        <w:rPr>
          <w:rFonts w:ascii="Times New Roman" w:hAnsi="Times New Roman" w:cs="Times New Roman"/>
        </w:rPr>
      </w:pPr>
      <w:r w:rsidRPr="00510DF8">
        <w:rPr>
          <w:rFonts w:ascii="Times New Roman" w:eastAsia="Calibri" w:hAnsi="Times New Roman" w:cs="Times New Roman"/>
        </w:rPr>
        <w:t>Согласно 2 части 4 статьи 15 Закона № 131-ФЗ о</w:t>
      </w:r>
      <w:r w:rsidRPr="00510DF8">
        <w:rPr>
          <w:rFonts w:ascii="Times New Roman" w:hAnsi="Times New Roman" w:cs="Times New Roman"/>
        </w:rPr>
        <w:t xml:space="preserve">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9" w:history="1">
        <w:r w:rsidRPr="00510DF8">
          <w:rPr>
            <w:rFonts w:ascii="Times New Roman" w:hAnsi="Times New Roman" w:cs="Times New Roman"/>
          </w:rPr>
          <w:t>кодексом</w:t>
        </w:r>
      </w:hyperlink>
      <w:r w:rsidRPr="00510DF8">
        <w:rPr>
          <w:rFonts w:ascii="Times New Roman" w:hAnsi="Times New Roman" w:cs="Times New Roman"/>
        </w:rPr>
        <w:t xml:space="preserve"> РФ.</w:t>
      </w:r>
    </w:p>
    <w:p w:rsidR="00DC0CC5" w:rsidRPr="00F42DAD" w:rsidRDefault="00135D26" w:rsidP="007D6547">
      <w:pPr>
        <w:autoSpaceDE w:val="0"/>
        <w:autoSpaceDN w:val="0"/>
        <w:adjustRightInd w:val="0"/>
        <w:spacing w:after="0" w:line="240" w:lineRule="auto"/>
        <w:ind w:firstLine="709"/>
        <w:jc w:val="both"/>
        <w:rPr>
          <w:rFonts w:ascii="Times New Roman" w:hAnsi="Times New Roman" w:cs="Times New Roman"/>
        </w:rPr>
      </w:pPr>
      <w:r w:rsidRPr="00F42DAD">
        <w:rPr>
          <w:rFonts w:ascii="Times New Roman" w:hAnsi="Times New Roman" w:cs="Times New Roman"/>
        </w:rPr>
        <w:t>На основании решения Совета депутатов муниципального образования Кандалакшский район от 2</w:t>
      </w:r>
      <w:r w:rsidR="00F42DAD" w:rsidRPr="00F42DAD">
        <w:rPr>
          <w:rFonts w:ascii="Times New Roman" w:hAnsi="Times New Roman" w:cs="Times New Roman"/>
        </w:rPr>
        <w:t>6</w:t>
      </w:r>
      <w:r w:rsidRPr="00F42DAD">
        <w:rPr>
          <w:rFonts w:ascii="Times New Roman" w:hAnsi="Times New Roman" w:cs="Times New Roman"/>
        </w:rPr>
        <w:t>.10.202</w:t>
      </w:r>
      <w:r w:rsidR="00F42DAD" w:rsidRPr="00F42DAD">
        <w:rPr>
          <w:rFonts w:ascii="Times New Roman" w:hAnsi="Times New Roman" w:cs="Times New Roman"/>
        </w:rPr>
        <w:t>3 № 21</w:t>
      </w:r>
      <w:r w:rsidRPr="00F42DAD">
        <w:rPr>
          <w:rFonts w:ascii="Times New Roman" w:hAnsi="Times New Roman" w:cs="Times New Roman"/>
        </w:rPr>
        <w:t xml:space="preserve"> «О передаче органам местного самоуправления муниципального образования сельское поселение Алакуртти Кандалакшского муниципального района Мурманской области части полномочий по решению вопросов местного значения муниципального образования Кандалакшский муниципальный район </w:t>
      </w:r>
      <w:r w:rsidR="007D6547" w:rsidRPr="00F42DAD">
        <w:rPr>
          <w:rFonts w:ascii="Times New Roman" w:hAnsi="Times New Roman" w:cs="Times New Roman"/>
        </w:rPr>
        <w:t>Мурманской области на 202</w:t>
      </w:r>
      <w:r w:rsidR="00F42DAD" w:rsidRPr="00F42DAD">
        <w:rPr>
          <w:rFonts w:ascii="Times New Roman" w:hAnsi="Times New Roman" w:cs="Times New Roman"/>
        </w:rPr>
        <w:t>4</w:t>
      </w:r>
      <w:r w:rsidR="007D6547" w:rsidRPr="00F42DAD">
        <w:rPr>
          <w:rFonts w:ascii="Times New Roman" w:hAnsi="Times New Roman" w:cs="Times New Roman"/>
        </w:rPr>
        <w:t xml:space="preserve"> год» на уровень сельского поселения Алакуртти переданы </w:t>
      </w:r>
      <w:r w:rsidR="00DC0CC5" w:rsidRPr="00F42DAD">
        <w:rPr>
          <w:rFonts w:ascii="Times New Roman" w:hAnsi="Times New Roman" w:cs="Times New Roman"/>
        </w:rPr>
        <w:t xml:space="preserve">следующие полномочия: </w:t>
      </w:r>
    </w:p>
    <w:p w:rsidR="00DC0CC5" w:rsidRPr="00F42DAD" w:rsidRDefault="00DC0CC5" w:rsidP="00C8186B">
      <w:pPr>
        <w:pStyle w:val="a3"/>
        <w:widowControl/>
        <w:numPr>
          <w:ilvl w:val="0"/>
          <w:numId w:val="7"/>
        </w:numPr>
        <w:autoSpaceDE w:val="0"/>
        <w:autoSpaceDN w:val="0"/>
        <w:adjustRightInd w:val="0"/>
        <w:ind w:left="0" w:firstLine="284"/>
        <w:jc w:val="both"/>
        <w:rPr>
          <w:rFonts w:ascii="Times New Roman" w:eastAsia="Times New Roman" w:hAnsi="Times New Roman" w:cs="Times New Roman"/>
          <w:bCs/>
          <w:color w:val="auto"/>
          <w:sz w:val="22"/>
          <w:szCs w:val="22"/>
        </w:rPr>
      </w:pPr>
      <w:r w:rsidRPr="00F42DAD">
        <w:rPr>
          <w:rFonts w:ascii="Times New Roman" w:eastAsia="Times New Roman" w:hAnsi="Times New Roman" w:cs="Times New Roman"/>
          <w:bCs/>
          <w:color w:val="auto"/>
          <w:sz w:val="22"/>
          <w:szCs w:val="22"/>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history="1">
        <w:r w:rsidRPr="00F42DAD">
          <w:rPr>
            <w:rFonts w:ascii="Times New Roman" w:eastAsia="Times New Roman" w:hAnsi="Times New Roman" w:cs="Times New Roman"/>
            <w:bCs/>
            <w:color w:val="auto"/>
            <w:sz w:val="22"/>
            <w:szCs w:val="22"/>
          </w:rPr>
          <w:t>законодательством</w:t>
        </w:r>
      </w:hyperlink>
      <w:r w:rsidRPr="00F42DAD">
        <w:rPr>
          <w:rFonts w:ascii="Times New Roman" w:eastAsia="Times New Roman" w:hAnsi="Times New Roman" w:cs="Times New Roman"/>
          <w:bCs/>
          <w:color w:val="auto"/>
          <w:sz w:val="22"/>
          <w:szCs w:val="22"/>
        </w:rPr>
        <w:t xml:space="preserve"> Российской Федерации;</w:t>
      </w:r>
    </w:p>
    <w:p w:rsidR="004C6D1E" w:rsidRPr="00F42DAD" w:rsidRDefault="004C6D1E" w:rsidP="00C8186B">
      <w:pPr>
        <w:pStyle w:val="a3"/>
        <w:numPr>
          <w:ilvl w:val="0"/>
          <w:numId w:val="7"/>
        </w:numPr>
        <w:autoSpaceDE w:val="0"/>
        <w:autoSpaceDN w:val="0"/>
        <w:adjustRightInd w:val="0"/>
        <w:ind w:left="0" w:firstLine="284"/>
        <w:jc w:val="both"/>
        <w:rPr>
          <w:rFonts w:ascii="Times New Roman" w:eastAsia="Times New Roman" w:hAnsi="Times New Roman" w:cs="Times New Roman"/>
          <w:bCs/>
          <w:color w:val="auto"/>
          <w:sz w:val="22"/>
          <w:szCs w:val="22"/>
        </w:rPr>
      </w:pPr>
      <w:r w:rsidRPr="00F42DAD">
        <w:rPr>
          <w:rFonts w:ascii="Times New Roman" w:eastAsia="Times New Roman" w:hAnsi="Times New Roman" w:cs="Times New Roman"/>
          <w:bCs/>
          <w:color w:val="auto"/>
          <w:sz w:val="22"/>
          <w:szCs w:val="2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 w:history="1">
        <w:r w:rsidRPr="00F42DAD">
          <w:rPr>
            <w:rFonts w:ascii="Times New Roman" w:eastAsia="Times New Roman" w:hAnsi="Times New Roman" w:cs="Times New Roman"/>
            <w:bCs/>
            <w:color w:val="auto"/>
            <w:sz w:val="22"/>
            <w:szCs w:val="22"/>
          </w:rPr>
          <w:t>законодательством</w:t>
        </w:r>
      </w:hyperlink>
      <w:r w:rsidRPr="00F42DAD">
        <w:rPr>
          <w:rFonts w:ascii="Times New Roman" w:eastAsia="Times New Roman" w:hAnsi="Times New Roman" w:cs="Times New Roman"/>
          <w:bCs/>
          <w:color w:val="auto"/>
          <w:sz w:val="22"/>
          <w:szCs w:val="22"/>
        </w:rPr>
        <w:t>.</w:t>
      </w:r>
    </w:p>
    <w:p w:rsidR="00F42DAD" w:rsidRPr="00F42DAD" w:rsidRDefault="00F42DAD" w:rsidP="00F42DAD">
      <w:pPr>
        <w:pStyle w:val="a3"/>
        <w:widowControl/>
        <w:numPr>
          <w:ilvl w:val="0"/>
          <w:numId w:val="7"/>
        </w:numPr>
        <w:autoSpaceDE w:val="0"/>
        <w:autoSpaceDN w:val="0"/>
        <w:adjustRightInd w:val="0"/>
        <w:ind w:left="0" w:firstLine="284"/>
        <w:jc w:val="both"/>
        <w:rPr>
          <w:rFonts w:ascii="Times New Roman" w:eastAsia="Times New Roman" w:hAnsi="Times New Roman" w:cs="Times New Roman"/>
          <w:bCs/>
          <w:color w:val="auto"/>
          <w:sz w:val="22"/>
          <w:szCs w:val="22"/>
        </w:rPr>
      </w:pPr>
      <w:r w:rsidRPr="00F42DAD">
        <w:rPr>
          <w:rFonts w:ascii="Times New Roman" w:eastAsia="Times New Roman" w:hAnsi="Times New Roman" w:cs="Times New Roman"/>
          <w:bCs/>
          <w:color w:val="auto"/>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C0CC5" w:rsidRPr="00F42DAD" w:rsidRDefault="00DC0CC5" w:rsidP="00C8186B">
      <w:pPr>
        <w:pStyle w:val="a3"/>
        <w:widowControl/>
        <w:numPr>
          <w:ilvl w:val="0"/>
          <w:numId w:val="7"/>
        </w:numPr>
        <w:autoSpaceDE w:val="0"/>
        <w:autoSpaceDN w:val="0"/>
        <w:adjustRightInd w:val="0"/>
        <w:ind w:left="0" w:firstLine="284"/>
        <w:jc w:val="both"/>
        <w:rPr>
          <w:rFonts w:ascii="Times New Roman" w:eastAsia="Times New Roman" w:hAnsi="Times New Roman" w:cs="Times New Roman"/>
          <w:bCs/>
          <w:color w:val="auto"/>
          <w:sz w:val="22"/>
          <w:szCs w:val="22"/>
        </w:rPr>
      </w:pPr>
      <w:r w:rsidRPr="00F42DAD">
        <w:rPr>
          <w:rFonts w:ascii="Times New Roman" w:eastAsia="Times New Roman" w:hAnsi="Times New Roman" w:cs="Times New Roman"/>
          <w:color w:val="auto"/>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p w:rsidR="00DC0CC5" w:rsidRPr="00F42DAD" w:rsidRDefault="00DC0CC5" w:rsidP="00C8186B">
      <w:pPr>
        <w:pStyle w:val="a3"/>
        <w:widowControl/>
        <w:numPr>
          <w:ilvl w:val="0"/>
          <w:numId w:val="7"/>
        </w:numPr>
        <w:autoSpaceDE w:val="0"/>
        <w:autoSpaceDN w:val="0"/>
        <w:adjustRightInd w:val="0"/>
        <w:ind w:left="0" w:firstLine="284"/>
        <w:jc w:val="both"/>
        <w:rPr>
          <w:rFonts w:ascii="Times New Roman" w:eastAsia="Times New Roman" w:hAnsi="Times New Roman" w:cs="Times New Roman"/>
          <w:bCs/>
          <w:color w:val="auto"/>
          <w:sz w:val="22"/>
          <w:szCs w:val="22"/>
        </w:rPr>
      </w:pPr>
      <w:r w:rsidRPr="00F42DAD">
        <w:rPr>
          <w:rFonts w:ascii="Times New Roman" w:eastAsia="Times New Roman" w:hAnsi="Times New Roman" w:cs="Times New Roman"/>
          <w:bCs/>
          <w:color w:val="auto"/>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0CC5" w:rsidRPr="00F42DAD" w:rsidRDefault="00DC0CC5" w:rsidP="00C8186B">
      <w:pPr>
        <w:pStyle w:val="a3"/>
        <w:widowControl/>
        <w:numPr>
          <w:ilvl w:val="0"/>
          <w:numId w:val="7"/>
        </w:numPr>
        <w:autoSpaceDE w:val="0"/>
        <w:autoSpaceDN w:val="0"/>
        <w:adjustRightInd w:val="0"/>
        <w:ind w:left="0" w:firstLine="284"/>
        <w:jc w:val="both"/>
        <w:rPr>
          <w:rFonts w:ascii="Times New Roman" w:eastAsia="Times New Roman" w:hAnsi="Times New Roman" w:cs="Times New Roman"/>
          <w:bCs/>
          <w:color w:val="auto"/>
          <w:sz w:val="22"/>
          <w:szCs w:val="22"/>
        </w:rPr>
      </w:pPr>
      <w:r w:rsidRPr="00F42DAD">
        <w:rPr>
          <w:rFonts w:ascii="Times New Roman" w:eastAsia="Times New Roman" w:hAnsi="Times New Roman" w:cs="Times New Roman"/>
          <w:color w:val="auto"/>
          <w:sz w:val="22"/>
          <w:szCs w:val="22"/>
        </w:rPr>
        <w:t>участие в организации деятельности по накоплению (в том числе раздельному накоплению) и транспортированию твердых коммунальных отходов;</w:t>
      </w:r>
    </w:p>
    <w:p w:rsidR="00DC0CC5" w:rsidRPr="00357637" w:rsidRDefault="00DC0CC5" w:rsidP="00C8186B">
      <w:pPr>
        <w:pStyle w:val="a3"/>
        <w:widowControl/>
        <w:numPr>
          <w:ilvl w:val="0"/>
          <w:numId w:val="7"/>
        </w:numPr>
        <w:autoSpaceDE w:val="0"/>
        <w:autoSpaceDN w:val="0"/>
        <w:adjustRightInd w:val="0"/>
        <w:ind w:left="0" w:firstLine="284"/>
        <w:jc w:val="both"/>
        <w:rPr>
          <w:rFonts w:ascii="Times New Roman" w:eastAsia="Times New Roman" w:hAnsi="Times New Roman" w:cs="Times New Roman"/>
          <w:color w:val="auto"/>
          <w:sz w:val="22"/>
          <w:szCs w:val="22"/>
        </w:rPr>
      </w:pPr>
      <w:r w:rsidRPr="00357637">
        <w:rPr>
          <w:rFonts w:ascii="Times New Roman" w:eastAsia="Times New Roman" w:hAnsi="Times New Roman" w:cs="Times New Roman"/>
          <w:color w:val="auto"/>
          <w:sz w:val="22"/>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 w:history="1">
        <w:r w:rsidRPr="00357637">
          <w:rPr>
            <w:rFonts w:ascii="Times New Roman" w:eastAsia="Times New Roman" w:hAnsi="Times New Roman" w:cs="Times New Roman"/>
            <w:color w:val="auto"/>
            <w:sz w:val="22"/>
            <w:szCs w:val="22"/>
          </w:rPr>
          <w:t>плана</w:t>
        </w:r>
      </w:hyperlink>
      <w:r w:rsidRPr="00357637">
        <w:rPr>
          <w:rFonts w:ascii="Times New Roman" w:eastAsia="Times New Roman" w:hAnsi="Times New Roman" w:cs="Times New Roman"/>
          <w:color w:val="auto"/>
          <w:sz w:val="22"/>
          <w:szCs w:val="22"/>
        </w:rPr>
        <w:t xml:space="preserve"> земельного участка, расположенного в границах </w:t>
      </w:r>
      <w:r w:rsidRPr="00357637">
        <w:rPr>
          <w:rFonts w:ascii="Times New Roman" w:eastAsia="Times New Roman" w:hAnsi="Times New Roman" w:cs="Times New Roman"/>
          <w:color w:val="auto"/>
          <w:sz w:val="22"/>
          <w:szCs w:val="22"/>
        </w:rPr>
        <w:lastRenderedPageBreak/>
        <w:t xml:space="preserve">поселения, выдача разрешений на строительство (за исключением случаев, предусмотренных Градостроительным </w:t>
      </w:r>
      <w:hyperlink r:id="rId33" w:history="1">
        <w:r w:rsidRPr="00357637">
          <w:rPr>
            <w:rFonts w:ascii="Times New Roman" w:eastAsia="Times New Roman" w:hAnsi="Times New Roman" w:cs="Times New Roman"/>
            <w:color w:val="auto"/>
            <w:sz w:val="22"/>
            <w:szCs w:val="22"/>
          </w:rPr>
          <w:t>кодексом</w:t>
        </w:r>
      </w:hyperlink>
      <w:r w:rsidRPr="00357637">
        <w:rPr>
          <w:rFonts w:ascii="Times New Roman" w:eastAsia="Times New Roman" w:hAnsi="Times New Roman" w:cs="Times New Roman"/>
          <w:color w:val="auto"/>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 w:history="1">
        <w:r w:rsidRPr="00357637">
          <w:rPr>
            <w:rFonts w:ascii="Times New Roman" w:eastAsia="Times New Roman" w:hAnsi="Times New Roman" w:cs="Times New Roman"/>
            <w:color w:val="auto"/>
            <w:sz w:val="22"/>
            <w:szCs w:val="22"/>
          </w:rPr>
          <w:t>кодексом</w:t>
        </w:r>
      </w:hyperlink>
      <w:r w:rsidRPr="00357637">
        <w:rPr>
          <w:rFonts w:ascii="Times New Roman" w:eastAsia="Times New Roman" w:hAnsi="Times New Roman" w:cs="Times New Roman"/>
          <w:color w:val="auto"/>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 w:history="1">
        <w:r w:rsidRPr="00357637">
          <w:rPr>
            <w:rFonts w:ascii="Times New Roman" w:eastAsia="Times New Roman" w:hAnsi="Times New Roman" w:cs="Times New Roman"/>
            <w:color w:val="auto"/>
            <w:sz w:val="22"/>
            <w:szCs w:val="22"/>
          </w:rPr>
          <w:t>уведомлении</w:t>
        </w:r>
      </w:hyperlink>
      <w:r w:rsidRPr="00357637">
        <w:rPr>
          <w:rFonts w:ascii="Times New Roman" w:eastAsia="Times New Roman" w:hAnsi="Times New Roman" w:cs="Times New Roman"/>
          <w:color w:val="auto"/>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 w:history="1">
        <w:r w:rsidRPr="00357637">
          <w:rPr>
            <w:rFonts w:ascii="Times New Roman" w:eastAsia="Times New Roman" w:hAnsi="Times New Roman" w:cs="Times New Roman"/>
            <w:color w:val="auto"/>
            <w:sz w:val="22"/>
            <w:szCs w:val="22"/>
          </w:rPr>
          <w:t>уведомлении</w:t>
        </w:r>
      </w:hyperlink>
      <w:r w:rsidRPr="00357637">
        <w:rPr>
          <w:rFonts w:ascii="Times New Roman" w:eastAsia="Times New Roman" w:hAnsi="Times New Roman" w:cs="Times New Roman"/>
          <w:color w:val="auto"/>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 w:history="1">
        <w:r w:rsidRPr="00357637">
          <w:rPr>
            <w:rFonts w:ascii="Times New Roman" w:eastAsia="Times New Roman" w:hAnsi="Times New Roman" w:cs="Times New Roman"/>
            <w:color w:val="auto"/>
            <w:sz w:val="22"/>
            <w:szCs w:val="22"/>
          </w:rPr>
          <w:t>кодексом</w:t>
        </w:r>
      </w:hyperlink>
      <w:r w:rsidRPr="00357637">
        <w:rPr>
          <w:rFonts w:ascii="Times New Roman" w:eastAsia="Times New Roman" w:hAnsi="Times New Roman" w:cs="Times New Roman"/>
          <w:color w:val="auto"/>
          <w:sz w:val="22"/>
          <w:szCs w:val="22"/>
        </w:rPr>
        <w:t xml:space="preserve"> Российской Федерации;</w:t>
      </w:r>
    </w:p>
    <w:p w:rsidR="00DC0CC5" w:rsidRPr="00357637" w:rsidRDefault="00DC0CC5" w:rsidP="00C8186B">
      <w:pPr>
        <w:pStyle w:val="a3"/>
        <w:widowControl/>
        <w:numPr>
          <w:ilvl w:val="0"/>
          <w:numId w:val="7"/>
        </w:numPr>
        <w:autoSpaceDE w:val="0"/>
        <w:autoSpaceDN w:val="0"/>
        <w:adjustRightInd w:val="0"/>
        <w:ind w:left="142" w:firstLine="142"/>
        <w:jc w:val="both"/>
        <w:rPr>
          <w:rFonts w:ascii="Times New Roman" w:eastAsia="Times New Roman" w:hAnsi="Times New Roman" w:cs="Times New Roman"/>
          <w:color w:val="auto"/>
          <w:sz w:val="22"/>
          <w:szCs w:val="22"/>
        </w:rPr>
      </w:pPr>
      <w:r w:rsidRPr="00357637">
        <w:rPr>
          <w:rFonts w:ascii="Times New Roman" w:eastAsia="Times New Roman" w:hAnsi="Times New Roman" w:cs="Times New Roman"/>
          <w:color w:val="auto"/>
          <w:sz w:val="22"/>
          <w:szCs w:val="22"/>
        </w:rPr>
        <w:t>организация ритуальных услуг и содержание мест захоронения;</w:t>
      </w:r>
    </w:p>
    <w:p w:rsidR="00DC0CC5" w:rsidRPr="00357637" w:rsidRDefault="00DC0CC5" w:rsidP="00C8186B">
      <w:pPr>
        <w:pStyle w:val="a3"/>
        <w:widowControl/>
        <w:numPr>
          <w:ilvl w:val="0"/>
          <w:numId w:val="7"/>
        </w:numPr>
        <w:autoSpaceDE w:val="0"/>
        <w:autoSpaceDN w:val="0"/>
        <w:adjustRightInd w:val="0"/>
        <w:ind w:left="142" w:firstLine="142"/>
        <w:jc w:val="both"/>
        <w:rPr>
          <w:rFonts w:ascii="Times New Roman" w:eastAsia="Times New Roman" w:hAnsi="Times New Roman" w:cs="Times New Roman"/>
          <w:color w:val="auto"/>
          <w:sz w:val="22"/>
          <w:szCs w:val="22"/>
        </w:rPr>
      </w:pPr>
      <w:r w:rsidRPr="00357637">
        <w:rPr>
          <w:rFonts w:ascii="Times New Roman" w:eastAsia="Times New Roman" w:hAnsi="Times New Roman" w:cs="Times New Roman"/>
          <w:color w:val="auto"/>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0CC5" w:rsidRPr="00357637" w:rsidRDefault="00DC0CC5" w:rsidP="00C8186B">
      <w:pPr>
        <w:pStyle w:val="a3"/>
        <w:widowControl/>
        <w:numPr>
          <w:ilvl w:val="0"/>
          <w:numId w:val="7"/>
        </w:numPr>
        <w:autoSpaceDE w:val="0"/>
        <w:autoSpaceDN w:val="0"/>
        <w:adjustRightInd w:val="0"/>
        <w:ind w:left="142" w:firstLine="142"/>
        <w:jc w:val="both"/>
        <w:rPr>
          <w:rFonts w:ascii="Times New Roman" w:eastAsia="Times New Roman" w:hAnsi="Times New Roman" w:cs="Times New Roman"/>
          <w:bCs/>
          <w:color w:val="auto"/>
          <w:sz w:val="22"/>
          <w:szCs w:val="22"/>
        </w:rPr>
      </w:pPr>
      <w:r w:rsidRPr="00357637">
        <w:rPr>
          <w:rFonts w:ascii="Times New Roman" w:eastAsia="Times New Roman" w:hAnsi="Times New Roman" w:cs="Times New Roman"/>
          <w:bCs/>
          <w:color w:val="auto"/>
          <w:sz w:val="22"/>
          <w:szCs w:val="22"/>
        </w:rPr>
        <w:t>осуществление муниципального лесного контроля;</w:t>
      </w:r>
    </w:p>
    <w:p w:rsidR="00DC0CC5" w:rsidRPr="002D4EB3" w:rsidRDefault="00DC0CC5" w:rsidP="00C8186B">
      <w:pPr>
        <w:pStyle w:val="211"/>
        <w:widowControl/>
        <w:numPr>
          <w:ilvl w:val="0"/>
          <w:numId w:val="7"/>
        </w:numPr>
        <w:suppressAutoHyphens w:val="0"/>
        <w:autoSpaceDE w:val="0"/>
        <w:autoSpaceDN w:val="0"/>
        <w:adjustRightInd w:val="0"/>
        <w:ind w:left="142" w:firstLine="142"/>
        <w:jc w:val="both"/>
        <w:rPr>
          <w:rFonts w:eastAsia="Times New Roman"/>
          <w:bCs/>
          <w:sz w:val="22"/>
          <w:szCs w:val="22"/>
        </w:rPr>
      </w:pPr>
      <w:r w:rsidRPr="00357637">
        <w:rPr>
          <w:rFonts w:eastAsia="Times New Roman"/>
          <w:sz w:val="22"/>
          <w:szCs w:val="22"/>
        </w:rPr>
        <w:t>осуществление мер по противодействию коррупции в границах поселения</w:t>
      </w:r>
      <w:r w:rsidR="007D6547" w:rsidRPr="00357637">
        <w:rPr>
          <w:rFonts w:eastAsia="Times New Roman"/>
          <w:sz w:val="22"/>
          <w:szCs w:val="22"/>
        </w:rPr>
        <w:t>.</w:t>
      </w:r>
    </w:p>
    <w:p w:rsidR="002D4EB3" w:rsidRPr="00357637" w:rsidRDefault="002D4EB3" w:rsidP="00C8186B">
      <w:pPr>
        <w:pStyle w:val="211"/>
        <w:widowControl/>
        <w:numPr>
          <w:ilvl w:val="0"/>
          <w:numId w:val="7"/>
        </w:numPr>
        <w:suppressAutoHyphens w:val="0"/>
        <w:autoSpaceDE w:val="0"/>
        <w:autoSpaceDN w:val="0"/>
        <w:adjustRightInd w:val="0"/>
        <w:ind w:left="142" w:firstLine="142"/>
        <w:jc w:val="both"/>
        <w:rPr>
          <w:rFonts w:eastAsia="Times New Roman"/>
          <w:bCs/>
          <w:sz w:val="22"/>
          <w:szCs w:val="22"/>
        </w:rPr>
      </w:pPr>
    </w:p>
    <w:p w:rsidR="002D4EB3" w:rsidRPr="00B4127E" w:rsidRDefault="00DC0CC5" w:rsidP="002D4EB3">
      <w:pPr>
        <w:autoSpaceDE w:val="0"/>
        <w:autoSpaceDN w:val="0"/>
        <w:adjustRightInd w:val="0"/>
        <w:spacing w:after="0" w:line="240" w:lineRule="auto"/>
        <w:ind w:firstLine="540"/>
        <w:jc w:val="both"/>
        <w:rPr>
          <w:rFonts w:ascii="Times New Roman" w:eastAsia="Calibri" w:hAnsi="Times New Roman" w:cs="Times New Roman"/>
        </w:rPr>
      </w:pPr>
      <w:r w:rsidRPr="00B4127E">
        <w:rPr>
          <w:rFonts w:ascii="Times New Roman" w:eastAsia="Calibri" w:hAnsi="Times New Roman" w:cs="Times New Roman"/>
        </w:rPr>
        <w:t xml:space="preserve">  Из одиннадцати заявленных к передаче полномочий, финансирование предусмотрено только </w:t>
      </w:r>
      <w:r w:rsidR="004C6D1E" w:rsidRPr="00B4127E">
        <w:rPr>
          <w:rFonts w:ascii="Times New Roman" w:eastAsia="Calibri" w:hAnsi="Times New Roman" w:cs="Times New Roman"/>
        </w:rPr>
        <w:t xml:space="preserve">по </w:t>
      </w:r>
      <w:r w:rsidR="00B4127E" w:rsidRPr="00B4127E">
        <w:rPr>
          <w:rFonts w:ascii="Times New Roman" w:eastAsia="Calibri" w:hAnsi="Times New Roman" w:cs="Times New Roman"/>
        </w:rPr>
        <w:t>шести</w:t>
      </w:r>
      <w:r w:rsidRPr="00B4127E">
        <w:rPr>
          <w:rFonts w:ascii="Times New Roman" w:eastAsia="Calibri" w:hAnsi="Times New Roman" w:cs="Times New Roman"/>
        </w:rPr>
        <w:t>.</w:t>
      </w:r>
    </w:p>
    <w:p w:rsidR="00DC0CC5" w:rsidRDefault="00DC0CC5" w:rsidP="00DC0CC5">
      <w:pPr>
        <w:spacing w:after="0" w:line="240" w:lineRule="auto"/>
        <w:ind w:firstLine="709"/>
        <w:jc w:val="both"/>
        <w:rPr>
          <w:rFonts w:ascii="Times New Roman" w:hAnsi="Times New Roman" w:cs="Times New Roman"/>
        </w:rPr>
      </w:pPr>
      <w:r w:rsidRPr="00357637">
        <w:rPr>
          <w:rFonts w:ascii="Times New Roman" w:hAnsi="Times New Roman" w:cs="Times New Roman"/>
        </w:rPr>
        <w:t>Межбюджетные трансферты на осуществление поселением части полномочий по решению вопросов местного значения, переданных районом, запланированы в полном объеме в доходной части бюджета и распределены по соответствующим разделам в расходн</w:t>
      </w:r>
      <w:r w:rsidR="00FE3F3A" w:rsidRPr="00357637">
        <w:rPr>
          <w:rFonts w:ascii="Times New Roman" w:hAnsi="Times New Roman" w:cs="Times New Roman"/>
        </w:rPr>
        <w:t>ой части проекта бюджета на 202</w:t>
      </w:r>
      <w:r w:rsidR="00357637" w:rsidRPr="00357637">
        <w:rPr>
          <w:rFonts w:ascii="Times New Roman" w:hAnsi="Times New Roman" w:cs="Times New Roman"/>
        </w:rPr>
        <w:t>4</w:t>
      </w:r>
      <w:r w:rsidRPr="00357637">
        <w:rPr>
          <w:rFonts w:ascii="Times New Roman" w:hAnsi="Times New Roman" w:cs="Times New Roman"/>
        </w:rPr>
        <w:t xml:space="preserve"> год.</w:t>
      </w:r>
    </w:p>
    <w:p w:rsidR="00DC0CC5" w:rsidRPr="002D4FF8" w:rsidRDefault="00DC0CC5" w:rsidP="00DC0CC5">
      <w:pPr>
        <w:spacing w:after="0" w:line="240" w:lineRule="auto"/>
        <w:ind w:firstLine="709"/>
        <w:jc w:val="right"/>
        <w:rPr>
          <w:rFonts w:ascii="Times New Roman" w:hAnsi="Times New Roman" w:cs="Times New Roman"/>
          <w:sz w:val="20"/>
          <w:szCs w:val="20"/>
        </w:rPr>
      </w:pPr>
      <w:r w:rsidRPr="002D4FF8">
        <w:rPr>
          <w:rFonts w:ascii="Times New Roman" w:hAnsi="Times New Roman" w:cs="Times New Roman"/>
          <w:sz w:val="20"/>
          <w:szCs w:val="20"/>
        </w:rPr>
        <w:t>(в рублях)</w:t>
      </w:r>
    </w:p>
    <w:tbl>
      <w:tblPr>
        <w:tblW w:w="9781" w:type="dxa"/>
        <w:tblInd w:w="108" w:type="dxa"/>
        <w:tblLook w:val="04A0" w:firstRow="1" w:lastRow="0" w:firstColumn="1" w:lastColumn="0" w:noHBand="0" w:noVBand="1"/>
      </w:tblPr>
      <w:tblGrid>
        <w:gridCol w:w="593"/>
        <w:gridCol w:w="4794"/>
        <w:gridCol w:w="647"/>
        <w:gridCol w:w="713"/>
        <w:gridCol w:w="1127"/>
        <w:gridCol w:w="655"/>
        <w:gridCol w:w="1252"/>
      </w:tblGrid>
      <w:tr w:rsidR="00A065BB" w:rsidRPr="00A065BB" w:rsidTr="00F233E5">
        <w:trPr>
          <w:trHeight w:val="25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3E5" w:rsidRPr="00357637" w:rsidRDefault="00F233E5" w:rsidP="00F233E5">
            <w:pPr>
              <w:spacing w:after="0" w:line="240" w:lineRule="auto"/>
              <w:jc w:val="center"/>
              <w:rPr>
                <w:rFonts w:ascii="Times New Roman" w:eastAsia="Times New Roman" w:hAnsi="Times New Roman" w:cs="Times New Roman"/>
                <w:sz w:val="20"/>
                <w:szCs w:val="20"/>
                <w:lang w:eastAsia="ru-RU"/>
              </w:rPr>
            </w:pPr>
            <w:r w:rsidRPr="00357637">
              <w:rPr>
                <w:rFonts w:ascii="Times New Roman" w:eastAsia="Times New Roman" w:hAnsi="Times New Roman" w:cs="Times New Roman"/>
                <w:sz w:val="20"/>
                <w:szCs w:val="20"/>
                <w:lang w:eastAsia="ru-RU"/>
              </w:rPr>
              <w:t>№ п/п</w:t>
            </w:r>
          </w:p>
        </w:tc>
        <w:tc>
          <w:tcPr>
            <w:tcW w:w="4794" w:type="dxa"/>
            <w:tcBorders>
              <w:top w:val="single" w:sz="4" w:space="0" w:color="auto"/>
              <w:left w:val="nil"/>
              <w:bottom w:val="single" w:sz="4" w:space="0" w:color="auto"/>
              <w:right w:val="single" w:sz="4" w:space="0" w:color="auto"/>
            </w:tcBorders>
            <w:shd w:val="clear" w:color="auto" w:fill="auto"/>
            <w:noWrap/>
            <w:vAlign w:val="bottom"/>
            <w:hideMark/>
          </w:tcPr>
          <w:p w:rsidR="00F233E5" w:rsidRPr="00357637" w:rsidRDefault="00F233E5" w:rsidP="00F233E5">
            <w:pPr>
              <w:spacing w:after="0" w:line="240" w:lineRule="auto"/>
              <w:jc w:val="center"/>
              <w:rPr>
                <w:rFonts w:ascii="Times New Roman" w:eastAsia="Times New Roman" w:hAnsi="Times New Roman" w:cs="Times New Roman"/>
                <w:sz w:val="20"/>
                <w:szCs w:val="20"/>
                <w:lang w:eastAsia="ru-RU"/>
              </w:rPr>
            </w:pPr>
            <w:r w:rsidRPr="00357637">
              <w:rPr>
                <w:rFonts w:ascii="Times New Roman" w:eastAsia="Times New Roman" w:hAnsi="Times New Roman" w:cs="Times New Roman"/>
                <w:sz w:val="20"/>
                <w:szCs w:val="20"/>
                <w:lang w:eastAsia="ru-RU"/>
              </w:rPr>
              <w:t>Наименование полномочия</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F233E5" w:rsidRPr="002A4070" w:rsidRDefault="00F233E5" w:rsidP="00F233E5">
            <w:pPr>
              <w:spacing w:after="0" w:line="240" w:lineRule="auto"/>
              <w:jc w:val="center"/>
              <w:rPr>
                <w:rFonts w:ascii="Times New Roman" w:eastAsia="Times New Roman" w:hAnsi="Times New Roman" w:cs="Times New Roman"/>
                <w:sz w:val="20"/>
                <w:szCs w:val="20"/>
                <w:lang w:eastAsia="ru-RU"/>
              </w:rPr>
            </w:pPr>
            <w:r w:rsidRPr="002A4070">
              <w:rPr>
                <w:rFonts w:ascii="Times New Roman" w:eastAsia="Times New Roman" w:hAnsi="Times New Roman" w:cs="Times New Roman"/>
                <w:sz w:val="20"/>
                <w:szCs w:val="20"/>
                <w:lang w:eastAsia="ru-RU"/>
              </w:rPr>
              <w:t>Разд.</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F233E5" w:rsidRPr="002A4070" w:rsidRDefault="00F233E5" w:rsidP="00F233E5">
            <w:pPr>
              <w:spacing w:after="0" w:line="240" w:lineRule="auto"/>
              <w:jc w:val="center"/>
              <w:rPr>
                <w:rFonts w:ascii="Times New Roman" w:eastAsia="Times New Roman" w:hAnsi="Times New Roman" w:cs="Times New Roman"/>
                <w:sz w:val="20"/>
                <w:szCs w:val="20"/>
                <w:lang w:eastAsia="ru-RU"/>
              </w:rPr>
            </w:pPr>
            <w:r w:rsidRPr="002A4070">
              <w:rPr>
                <w:rFonts w:ascii="Times New Roman" w:eastAsia="Times New Roman" w:hAnsi="Times New Roman" w:cs="Times New Roman"/>
                <w:sz w:val="20"/>
                <w:szCs w:val="20"/>
                <w:lang w:eastAsia="ru-RU"/>
              </w:rPr>
              <w:t>Подр.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233E5" w:rsidRPr="002A4070" w:rsidRDefault="00F233E5" w:rsidP="00F233E5">
            <w:pPr>
              <w:spacing w:after="0" w:line="240" w:lineRule="auto"/>
              <w:jc w:val="center"/>
              <w:rPr>
                <w:rFonts w:ascii="Times New Roman" w:eastAsia="Times New Roman" w:hAnsi="Times New Roman" w:cs="Times New Roman"/>
                <w:sz w:val="20"/>
                <w:szCs w:val="20"/>
                <w:lang w:eastAsia="ru-RU"/>
              </w:rPr>
            </w:pPr>
            <w:r w:rsidRPr="002A4070">
              <w:rPr>
                <w:rFonts w:ascii="Times New Roman" w:eastAsia="Times New Roman" w:hAnsi="Times New Roman" w:cs="Times New Roman"/>
                <w:sz w:val="20"/>
                <w:szCs w:val="20"/>
                <w:lang w:eastAsia="ru-RU"/>
              </w:rPr>
              <w:t>Ц.ст.</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233E5" w:rsidRPr="002A4070" w:rsidRDefault="00F233E5" w:rsidP="00F233E5">
            <w:pPr>
              <w:spacing w:after="0" w:line="240" w:lineRule="auto"/>
              <w:jc w:val="center"/>
              <w:rPr>
                <w:rFonts w:ascii="Times New Roman" w:eastAsia="Times New Roman" w:hAnsi="Times New Roman" w:cs="Times New Roman"/>
                <w:sz w:val="20"/>
                <w:szCs w:val="20"/>
                <w:lang w:eastAsia="ru-RU"/>
              </w:rPr>
            </w:pPr>
            <w:r w:rsidRPr="002A4070">
              <w:rPr>
                <w:rFonts w:ascii="Times New Roman" w:eastAsia="Times New Roman" w:hAnsi="Times New Roman" w:cs="Times New Roman"/>
                <w:sz w:val="20"/>
                <w:szCs w:val="20"/>
                <w:lang w:eastAsia="ru-RU"/>
              </w:rPr>
              <w:t>Расх.</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F233E5" w:rsidRPr="002A4070" w:rsidRDefault="00F233E5" w:rsidP="00F233E5">
            <w:pPr>
              <w:spacing w:after="0" w:line="240" w:lineRule="auto"/>
              <w:jc w:val="center"/>
              <w:rPr>
                <w:rFonts w:ascii="Times New Roman" w:eastAsia="Times New Roman" w:hAnsi="Times New Roman" w:cs="Times New Roman"/>
                <w:sz w:val="20"/>
                <w:szCs w:val="20"/>
                <w:lang w:eastAsia="ru-RU"/>
              </w:rPr>
            </w:pPr>
            <w:r w:rsidRPr="002A4070">
              <w:rPr>
                <w:rFonts w:ascii="Times New Roman" w:eastAsia="Times New Roman" w:hAnsi="Times New Roman" w:cs="Times New Roman"/>
                <w:sz w:val="20"/>
                <w:szCs w:val="20"/>
                <w:lang w:eastAsia="ru-RU"/>
              </w:rPr>
              <w:t>Сумма МБТ</w:t>
            </w:r>
          </w:p>
        </w:tc>
      </w:tr>
      <w:tr w:rsidR="00A065BB" w:rsidRPr="0060055C" w:rsidTr="002D4EB3">
        <w:trPr>
          <w:trHeight w:val="333"/>
        </w:trPr>
        <w:tc>
          <w:tcPr>
            <w:tcW w:w="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33E5" w:rsidRPr="00357637" w:rsidRDefault="00F233E5" w:rsidP="00F233E5">
            <w:pPr>
              <w:spacing w:after="0" w:line="240" w:lineRule="auto"/>
              <w:jc w:val="center"/>
              <w:rPr>
                <w:rFonts w:ascii="Times New Roman" w:eastAsia="Times New Roman" w:hAnsi="Times New Roman" w:cs="Times New Roman"/>
                <w:sz w:val="20"/>
                <w:szCs w:val="20"/>
                <w:lang w:eastAsia="ru-RU"/>
              </w:rPr>
            </w:pPr>
            <w:r w:rsidRPr="00357637">
              <w:rPr>
                <w:rFonts w:ascii="Times New Roman" w:eastAsia="Times New Roman" w:hAnsi="Times New Roman" w:cs="Times New Roman"/>
                <w:sz w:val="20"/>
                <w:szCs w:val="20"/>
                <w:lang w:eastAsia="ru-RU"/>
              </w:rPr>
              <w:t>1</w:t>
            </w:r>
          </w:p>
        </w:tc>
        <w:tc>
          <w:tcPr>
            <w:tcW w:w="4794" w:type="dxa"/>
            <w:vMerge w:val="restart"/>
            <w:tcBorders>
              <w:top w:val="nil"/>
              <w:left w:val="single" w:sz="4" w:space="0" w:color="auto"/>
              <w:bottom w:val="single" w:sz="4" w:space="0" w:color="auto"/>
              <w:right w:val="single" w:sz="4" w:space="0" w:color="auto"/>
            </w:tcBorders>
            <w:shd w:val="clear" w:color="auto" w:fill="auto"/>
            <w:vAlign w:val="center"/>
            <w:hideMark/>
          </w:tcPr>
          <w:p w:rsidR="00F233E5" w:rsidRPr="00357637" w:rsidRDefault="00F233E5" w:rsidP="005F4AFE">
            <w:pPr>
              <w:spacing w:after="0" w:line="240" w:lineRule="auto"/>
              <w:jc w:val="both"/>
              <w:rPr>
                <w:rFonts w:ascii="Times New Roman" w:eastAsia="Times New Roman" w:hAnsi="Times New Roman" w:cs="Times New Roman"/>
                <w:sz w:val="16"/>
                <w:szCs w:val="16"/>
                <w:lang w:eastAsia="ru-RU"/>
              </w:rPr>
            </w:pPr>
            <w:r w:rsidRPr="00357637">
              <w:rPr>
                <w:rFonts w:ascii="Times New Roman" w:eastAsia="Times New Roman" w:hAnsi="Times New Roman" w:cs="Times New Roman"/>
                <w:sz w:val="16"/>
                <w:szCs w:val="16"/>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noWrap/>
            <w:vAlign w:val="center"/>
            <w:hideMark/>
          </w:tcPr>
          <w:p w:rsidR="00F233E5"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w:t>
            </w:r>
            <w:r w:rsidR="00F233E5" w:rsidRPr="002A4070">
              <w:rPr>
                <w:rFonts w:ascii="Times New Roman" w:eastAsia="Times New Roman" w:hAnsi="Times New Roman" w:cs="Times New Roman"/>
                <w:sz w:val="18"/>
                <w:szCs w:val="18"/>
                <w:lang w:eastAsia="ru-RU"/>
              </w:rPr>
              <w:t>510149100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60055C" w:rsidRDefault="002A4070" w:rsidP="00F233E5">
            <w:pPr>
              <w:spacing w:after="0" w:line="240" w:lineRule="auto"/>
              <w:jc w:val="right"/>
              <w:rPr>
                <w:rFonts w:ascii="Times New Roman" w:eastAsia="Times New Roman" w:hAnsi="Times New Roman" w:cs="Times New Roman"/>
                <w:color w:val="FF0000"/>
                <w:sz w:val="18"/>
                <w:szCs w:val="18"/>
                <w:lang w:eastAsia="ru-RU"/>
              </w:rPr>
            </w:pPr>
            <w:r w:rsidRPr="0060055C">
              <w:rPr>
                <w:rFonts w:ascii="Times New Roman" w:eastAsia="Times New Roman" w:hAnsi="Times New Roman" w:cs="Times New Roman"/>
                <w:sz w:val="18"/>
                <w:szCs w:val="18"/>
                <w:lang w:eastAsia="ru-RU"/>
              </w:rPr>
              <w:t>7 334 221,45</w:t>
            </w:r>
          </w:p>
        </w:tc>
      </w:tr>
      <w:tr w:rsidR="00A065BB" w:rsidRPr="00A065BB" w:rsidTr="00F233E5">
        <w:trPr>
          <w:trHeight w:val="135"/>
        </w:trPr>
        <w:tc>
          <w:tcPr>
            <w:tcW w:w="593" w:type="dxa"/>
            <w:vMerge/>
            <w:tcBorders>
              <w:top w:val="nil"/>
              <w:left w:val="single" w:sz="4" w:space="0" w:color="auto"/>
              <w:bottom w:val="single" w:sz="4" w:space="0" w:color="000000"/>
              <w:right w:val="single" w:sz="4" w:space="0" w:color="auto"/>
            </w:tcBorders>
            <w:vAlign w:val="center"/>
            <w:hideMark/>
          </w:tcPr>
          <w:p w:rsidR="00F233E5" w:rsidRPr="00357637"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357637"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vAlign w:val="center"/>
            <w:hideMark/>
          </w:tcPr>
          <w:p w:rsidR="00F233E5"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w:t>
            </w:r>
            <w:r w:rsidR="00F233E5" w:rsidRPr="002A4070">
              <w:rPr>
                <w:rFonts w:ascii="Times New Roman" w:eastAsia="Times New Roman" w:hAnsi="Times New Roman" w:cs="Times New Roman"/>
                <w:sz w:val="18"/>
                <w:szCs w:val="18"/>
                <w:lang w:eastAsia="ru-RU"/>
              </w:rPr>
              <w:t>510180590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60055C" w:rsidRDefault="002A4070" w:rsidP="002A4070">
            <w:pPr>
              <w:spacing w:after="0" w:line="240" w:lineRule="auto"/>
              <w:jc w:val="right"/>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4</w:t>
            </w:r>
            <w:r w:rsidR="00F233E5" w:rsidRPr="0060055C">
              <w:rPr>
                <w:rFonts w:ascii="Times New Roman" w:eastAsia="Times New Roman" w:hAnsi="Times New Roman" w:cs="Times New Roman"/>
                <w:sz w:val="18"/>
                <w:szCs w:val="18"/>
                <w:lang w:eastAsia="ru-RU"/>
              </w:rPr>
              <w:t>00 000,00</w:t>
            </w:r>
          </w:p>
        </w:tc>
      </w:tr>
      <w:tr w:rsidR="00A065BB" w:rsidRPr="00A065BB" w:rsidTr="00F233E5">
        <w:trPr>
          <w:trHeight w:val="240"/>
        </w:trPr>
        <w:tc>
          <w:tcPr>
            <w:tcW w:w="593" w:type="dxa"/>
            <w:vMerge/>
            <w:tcBorders>
              <w:top w:val="nil"/>
              <w:left w:val="single" w:sz="4" w:space="0" w:color="auto"/>
              <w:bottom w:val="single" w:sz="4" w:space="0" w:color="000000"/>
              <w:right w:val="single" w:sz="4" w:space="0" w:color="auto"/>
            </w:tcBorders>
            <w:vAlign w:val="center"/>
            <w:hideMark/>
          </w:tcPr>
          <w:p w:rsidR="00F233E5" w:rsidRPr="00357637"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357637"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05101S9100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60055C" w:rsidRDefault="002A4070" w:rsidP="00F233E5">
            <w:pPr>
              <w:spacing w:after="0" w:line="240" w:lineRule="auto"/>
              <w:jc w:val="right"/>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386 011,66</w:t>
            </w:r>
          </w:p>
        </w:tc>
      </w:tr>
      <w:tr w:rsidR="00A065BB" w:rsidRPr="00A065BB" w:rsidTr="00F233E5">
        <w:trPr>
          <w:trHeight w:val="165"/>
        </w:trPr>
        <w:tc>
          <w:tcPr>
            <w:tcW w:w="593" w:type="dxa"/>
            <w:vMerge/>
            <w:tcBorders>
              <w:top w:val="nil"/>
              <w:left w:val="single" w:sz="4" w:space="0" w:color="auto"/>
              <w:bottom w:val="single" w:sz="4" w:space="0" w:color="000000"/>
              <w:right w:val="single" w:sz="4" w:space="0" w:color="auto"/>
            </w:tcBorders>
            <w:vAlign w:val="center"/>
            <w:hideMark/>
          </w:tcPr>
          <w:p w:rsidR="00F233E5" w:rsidRPr="00357637"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357637"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vAlign w:val="center"/>
            <w:hideMark/>
          </w:tcPr>
          <w:p w:rsidR="00F233E5"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w:t>
            </w:r>
            <w:r w:rsidR="00F233E5" w:rsidRPr="002A4070">
              <w:rPr>
                <w:rFonts w:ascii="Times New Roman" w:eastAsia="Times New Roman" w:hAnsi="Times New Roman" w:cs="Times New Roman"/>
                <w:sz w:val="18"/>
                <w:szCs w:val="18"/>
                <w:lang w:eastAsia="ru-RU"/>
              </w:rPr>
              <w:t>510280590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60055C" w:rsidRDefault="002A4070" w:rsidP="00F233E5">
            <w:pPr>
              <w:spacing w:after="0" w:line="240" w:lineRule="auto"/>
              <w:jc w:val="right"/>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500</w:t>
            </w:r>
            <w:r w:rsidR="00F233E5" w:rsidRPr="0060055C">
              <w:rPr>
                <w:rFonts w:ascii="Times New Roman" w:eastAsia="Times New Roman" w:hAnsi="Times New Roman" w:cs="Times New Roman"/>
                <w:sz w:val="18"/>
                <w:szCs w:val="18"/>
                <w:lang w:eastAsia="ru-RU"/>
              </w:rPr>
              <w:t xml:space="preserve"> 000,00</w:t>
            </w:r>
          </w:p>
        </w:tc>
      </w:tr>
      <w:tr w:rsidR="00A065BB" w:rsidRPr="00A065BB" w:rsidTr="00F233E5">
        <w:trPr>
          <w:trHeight w:val="135"/>
        </w:trPr>
        <w:tc>
          <w:tcPr>
            <w:tcW w:w="593" w:type="dxa"/>
            <w:vMerge/>
            <w:tcBorders>
              <w:top w:val="nil"/>
              <w:left w:val="single" w:sz="4" w:space="0" w:color="auto"/>
              <w:bottom w:val="single" w:sz="4" w:space="0" w:color="000000"/>
              <w:right w:val="single" w:sz="4" w:space="0" w:color="auto"/>
            </w:tcBorders>
            <w:vAlign w:val="center"/>
            <w:hideMark/>
          </w:tcPr>
          <w:p w:rsidR="00F233E5" w:rsidRPr="00357637"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357637"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vAlign w:val="center"/>
            <w:hideMark/>
          </w:tcPr>
          <w:p w:rsidR="00F233E5"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w:t>
            </w:r>
            <w:r w:rsidR="00F233E5" w:rsidRPr="002A4070">
              <w:rPr>
                <w:rFonts w:ascii="Times New Roman" w:eastAsia="Times New Roman" w:hAnsi="Times New Roman" w:cs="Times New Roman"/>
                <w:sz w:val="18"/>
                <w:szCs w:val="18"/>
                <w:lang w:eastAsia="ru-RU"/>
              </w:rPr>
              <w:t>520180590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2A4070" w:rsidRDefault="00F233E5"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60055C" w:rsidRDefault="002A4070" w:rsidP="00F233E5">
            <w:pPr>
              <w:spacing w:after="0" w:line="240" w:lineRule="auto"/>
              <w:jc w:val="right"/>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2 100 625,00</w:t>
            </w:r>
          </w:p>
        </w:tc>
      </w:tr>
      <w:tr w:rsidR="002A4070" w:rsidRPr="00A065BB" w:rsidTr="00700327">
        <w:trPr>
          <w:trHeight w:val="135"/>
        </w:trPr>
        <w:tc>
          <w:tcPr>
            <w:tcW w:w="593" w:type="dxa"/>
            <w:vMerge/>
            <w:tcBorders>
              <w:top w:val="nil"/>
              <w:left w:val="single" w:sz="4" w:space="0" w:color="auto"/>
              <w:bottom w:val="single" w:sz="4" w:space="0" w:color="000000"/>
              <w:right w:val="single" w:sz="4" w:space="0" w:color="auto"/>
            </w:tcBorders>
            <w:vAlign w:val="center"/>
          </w:tcPr>
          <w:p w:rsidR="002A4070" w:rsidRPr="00357637" w:rsidRDefault="002A4070"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tcPr>
          <w:p w:rsidR="002A4070" w:rsidRPr="00357637" w:rsidRDefault="002A4070"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tcPr>
          <w:p w:rsidR="002A4070"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tcPr>
          <w:p w:rsidR="002A4070"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09</w:t>
            </w:r>
          </w:p>
        </w:tc>
        <w:tc>
          <w:tcPr>
            <w:tcW w:w="1127" w:type="dxa"/>
            <w:tcBorders>
              <w:top w:val="nil"/>
              <w:left w:val="nil"/>
              <w:bottom w:val="single" w:sz="4" w:space="0" w:color="000000"/>
              <w:right w:val="single" w:sz="4" w:space="0" w:color="000000"/>
            </w:tcBorders>
            <w:shd w:val="clear" w:color="auto" w:fill="auto"/>
          </w:tcPr>
          <w:p w:rsidR="002A4070"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0520249260</w:t>
            </w:r>
          </w:p>
        </w:tc>
        <w:tc>
          <w:tcPr>
            <w:tcW w:w="655" w:type="dxa"/>
            <w:tcBorders>
              <w:top w:val="nil"/>
              <w:left w:val="nil"/>
              <w:bottom w:val="single" w:sz="4" w:space="0" w:color="000000"/>
              <w:right w:val="single" w:sz="4" w:space="0" w:color="000000"/>
            </w:tcBorders>
            <w:shd w:val="clear" w:color="auto" w:fill="auto"/>
          </w:tcPr>
          <w:p w:rsidR="002A4070"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200</w:t>
            </w:r>
          </w:p>
        </w:tc>
        <w:tc>
          <w:tcPr>
            <w:tcW w:w="1252" w:type="dxa"/>
            <w:tcBorders>
              <w:top w:val="nil"/>
              <w:left w:val="nil"/>
              <w:bottom w:val="single" w:sz="4" w:space="0" w:color="000000"/>
              <w:right w:val="single" w:sz="4" w:space="0" w:color="000000"/>
            </w:tcBorders>
            <w:shd w:val="clear" w:color="auto" w:fill="auto"/>
          </w:tcPr>
          <w:p w:rsidR="002A4070" w:rsidRPr="0060055C" w:rsidRDefault="002A4070" w:rsidP="00F233E5">
            <w:pPr>
              <w:spacing w:after="0" w:line="240" w:lineRule="auto"/>
              <w:jc w:val="right"/>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1 785 600,00</w:t>
            </w:r>
          </w:p>
        </w:tc>
      </w:tr>
      <w:tr w:rsidR="002A4070" w:rsidRPr="00A065BB" w:rsidTr="00700327">
        <w:trPr>
          <w:trHeight w:val="135"/>
        </w:trPr>
        <w:tc>
          <w:tcPr>
            <w:tcW w:w="593" w:type="dxa"/>
            <w:vMerge/>
            <w:tcBorders>
              <w:top w:val="nil"/>
              <w:left w:val="single" w:sz="4" w:space="0" w:color="auto"/>
              <w:bottom w:val="single" w:sz="4" w:space="0" w:color="000000"/>
              <w:right w:val="single" w:sz="4" w:space="0" w:color="auto"/>
            </w:tcBorders>
            <w:vAlign w:val="center"/>
          </w:tcPr>
          <w:p w:rsidR="002A4070" w:rsidRPr="00357637" w:rsidRDefault="002A4070"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tcPr>
          <w:p w:rsidR="002A4070" w:rsidRPr="00357637" w:rsidRDefault="002A4070"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tcPr>
          <w:p w:rsidR="002A4070"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tcPr>
          <w:p w:rsidR="002A4070"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09</w:t>
            </w:r>
          </w:p>
        </w:tc>
        <w:tc>
          <w:tcPr>
            <w:tcW w:w="1127" w:type="dxa"/>
            <w:tcBorders>
              <w:top w:val="nil"/>
              <w:left w:val="nil"/>
              <w:bottom w:val="single" w:sz="4" w:space="0" w:color="000000"/>
              <w:right w:val="single" w:sz="4" w:space="0" w:color="000000"/>
            </w:tcBorders>
            <w:shd w:val="clear" w:color="auto" w:fill="auto"/>
          </w:tcPr>
          <w:p w:rsidR="002A4070"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05202S9260</w:t>
            </w:r>
          </w:p>
        </w:tc>
        <w:tc>
          <w:tcPr>
            <w:tcW w:w="655" w:type="dxa"/>
            <w:tcBorders>
              <w:top w:val="nil"/>
              <w:left w:val="nil"/>
              <w:bottom w:val="single" w:sz="4" w:space="0" w:color="000000"/>
              <w:right w:val="single" w:sz="4" w:space="0" w:color="000000"/>
            </w:tcBorders>
            <w:shd w:val="clear" w:color="auto" w:fill="auto"/>
          </w:tcPr>
          <w:p w:rsidR="002A4070" w:rsidRPr="002A4070" w:rsidRDefault="002A4070" w:rsidP="00F233E5">
            <w:pPr>
              <w:spacing w:after="0" w:line="240" w:lineRule="auto"/>
              <w:jc w:val="center"/>
              <w:rPr>
                <w:rFonts w:ascii="Times New Roman" w:eastAsia="Times New Roman" w:hAnsi="Times New Roman" w:cs="Times New Roman"/>
                <w:sz w:val="18"/>
                <w:szCs w:val="18"/>
                <w:lang w:eastAsia="ru-RU"/>
              </w:rPr>
            </w:pPr>
            <w:r w:rsidRPr="002A4070">
              <w:rPr>
                <w:rFonts w:ascii="Times New Roman" w:eastAsia="Times New Roman" w:hAnsi="Times New Roman" w:cs="Times New Roman"/>
                <w:sz w:val="18"/>
                <w:szCs w:val="18"/>
                <w:lang w:eastAsia="ru-RU"/>
              </w:rPr>
              <w:t>200</w:t>
            </w:r>
          </w:p>
        </w:tc>
        <w:tc>
          <w:tcPr>
            <w:tcW w:w="1252" w:type="dxa"/>
            <w:tcBorders>
              <w:top w:val="nil"/>
              <w:left w:val="nil"/>
              <w:bottom w:val="single" w:sz="4" w:space="0" w:color="000000"/>
              <w:right w:val="single" w:sz="4" w:space="0" w:color="000000"/>
            </w:tcBorders>
            <w:shd w:val="clear" w:color="auto" w:fill="auto"/>
          </w:tcPr>
          <w:p w:rsidR="002A4070" w:rsidRPr="0060055C" w:rsidRDefault="002A4070" w:rsidP="00F233E5">
            <w:pPr>
              <w:spacing w:after="0" w:line="240" w:lineRule="auto"/>
              <w:jc w:val="right"/>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93 978,95</w:t>
            </w:r>
          </w:p>
        </w:tc>
      </w:tr>
      <w:tr w:rsidR="00A065BB" w:rsidRPr="00A065BB" w:rsidTr="00700327">
        <w:trPr>
          <w:trHeight w:val="135"/>
        </w:trPr>
        <w:tc>
          <w:tcPr>
            <w:tcW w:w="593" w:type="dxa"/>
            <w:vMerge/>
            <w:tcBorders>
              <w:top w:val="nil"/>
              <w:left w:val="single" w:sz="4" w:space="0" w:color="auto"/>
              <w:bottom w:val="single" w:sz="4" w:space="0" w:color="000000"/>
              <w:right w:val="single" w:sz="4" w:space="0" w:color="auto"/>
            </w:tcBorders>
            <w:vAlign w:val="center"/>
            <w:hideMark/>
          </w:tcPr>
          <w:p w:rsidR="00F233E5" w:rsidRPr="00357637"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357637"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60055C" w:rsidRDefault="00F233E5" w:rsidP="00F233E5">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60055C" w:rsidRDefault="00F233E5" w:rsidP="00F233E5">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05</w:t>
            </w:r>
          </w:p>
        </w:tc>
        <w:tc>
          <w:tcPr>
            <w:tcW w:w="1127" w:type="dxa"/>
            <w:tcBorders>
              <w:top w:val="nil"/>
              <w:left w:val="nil"/>
              <w:bottom w:val="single" w:sz="4" w:space="0" w:color="000000"/>
              <w:right w:val="single" w:sz="4" w:space="0" w:color="000000"/>
            </w:tcBorders>
            <w:shd w:val="clear" w:color="auto" w:fill="auto"/>
            <w:hideMark/>
          </w:tcPr>
          <w:p w:rsidR="00F233E5" w:rsidRPr="0060055C" w:rsidRDefault="00F233E5" w:rsidP="0060055C">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0620180</w:t>
            </w:r>
            <w:r w:rsidR="0060055C" w:rsidRPr="0060055C">
              <w:rPr>
                <w:rFonts w:ascii="Times New Roman" w:eastAsia="Times New Roman" w:hAnsi="Times New Roman" w:cs="Times New Roman"/>
                <w:sz w:val="18"/>
                <w:szCs w:val="18"/>
                <w:lang w:eastAsia="ru-RU"/>
              </w:rPr>
              <w:t>590</w:t>
            </w:r>
          </w:p>
        </w:tc>
        <w:tc>
          <w:tcPr>
            <w:tcW w:w="655" w:type="dxa"/>
            <w:tcBorders>
              <w:top w:val="nil"/>
              <w:left w:val="nil"/>
              <w:bottom w:val="single" w:sz="4" w:space="0" w:color="000000"/>
              <w:right w:val="single" w:sz="4" w:space="0" w:color="000000"/>
            </w:tcBorders>
            <w:shd w:val="clear" w:color="auto" w:fill="auto"/>
            <w:hideMark/>
          </w:tcPr>
          <w:p w:rsidR="00F233E5" w:rsidRPr="0060055C" w:rsidRDefault="00F233E5" w:rsidP="00F233E5">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100</w:t>
            </w:r>
          </w:p>
        </w:tc>
        <w:tc>
          <w:tcPr>
            <w:tcW w:w="1252" w:type="dxa"/>
            <w:tcBorders>
              <w:top w:val="nil"/>
              <w:left w:val="nil"/>
              <w:bottom w:val="single" w:sz="4" w:space="0" w:color="000000"/>
              <w:right w:val="single" w:sz="4" w:space="0" w:color="000000"/>
            </w:tcBorders>
            <w:shd w:val="clear" w:color="auto" w:fill="auto"/>
            <w:hideMark/>
          </w:tcPr>
          <w:p w:rsidR="00F233E5" w:rsidRPr="0060055C" w:rsidRDefault="0060055C" w:rsidP="00F233E5">
            <w:pPr>
              <w:spacing w:after="0" w:line="240" w:lineRule="auto"/>
              <w:jc w:val="right"/>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3 318 582,40</w:t>
            </w:r>
          </w:p>
        </w:tc>
      </w:tr>
      <w:tr w:rsidR="00A065BB" w:rsidRPr="00A065BB" w:rsidTr="00700327">
        <w:trPr>
          <w:trHeight w:val="255"/>
        </w:trPr>
        <w:tc>
          <w:tcPr>
            <w:tcW w:w="593" w:type="dxa"/>
            <w:vMerge/>
            <w:tcBorders>
              <w:top w:val="nil"/>
              <w:left w:val="single" w:sz="4" w:space="0" w:color="auto"/>
              <w:bottom w:val="single" w:sz="4" w:space="0" w:color="000000"/>
              <w:right w:val="single" w:sz="4" w:space="0" w:color="auto"/>
            </w:tcBorders>
            <w:vAlign w:val="center"/>
            <w:hideMark/>
          </w:tcPr>
          <w:p w:rsidR="00F233E5" w:rsidRPr="00357637"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357637"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60055C" w:rsidRDefault="00F233E5" w:rsidP="00F233E5">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60055C" w:rsidRDefault="00F233E5" w:rsidP="00F233E5">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05</w:t>
            </w:r>
          </w:p>
        </w:tc>
        <w:tc>
          <w:tcPr>
            <w:tcW w:w="1127" w:type="dxa"/>
            <w:tcBorders>
              <w:top w:val="nil"/>
              <w:left w:val="nil"/>
              <w:bottom w:val="single" w:sz="4" w:space="0" w:color="000000"/>
              <w:right w:val="single" w:sz="4" w:space="0" w:color="000000"/>
            </w:tcBorders>
            <w:shd w:val="clear" w:color="auto" w:fill="auto"/>
            <w:hideMark/>
          </w:tcPr>
          <w:p w:rsidR="00F233E5" w:rsidRPr="0060055C" w:rsidRDefault="00F233E5" w:rsidP="0060055C">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0620180</w:t>
            </w:r>
            <w:r w:rsidR="0060055C" w:rsidRPr="0060055C">
              <w:rPr>
                <w:rFonts w:ascii="Times New Roman" w:eastAsia="Times New Roman" w:hAnsi="Times New Roman" w:cs="Times New Roman"/>
                <w:sz w:val="18"/>
                <w:szCs w:val="18"/>
                <w:lang w:eastAsia="ru-RU"/>
              </w:rPr>
              <w:t>590</w:t>
            </w:r>
          </w:p>
        </w:tc>
        <w:tc>
          <w:tcPr>
            <w:tcW w:w="655" w:type="dxa"/>
            <w:tcBorders>
              <w:top w:val="nil"/>
              <w:left w:val="nil"/>
              <w:bottom w:val="single" w:sz="4" w:space="0" w:color="000000"/>
              <w:right w:val="single" w:sz="4" w:space="0" w:color="000000"/>
            </w:tcBorders>
            <w:shd w:val="clear" w:color="auto" w:fill="auto"/>
            <w:hideMark/>
          </w:tcPr>
          <w:p w:rsidR="00F233E5" w:rsidRPr="0060055C" w:rsidRDefault="00F233E5" w:rsidP="00F233E5">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200</w:t>
            </w:r>
          </w:p>
        </w:tc>
        <w:tc>
          <w:tcPr>
            <w:tcW w:w="1252" w:type="dxa"/>
            <w:tcBorders>
              <w:top w:val="nil"/>
              <w:left w:val="nil"/>
              <w:bottom w:val="single" w:sz="4" w:space="0" w:color="000000"/>
              <w:right w:val="single" w:sz="4" w:space="0" w:color="000000"/>
            </w:tcBorders>
            <w:shd w:val="clear" w:color="auto" w:fill="auto"/>
            <w:hideMark/>
          </w:tcPr>
          <w:p w:rsidR="00F233E5" w:rsidRPr="0060055C" w:rsidRDefault="0060055C" w:rsidP="00F233E5">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2 570 192,60</w:t>
            </w:r>
          </w:p>
        </w:tc>
      </w:tr>
      <w:tr w:rsidR="00A065BB" w:rsidRPr="00A065BB" w:rsidTr="00B4127E">
        <w:trPr>
          <w:trHeight w:val="689"/>
        </w:trPr>
        <w:tc>
          <w:tcPr>
            <w:tcW w:w="5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33E5" w:rsidRPr="00357637" w:rsidRDefault="00F233E5" w:rsidP="00F233E5">
            <w:pPr>
              <w:spacing w:after="0" w:line="240" w:lineRule="auto"/>
              <w:jc w:val="center"/>
              <w:rPr>
                <w:rFonts w:ascii="Times New Roman" w:eastAsia="Times New Roman" w:hAnsi="Times New Roman" w:cs="Times New Roman"/>
                <w:sz w:val="20"/>
                <w:szCs w:val="20"/>
                <w:lang w:eastAsia="ru-RU"/>
              </w:rPr>
            </w:pPr>
            <w:r w:rsidRPr="00357637">
              <w:rPr>
                <w:rFonts w:ascii="Times New Roman" w:eastAsia="Times New Roman" w:hAnsi="Times New Roman" w:cs="Times New Roman"/>
                <w:sz w:val="20"/>
                <w:szCs w:val="20"/>
                <w:lang w:eastAsia="ru-RU"/>
              </w:rPr>
              <w:t>2</w:t>
            </w:r>
          </w:p>
        </w:tc>
        <w:tc>
          <w:tcPr>
            <w:tcW w:w="4794" w:type="dxa"/>
            <w:vMerge w:val="restart"/>
            <w:tcBorders>
              <w:top w:val="nil"/>
              <w:left w:val="single" w:sz="4" w:space="0" w:color="auto"/>
              <w:bottom w:val="single" w:sz="4" w:space="0" w:color="auto"/>
              <w:right w:val="single" w:sz="4" w:space="0" w:color="auto"/>
            </w:tcBorders>
            <w:shd w:val="clear" w:color="auto" w:fill="auto"/>
            <w:vAlign w:val="bottom"/>
            <w:hideMark/>
          </w:tcPr>
          <w:p w:rsidR="00F233E5" w:rsidRPr="00357637" w:rsidRDefault="00F233E5" w:rsidP="005F4AFE">
            <w:pPr>
              <w:spacing w:after="0" w:line="240" w:lineRule="auto"/>
              <w:jc w:val="both"/>
              <w:rPr>
                <w:rFonts w:ascii="Times New Roman" w:eastAsia="Times New Roman" w:hAnsi="Times New Roman" w:cs="Times New Roman"/>
                <w:sz w:val="16"/>
                <w:szCs w:val="16"/>
                <w:lang w:eastAsia="ru-RU"/>
              </w:rPr>
            </w:pPr>
            <w:r w:rsidRPr="00357637">
              <w:rPr>
                <w:rFonts w:ascii="Times New Roman" w:eastAsia="Times New Roman" w:hAnsi="Times New Roman" w:cs="Times New Roman"/>
                <w:sz w:val="16"/>
                <w:szCs w:val="1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05</w:t>
            </w:r>
          </w:p>
        </w:tc>
        <w:tc>
          <w:tcPr>
            <w:tcW w:w="1127" w:type="dxa"/>
            <w:tcBorders>
              <w:top w:val="nil"/>
              <w:left w:val="nil"/>
              <w:bottom w:val="single" w:sz="4" w:space="0" w:color="000000"/>
              <w:right w:val="single" w:sz="4" w:space="0" w:color="000000"/>
            </w:tcBorders>
            <w:shd w:val="clear" w:color="auto" w:fill="auto"/>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0620180840</w:t>
            </w:r>
          </w:p>
        </w:tc>
        <w:tc>
          <w:tcPr>
            <w:tcW w:w="655" w:type="dxa"/>
            <w:tcBorders>
              <w:top w:val="nil"/>
              <w:left w:val="nil"/>
              <w:bottom w:val="single" w:sz="4" w:space="0" w:color="000000"/>
              <w:right w:val="single" w:sz="4" w:space="0" w:color="000000"/>
            </w:tcBorders>
            <w:shd w:val="clear" w:color="auto" w:fill="auto"/>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100</w:t>
            </w:r>
          </w:p>
        </w:tc>
        <w:tc>
          <w:tcPr>
            <w:tcW w:w="1252" w:type="dxa"/>
            <w:tcBorders>
              <w:top w:val="nil"/>
              <w:left w:val="nil"/>
              <w:bottom w:val="single" w:sz="4" w:space="0" w:color="000000"/>
              <w:right w:val="single" w:sz="4" w:space="0" w:color="000000"/>
            </w:tcBorders>
            <w:shd w:val="clear" w:color="auto" w:fill="auto"/>
            <w:vAlign w:val="center"/>
            <w:hideMark/>
          </w:tcPr>
          <w:p w:rsidR="00F233E5" w:rsidRPr="00B4127E" w:rsidRDefault="00F233E5" w:rsidP="00B4127E">
            <w:pPr>
              <w:spacing w:after="0" w:line="240" w:lineRule="auto"/>
              <w:jc w:val="right"/>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7</w:t>
            </w:r>
            <w:r w:rsidR="00B4127E" w:rsidRPr="00B4127E">
              <w:rPr>
                <w:rFonts w:ascii="Times New Roman" w:eastAsia="Times New Roman" w:hAnsi="Times New Roman" w:cs="Times New Roman"/>
                <w:sz w:val="18"/>
                <w:szCs w:val="18"/>
                <w:lang w:eastAsia="ru-RU"/>
              </w:rPr>
              <w:t>83 700</w:t>
            </w:r>
            <w:r w:rsidRPr="00B4127E">
              <w:rPr>
                <w:rFonts w:ascii="Times New Roman" w:eastAsia="Times New Roman" w:hAnsi="Times New Roman" w:cs="Times New Roman"/>
                <w:sz w:val="18"/>
                <w:szCs w:val="18"/>
                <w:lang w:eastAsia="ru-RU"/>
              </w:rPr>
              <w:t>,00</w:t>
            </w:r>
          </w:p>
        </w:tc>
      </w:tr>
      <w:tr w:rsidR="00A065BB" w:rsidRPr="00A065BB" w:rsidTr="00B4127E">
        <w:trPr>
          <w:trHeight w:val="525"/>
        </w:trPr>
        <w:tc>
          <w:tcPr>
            <w:tcW w:w="593" w:type="dxa"/>
            <w:vMerge/>
            <w:tcBorders>
              <w:top w:val="nil"/>
              <w:left w:val="single" w:sz="4" w:space="0" w:color="auto"/>
              <w:bottom w:val="single" w:sz="4" w:space="0" w:color="auto"/>
              <w:right w:val="single" w:sz="4" w:space="0" w:color="auto"/>
            </w:tcBorders>
            <w:vAlign w:val="center"/>
            <w:hideMark/>
          </w:tcPr>
          <w:p w:rsidR="00F233E5" w:rsidRPr="00357637"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357637"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05</w:t>
            </w:r>
          </w:p>
        </w:tc>
        <w:tc>
          <w:tcPr>
            <w:tcW w:w="1127" w:type="dxa"/>
            <w:tcBorders>
              <w:top w:val="nil"/>
              <w:left w:val="nil"/>
              <w:bottom w:val="single" w:sz="4" w:space="0" w:color="000000"/>
              <w:right w:val="single" w:sz="4" w:space="0" w:color="000000"/>
            </w:tcBorders>
            <w:shd w:val="clear" w:color="auto" w:fill="auto"/>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0620180840</w:t>
            </w:r>
          </w:p>
        </w:tc>
        <w:tc>
          <w:tcPr>
            <w:tcW w:w="655" w:type="dxa"/>
            <w:tcBorders>
              <w:top w:val="nil"/>
              <w:left w:val="nil"/>
              <w:bottom w:val="single" w:sz="4" w:space="0" w:color="000000"/>
              <w:right w:val="single" w:sz="4" w:space="0" w:color="000000"/>
            </w:tcBorders>
            <w:shd w:val="clear" w:color="auto" w:fill="auto"/>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200</w:t>
            </w:r>
          </w:p>
        </w:tc>
        <w:tc>
          <w:tcPr>
            <w:tcW w:w="1252" w:type="dxa"/>
            <w:tcBorders>
              <w:top w:val="nil"/>
              <w:left w:val="nil"/>
              <w:bottom w:val="single" w:sz="4" w:space="0" w:color="000000"/>
              <w:right w:val="single" w:sz="4" w:space="0" w:color="000000"/>
            </w:tcBorders>
            <w:shd w:val="clear" w:color="auto" w:fill="auto"/>
            <w:vAlign w:val="center"/>
            <w:hideMark/>
          </w:tcPr>
          <w:p w:rsidR="00F233E5" w:rsidRPr="00B4127E" w:rsidRDefault="00F233E5" w:rsidP="00B4127E">
            <w:pPr>
              <w:spacing w:after="0" w:line="240" w:lineRule="auto"/>
              <w:jc w:val="right"/>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 xml:space="preserve">15 </w:t>
            </w:r>
            <w:r w:rsidR="00B4127E" w:rsidRPr="00B4127E">
              <w:rPr>
                <w:rFonts w:ascii="Times New Roman" w:eastAsia="Times New Roman" w:hAnsi="Times New Roman" w:cs="Times New Roman"/>
                <w:sz w:val="18"/>
                <w:szCs w:val="18"/>
                <w:lang w:eastAsia="ru-RU"/>
              </w:rPr>
              <w:t>400</w:t>
            </w:r>
            <w:r w:rsidRPr="00B4127E">
              <w:rPr>
                <w:rFonts w:ascii="Times New Roman" w:eastAsia="Times New Roman" w:hAnsi="Times New Roman" w:cs="Times New Roman"/>
                <w:sz w:val="18"/>
                <w:szCs w:val="18"/>
                <w:lang w:eastAsia="ru-RU"/>
              </w:rPr>
              <w:t>,00</w:t>
            </w:r>
          </w:p>
        </w:tc>
      </w:tr>
      <w:tr w:rsidR="00A065BB" w:rsidRPr="00A065BB" w:rsidTr="00F233E5">
        <w:trPr>
          <w:trHeight w:val="337"/>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F233E5" w:rsidRPr="00357637" w:rsidRDefault="00F233E5" w:rsidP="00F233E5">
            <w:pPr>
              <w:spacing w:after="0" w:line="240" w:lineRule="auto"/>
              <w:jc w:val="center"/>
              <w:rPr>
                <w:rFonts w:ascii="Times New Roman" w:eastAsia="Times New Roman" w:hAnsi="Times New Roman" w:cs="Times New Roman"/>
                <w:sz w:val="20"/>
                <w:szCs w:val="20"/>
                <w:lang w:eastAsia="ru-RU"/>
              </w:rPr>
            </w:pPr>
            <w:r w:rsidRPr="00357637">
              <w:rPr>
                <w:rFonts w:ascii="Times New Roman" w:eastAsia="Times New Roman" w:hAnsi="Times New Roman" w:cs="Times New Roman"/>
                <w:sz w:val="20"/>
                <w:szCs w:val="20"/>
                <w:lang w:eastAsia="ru-RU"/>
              </w:rPr>
              <w:t>3</w:t>
            </w:r>
          </w:p>
        </w:tc>
        <w:tc>
          <w:tcPr>
            <w:tcW w:w="4794" w:type="dxa"/>
            <w:tcBorders>
              <w:top w:val="nil"/>
              <w:left w:val="nil"/>
              <w:bottom w:val="single" w:sz="4" w:space="0" w:color="auto"/>
              <w:right w:val="single" w:sz="4" w:space="0" w:color="auto"/>
            </w:tcBorders>
            <w:shd w:val="clear" w:color="auto" w:fill="auto"/>
            <w:vAlign w:val="bottom"/>
            <w:hideMark/>
          </w:tcPr>
          <w:p w:rsidR="00F233E5" w:rsidRPr="00357637" w:rsidRDefault="00F233E5" w:rsidP="0015732A">
            <w:pPr>
              <w:spacing w:after="0" w:line="240" w:lineRule="auto"/>
              <w:jc w:val="both"/>
              <w:rPr>
                <w:rFonts w:ascii="Times New Roman" w:eastAsia="Times New Roman" w:hAnsi="Times New Roman" w:cs="Times New Roman"/>
                <w:sz w:val="16"/>
                <w:szCs w:val="16"/>
                <w:lang w:eastAsia="ru-RU"/>
              </w:rPr>
            </w:pPr>
            <w:r w:rsidRPr="00357637">
              <w:rPr>
                <w:rFonts w:ascii="Times New Roman" w:eastAsia="Times New Roman" w:hAnsi="Times New Roman" w:cs="Times New Roman"/>
                <w:sz w:val="16"/>
                <w:szCs w:val="16"/>
                <w:lang w:eastAsia="ru-RU"/>
              </w:rPr>
              <w:t xml:space="preserve">Участие в организации деятельности по накоплению (в том числе раздельному накоплению) и транспортированию твердых </w:t>
            </w:r>
            <w:r w:rsidRPr="00357637">
              <w:rPr>
                <w:rFonts w:ascii="Times New Roman" w:eastAsia="Times New Roman" w:hAnsi="Times New Roman" w:cs="Times New Roman"/>
                <w:sz w:val="16"/>
                <w:szCs w:val="16"/>
                <w:lang w:eastAsia="ru-RU"/>
              </w:rPr>
              <w:lastRenderedPageBreak/>
              <w:t xml:space="preserve">коммунальных отходов на территории поселения </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lastRenderedPageBreak/>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03</w:t>
            </w:r>
          </w:p>
        </w:tc>
        <w:tc>
          <w:tcPr>
            <w:tcW w:w="1127" w:type="dxa"/>
            <w:tcBorders>
              <w:top w:val="nil"/>
              <w:left w:val="nil"/>
              <w:bottom w:val="single" w:sz="4" w:space="0" w:color="auto"/>
              <w:right w:val="single" w:sz="4" w:space="0" w:color="auto"/>
            </w:tcBorders>
            <w:shd w:val="clear" w:color="auto" w:fill="auto"/>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610381330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B4127E" w:rsidRDefault="00B4127E" w:rsidP="00F233E5">
            <w:pPr>
              <w:spacing w:after="0" w:line="240" w:lineRule="auto"/>
              <w:jc w:val="right"/>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366</w:t>
            </w:r>
            <w:r w:rsidR="00F233E5" w:rsidRPr="00B4127E">
              <w:rPr>
                <w:rFonts w:ascii="Times New Roman" w:eastAsia="Times New Roman" w:hAnsi="Times New Roman" w:cs="Times New Roman"/>
                <w:sz w:val="18"/>
                <w:szCs w:val="18"/>
                <w:lang w:eastAsia="ru-RU"/>
              </w:rPr>
              <w:t xml:space="preserve"> 000,00</w:t>
            </w:r>
          </w:p>
        </w:tc>
      </w:tr>
      <w:tr w:rsidR="00A065BB" w:rsidRPr="00A065BB" w:rsidTr="00F233E5">
        <w:trPr>
          <w:trHeight w:val="112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F233E5" w:rsidRPr="00357637" w:rsidRDefault="00F233E5" w:rsidP="00F233E5">
            <w:pPr>
              <w:spacing w:after="0" w:line="240" w:lineRule="auto"/>
              <w:jc w:val="center"/>
              <w:rPr>
                <w:rFonts w:ascii="Times New Roman" w:eastAsia="Times New Roman" w:hAnsi="Times New Roman" w:cs="Times New Roman"/>
                <w:sz w:val="20"/>
                <w:szCs w:val="20"/>
                <w:lang w:eastAsia="ru-RU"/>
              </w:rPr>
            </w:pPr>
            <w:r w:rsidRPr="00357637">
              <w:rPr>
                <w:rFonts w:ascii="Times New Roman" w:eastAsia="Times New Roman" w:hAnsi="Times New Roman" w:cs="Times New Roman"/>
                <w:sz w:val="20"/>
                <w:szCs w:val="20"/>
                <w:lang w:eastAsia="ru-RU"/>
              </w:rPr>
              <w:lastRenderedPageBreak/>
              <w:t>4</w:t>
            </w:r>
          </w:p>
        </w:tc>
        <w:tc>
          <w:tcPr>
            <w:tcW w:w="4794" w:type="dxa"/>
            <w:tcBorders>
              <w:top w:val="nil"/>
              <w:left w:val="nil"/>
              <w:bottom w:val="single" w:sz="4" w:space="0" w:color="auto"/>
              <w:right w:val="single" w:sz="4" w:space="0" w:color="auto"/>
            </w:tcBorders>
            <w:shd w:val="clear" w:color="auto" w:fill="auto"/>
            <w:vAlign w:val="bottom"/>
            <w:hideMark/>
          </w:tcPr>
          <w:p w:rsidR="00F233E5" w:rsidRPr="00357637" w:rsidRDefault="00F233E5" w:rsidP="0015732A">
            <w:pPr>
              <w:spacing w:after="0" w:line="240" w:lineRule="auto"/>
              <w:jc w:val="both"/>
              <w:rPr>
                <w:rFonts w:ascii="Times New Roman" w:eastAsia="Times New Roman" w:hAnsi="Times New Roman" w:cs="Times New Roman"/>
                <w:sz w:val="16"/>
                <w:szCs w:val="16"/>
                <w:lang w:eastAsia="ru-RU"/>
              </w:rPr>
            </w:pPr>
            <w:r w:rsidRPr="00357637">
              <w:rPr>
                <w:rFonts w:ascii="Times New Roman" w:eastAsia="Times New Roman" w:hAnsi="Times New Roman" w:cs="Times New Roman"/>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60055C" w:rsidRDefault="00F233E5" w:rsidP="00F233E5">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60055C" w:rsidRDefault="00F233E5" w:rsidP="00F233E5">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12</w:t>
            </w:r>
          </w:p>
        </w:tc>
        <w:tc>
          <w:tcPr>
            <w:tcW w:w="1127" w:type="dxa"/>
            <w:tcBorders>
              <w:top w:val="nil"/>
              <w:left w:val="nil"/>
              <w:bottom w:val="single" w:sz="4" w:space="0" w:color="auto"/>
              <w:right w:val="single" w:sz="4" w:space="0" w:color="auto"/>
            </w:tcBorders>
            <w:shd w:val="clear" w:color="auto" w:fill="auto"/>
            <w:vAlign w:val="center"/>
            <w:hideMark/>
          </w:tcPr>
          <w:p w:rsidR="00F233E5" w:rsidRPr="0060055C" w:rsidRDefault="00F233E5" w:rsidP="00F233E5">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610680760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60055C" w:rsidRDefault="00F233E5" w:rsidP="00F233E5">
            <w:pPr>
              <w:spacing w:after="0" w:line="240" w:lineRule="auto"/>
              <w:jc w:val="center"/>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60055C" w:rsidRDefault="0060055C" w:rsidP="00F233E5">
            <w:pPr>
              <w:spacing w:after="0" w:line="240" w:lineRule="auto"/>
              <w:jc w:val="right"/>
              <w:rPr>
                <w:rFonts w:ascii="Times New Roman" w:eastAsia="Times New Roman" w:hAnsi="Times New Roman" w:cs="Times New Roman"/>
                <w:sz w:val="18"/>
                <w:szCs w:val="18"/>
                <w:lang w:eastAsia="ru-RU"/>
              </w:rPr>
            </w:pPr>
            <w:r w:rsidRPr="0060055C">
              <w:rPr>
                <w:rFonts w:ascii="Times New Roman" w:eastAsia="Times New Roman" w:hAnsi="Times New Roman" w:cs="Times New Roman"/>
                <w:sz w:val="18"/>
                <w:szCs w:val="18"/>
                <w:lang w:eastAsia="ru-RU"/>
              </w:rPr>
              <w:t>425 000,00</w:t>
            </w:r>
          </w:p>
        </w:tc>
      </w:tr>
      <w:tr w:rsidR="00A065BB" w:rsidRPr="00A065BB" w:rsidTr="00F233E5">
        <w:trPr>
          <w:trHeight w:val="135"/>
        </w:trPr>
        <w:tc>
          <w:tcPr>
            <w:tcW w:w="5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33E5" w:rsidRPr="00357637" w:rsidRDefault="00B4127E" w:rsidP="00B4127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794" w:type="dxa"/>
            <w:vMerge w:val="restart"/>
            <w:tcBorders>
              <w:top w:val="nil"/>
              <w:left w:val="single" w:sz="4" w:space="0" w:color="auto"/>
              <w:bottom w:val="single" w:sz="4" w:space="0" w:color="auto"/>
              <w:right w:val="single" w:sz="4" w:space="0" w:color="auto"/>
            </w:tcBorders>
            <w:shd w:val="clear" w:color="auto" w:fill="auto"/>
            <w:vAlign w:val="center"/>
            <w:hideMark/>
          </w:tcPr>
          <w:p w:rsidR="00F233E5" w:rsidRPr="00357637" w:rsidRDefault="00F233E5" w:rsidP="0015732A">
            <w:pPr>
              <w:spacing w:after="0" w:line="240" w:lineRule="auto"/>
              <w:jc w:val="both"/>
              <w:rPr>
                <w:rFonts w:ascii="Times New Roman" w:eastAsia="Times New Roman" w:hAnsi="Times New Roman" w:cs="Times New Roman"/>
                <w:sz w:val="16"/>
                <w:szCs w:val="16"/>
                <w:lang w:eastAsia="ru-RU"/>
              </w:rPr>
            </w:pPr>
            <w:r w:rsidRPr="00357637">
              <w:rPr>
                <w:rFonts w:ascii="Times New Roman" w:eastAsia="Times New Roman" w:hAnsi="Times New Roman" w:cs="Times New Roman"/>
                <w:sz w:val="16"/>
                <w:szCs w:val="16"/>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08</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01</w:t>
            </w:r>
          </w:p>
        </w:tc>
        <w:tc>
          <w:tcPr>
            <w:tcW w:w="1127" w:type="dxa"/>
            <w:tcBorders>
              <w:top w:val="nil"/>
              <w:left w:val="nil"/>
              <w:bottom w:val="single" w:sz="4" w:space="0" w:color="000000"/>
              <w:right w:val="single" w:sz="4" w:space="0" w:color="000000"/>
            </w:tcBorders>
            <w:shd w:val="clear" w:color="auto" w:fill="auto"/>
            <w:hideMark/>
          </w:tcPr>
          <w:p w:rsidR="00F233E5" w:rsidRPr="00357A21" w:rsidRDefault="00F233E5" w:rsidP="00F233E5">
            <w:pPr>
              <w:spacing w:after="0" w:line="240" w:lineRule="auto"/>
              <w:jc w:val="center"/>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0820171100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357A21" w:rsidRDefault="00F233E5" w:rsidP="00F233E5">
            <w:pPr>
              <w:spacing w:after="0" w:line="240" w:lineRule="auto"/>
              <w:jc w:val="center"/>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600</w:t>
            </w:r>
          </w:p>
        </w:tc>
        <w:tc>
          <w:tcPr>
            <w:tcW w:w="1252" w:type="dxa"/>
            <w:tcBorders>
              <w:top w:val="nil"/>
              <w:left w:val="nil"/>
              <w:bottom w:val="single" w:sz="4" w:space="0" w:color="auto"/>
              <w:right w:val="single" w:sz="4" w:space="0" w:color="auto"/>
            </w:tcBorders>
            <w:shd w:val="clear" w:color="auto" w:fill="auto"/>
            <w:vAlign w:val="center"/>
            <w:hideMark/>
          </w:tcPr>
          <w:p w:rsidR="00F233E5" w:rsidRPr="00357A21" w:rsidRDefault="00357A21" w:rsidP="00F233E5">
            <w:pPr>
              <w:spacing w:after="0" w:line="240" w:lineRule="auto"/>
              <w:jc w:val="right"/>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1 144 442,00</w:t>
            </w:r>
          </w:p>
        </w:tc>
      </w:tr>
      <w:tr w:rsidR="00A065BB" w:rsidRPr="00A065BB" w:rsidTr="00F233E5">
        <w:trPr>
          <w:trHeight w:val="142"/>
        </w:trPr>
        <w:tc>
          <w:tcPr>
            <w:tcW w:w="593" w:type="dxa"/>
            <w:vMerge/>
            <w:tcBorders>
              <w:top w:val="nil"/>
              <w:left w:val="single" w:sz="4" w:space="0" w:color="auto"/>
              <w:bottom w:val="single" w:sz="4" w:space="0" w:color="auto"/>
              <w:right w:val="single" w:sz="4" w:space="0" w:color="auto"/>
            </w:tcBorders>
            <w:vAlign w:val="center"/>
            <w:hideMark/>
          </w:tcPr>
          <w:p w:rsidR="00F233E5" w:rsidRPr="00357637"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357637" w:rsidRDefault="00F233E5" w:rsidP="0015732A">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08</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01</w:t>
            </w:r>
          </w:p>
        </w:tc>
        <w:tc>
          <w:tcPr>
            <w:tcW w:w="1127" w:type="dxa"/>
            <w:tcBorders>
              <w:top w:val="nil"/>
              <w:left w:val="nil"/>
              <w:bottom w:val="single" w:sz="4" w:space="0" w:color="000000"/>
              <w:right w:val="single" w:sz="4" w:space="0" w:color="000000"/>
            </w:tcBorders>
            <w:shd w:val="clear" w:color="auto" w:fill="auto"/>
            <w:hideMark/>
          </w:tcPr>
          <w:p w:rsidR="00F233E5" w:rsidRPr="00357A21" w:rsidRDefault="00F233E5" w:rsidP="00F233E5">
            <w:pPr>
              <w:spacing w:after="0" w:line="240" w:lineRule="auto"/>
              <w:jc w:val="center"/>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0820181020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357A21" w:rsidRDefault="00F233E5" w:rsidP="00F233E5">
            <w:pPr>
              <w:spacing w:after="0" w:line="240" w:lineRule="auto"/>
              <w:jc w:val="center"/>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600</w:t>
            </w:r>
          </w:p>
        </w:tc>
        <w:tc>
          <w:tcPr>
            <w:tcW w:w="1252" w:type="dxa"/>
            <w:tcBorders>
              <w:top w:val="nil"/>
              <w:left w:val="nil"/>
              <w:bottom w:val="single" w:sz="4" w:space="0" w:color="auto"/>
              <w:right w:val="single" w:sz="4" w:space="0" w:color="auto"/>
            </w:tcBorders>
            <w:shd w:val="clear" w:color="auto" w:fill="auto"/>
            <w:vAlign w:val="center"/>
            <w:hideMark/>
          </w:tcPr>
          <w:p w:rsidR="00F233E5" w:rsidRPr="00357A21" w:rsidRDefault="00357A21" w:rsidP="00F233E5">
            <w:pPr>
              <w:spacing w:after="0" w:line="240" w:lineRule="auto"/>
              <w:jc w:val="right"/>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433 020,00</w:t>
            </w:r>
          </w:p>
        </w:tc>
      </w:tr>
      <w:tr w:rsidR="00A065BB" w:rsidRPr="00A065BB" w:rsidTr="00F233E5">
        <w:trPr>
          <w:trHeight w:val="127"/>
        </w:trPr>
        <w:tc>
          <w:tcPr>
            <w:tcW w:w="593" w:type="dxa"/>
            <w:vMerge/>
            <w:tcBorders>
              <w:top w:val="nil"/>
              <w:left w:val="single" w:sz="4" w:space="0" w:color="auto"/>
              <w:bottom w:val="single" w:sz="4" w:space="0" w:color="auto"/>
              <w:right w:val="single" w:sz="4" w:space="0" w:color="auto"/>
            </w:tcBorders>
            <w:vAlign w:val="center"/>
            <w:hideMark/>
          </w:tcPr>
          <w:p w:rsidR="00F233E5" w:rsidRPr="00357637"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357637" w:rsidRDefault="00F233E5" w:rsidP="0015732A">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08</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01</w:t>
            </w:r>
          </w:p>
        </w:tc>
        <w:tc>
          <w:tcPr>
            <w:tcW w:w="1127" w:type="dxa"/>
            <w:tcBorders>
              <w:top w:val="nil"/>
              <w:left w:val="nil"/>
              <w:bottom w:val="single" w:sz="4" w:space="0" w:color="000000"/>
              <w:right w:val="single" w:sz="4" w:space="0" w:color="000000"/>
            </w:tcBorders>
            <w:shd w:val="clear" w:color="auto" w:fill="auto"/>
            <w:hideMark/>
          </w:tcPr>
          <w:p w:rsidR="00F233E5" w:rsidRPr="00357A21" w:rsidRDefault="00F233E5" w:rsidP="00F233E5">
            <w:pPr>
              <w:spacing w:after="0" w:line="240" w:lineRule="auto"/>
              <w:jc w:val="center"/>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08201P1100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357A21" w:rsidRDefault="00F233E5" w:rsidP="00F233E5">
            <w:pPr>
              <w:spacing w:after="0" w:line="240" w:lineRule="auto"/>
              <w:jc w:val="center"/>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600</w:t>
            </w:r>
          </w:p>
        </w:tc>
        <w:tc>
          <w:tcPr>
            <w:tcW w:w="1252" w:type="dxa"/>
            <w:tcBorders>
              <w:top w:val="nil"/>
              <w:left w:val="nil"/>
              <w:bottom w:val="single" w:sz="4" w:space="0" w:color="auto"/>
              <w:right w:val="single" w:sz="4" w:space="0" w:color="auto"/>
            </w:tcBorders>
            <w:shd w:val="clear" w:color="auto" w:fill="auto"/>
            <w:vAlign w:val="center"/>
            <w:hideMark/>
          </w:tcPr>
          <w:p w:rsidR="00F233E5" w:rsidRPr="00357A21" w:rsidRDefault="00357A21" w:rsidP="00F233E5">
            <w:pPr>
              <w:spacing w:after="0" w:line="240" w:lineRule="auto"/>
              <w:jc w:val="right"/>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178 048</w:t>
            </w:r>
            <w:r w:rsidR="00F233E5" w:rsidRPr="00357A21">
              <w:rPr>
                <w:rFonts w:ascii="Times New Roman" w:eastAsia="Times New Roman" w:hAnsi="Times New Roman" w:cs="Times New Roman"/>
                <w:sz w:val="18"/>
                <w:szCs w:val="18"/>
                <w:lang w:eastAsia="ru-RU"/>
              </w:rPr>
              <w:t>,00</w:t>
            </w:r>
          </w:p>
        </w:tc>
      </w:tr>
      <w:tr w:rsidR="00A065BB" w:rsidRPr="00A065BB" w:rsidTr="00F233E5">
        <w:trPr>
          <w:trHeight w:val="135"/>
        </w:trPr>
        <w:tc>
          <w:tcPr>
            <w:tcW w:w="593" w:type="dxa"/>
            <w:vMerge/>
            <w:tcBorders>
              <w:top w:val="nil"/>
              <w:left w:val="single" w:sz="4" w:space="0" w:color="auto"/>
              <w:bottom w:val="single" w:sz="4" w:space="0" w:color="auto"/>
              <w:right w:val="single" w:sz="4" w:space="0" w:color="auto"/>
            </w:tcBorders>
            <w:vAlign w:val="center"/>
            <w:hideMark/>
          </w:tcPr>
          <w:p w:rsidR="00F233E5" w:rsidRPr="00357637"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357637" w:rsidRDefault="00F233E5" w:rsidP="0015732A">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08</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01</w:t>
            </w:r>
          </w:p>
        </w:tc>
        <w:tc>
          <w:tcPr>
            <w:tcW w:w="1127" w:type="dxa"/>
            <w:tcBorders>
              <w:top w:val="nil"/>
              <w:left w:val="nil"/>
              <w:bottom w:val="single" w:sz="4" w:space="0" w:color="000000"/>
              <w:right w:val="single" w:sz="4" w:space="0" w:color="000000"/>
            </w:tcBorders>
            <w:shd w:val="clear" w:color="auto" w:fill="auto"/>
            <w:hideMark/>
          </w:tcPr>
          <w:p w:rsidR="00F233E5" w:rsidRPr="00357A21" w:rsidRDefault="00F233E5" w:rsidP="00F233E5">
            <w:pPr>
              <w:spacing w:after="0" w:line="240" w:lineRule="auto"/>
              <w:jc w:val="center"/>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08201S1100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357A21" w:rsidRDefault="00F233E5" w:rsidP="00F233E5">
            <w:pPr>
              <w:spacing w:after="0" w:line="240" w:lineRule="auto"/>
              <w:jc w:val="center"/>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600</w:t>
            </w:r>
          </w:p>
        </w:tc>
        <w:tc>
          <w:tcPr>
            <w:tcW w:w="1252" w:type="dxa"/>
            <w:tcBorders>
              <w:top w:val="nil"/>
              <w:left w:val="nil"/>
              <w:bottom w:val="single" w:sz="4" w:space="0" w:color="auto"/>
              <w:right w:val="single" w:sz="4" w:space="0" w:color="auto"/>
            </w:tcBorders>
            <w:shd w:val="clear" w:color="auto" w:fill="auto"/>
            <w:vAlign w:val="center"/>
            <w:hideMark/>
          </w:tcPr>
          <w:p w:rsidR="00F233E5" w:rsidRPr="00357A21" w:rsidRDefault="00357A21" w:rsidP="00F233E5">
            <w:pPr>
              <w:spacing w:after="0" w:line="240" w:lineRule="auto"/>
              <w:jc w:val="right"/>
              <w:rPr>
                <w:rFonts w:ascii="Times New Roman" w:eastAsia="Times New Roman" w:hAnsi="Times New Roman" w:cs="Times New Roman"/>
                <w:sz w:val="18"/>
                <w:szCs w:val="18"/>
                <w:lang w:eastAsia="ru-RU"/>
              </w:rPr>
            </w:pPr>
            <w:r w:rsidRPr="00357A21">
              <w:rPr>
                <w:rFonts w:ascii="Times New Roman" w:eastAsia="Times New Roman" w:hAnsi="Times New Roman" w:cs="Times New Roman"/>
                <w:sz w:val="18"/>
                <w:szCs w:val="18"/>
                <w:lang w:eastAsia="ru-RU"/>
              </w:rPr>
              <w:t>60 234,00</w:t>
            </w:r>
            <w:r w:rsidR="00F233E5" w:rsidRPr="00357A21">
              <w:rPr>
                <w:rFonts w:ascii="Times New Roman" w:eastAsia="Times New Roman" w:hAnsi="Times New Roman" w:cs="Times New Roman"/>
                <w:sz w:val="18"/>
                <w:szCs w:val="18"/>
                <w:lang w:eastAsia="ru-RU"/>
              </w:rPr>
              <w:t>0</w:t>
            </w:r>
          </w:p>
        </w:tc>
      </w:tr>
      <w:tr w:rsidR="00A065BB" w:rsidRPr="00A065BB" w:rsidTr="00F233E5">
        <w:trPr>
          <w:trHeight w:val="195"/>
        </w:trPr>
        <w:tc>
          <w:tcPr>
            <w:tcW w:w="593" w:type="dxa"/>
            <w:tcBorders>
              <w:top w:val="nil"/>
              <w:left w:val="single" w:sz="4" w:space="0" w:color="auto"/>
              <w:bottom w:val="nil"/>
              <w:right w:val="single" w:sz="4" w:space="0" w:color="auto"/>
            </w:tcBorders>
            <w:shd w:val="clear" w:color="auto" w:fill="auto"/>
            <w:noWrap/>
            <w:vAlign w:val="center"/>
            <w:hideMark/>
          </w:tcPr>
          <w:p w:rsidR="00F233E5" w:rsidRPr="00357637" w:rsidRDefault="00B4127E" w:rsidP="00F233E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794" w:type="dxa"/>
            <w:tcBorders>
              <w:top w:val="nil"/>
              <w:left w:val="nil"/>
              <w:bottom w:val="single" w:sz="4" w:space="0" w:color="auto"/>
              <w:right w:val="single" w:sz="4" w:space="0" w:color="auto"/>
            </w:tcBorders>
            <w:shd w:val="clear" w:color="auto" w:fill="auto"/>
            <w:vAlign w:val="center"/>
            <w:hideMark/>
          </w:tcPr>
          <w:p w:rsidR="00F233E5" w:rsidRPr="00357637" w:rsidRDefault="00F233E5" w:rsidP="0015732A">
            <w:pPr>
              <w:spacing w:after="0" w:line="240" w:lineRule="auto"/>
              <w:jc w:val="both"/>
              <w:rPr>
                <w:rFonts w:ascii="Times New Roman" w:eastAsia="Times New Roman" w:hAnsi="Times New Roman" w:cs="Times New Roman"/>
                <w:sz w:val="16"/>
                <w:szCs w:val="16"/>
                <w:lang w:eastAsia="ru-RU"/>
              </w:rPr>
            </w:pPr>
            <w:r w:rsidRPr="00357637">
              <w:rPr>
                <w:rFonts w:ascii="Times New Roman" w:eastAsia="Times New Roman" w:hAnsi="Times New Roman" w:cs="Times New Roman"/>
                <w:sz w:val="16"/>
                <w:szCs w:val="16"/>
                <w:lang w:eastAsia="ru-RU"/>
              </w:rPr>
              <w:t>Организация ритуальных услуг и содержание мест захоронения</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03</w:t>
            </w:r>
          </w:p>
        </w:tc>
        <w:tc>
          <w:tcPr>
            <w:tcW w:w="1127" w:type="dxa"/>
            <w:tcBorders>
              <w:top w:val="nil"/>
              <w:left w:val="nil"/>
              <w:bottom w:val="single" w:sz="4" w:space="0" w:color="auto"/>
              <w:right w:val="single" w:sz="4" w:space="0" w:color="auto"/>
            </w:tcBorders>
            <w:shd w:val="clear" w:color="auto" w:fill="auto"/>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610280830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B4127E" w:rsidRDefault="00F233E5" w:rsidP="00F233E5">
            <w:pPr>
              <w:spacing w:after="0" w:line="240" w:lineRule="auto"/>
              <w:jc w:val="center"/>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noWrap/>
            <w:vAlign w:val="center"/>
            <w:hideMark/>
          </w:tcPr>
          <w:p w:rsidR="00F233E5" w:rsidRPr="00B4127E" w:rsidRDefault="00B4127E" w:rsidP="00F233E5">
            <w:pPr>
              <w:spacing w:after="0" w:line="240" w:lineRule="auto"/>
              <w:jc w:val="right"/>
              <w:rPr>
                <w:rFonts w:ascii="Times New Roman" w:eastAsia="Times New Roman" w:hAnsi="Times New Roman" w:cs="Times New Roman"/>
                <w:sz w:val="18"/>
                <w:szCs w:val="18"/>
                <w:lang w:eastAsia="ru-RU"/>
              </w:rPr>
            </w:pPr>
            <w:r w:rsidRPr="00B4127E">
              <w:rPr>
                <w:rFonts w:ascii="Times New Roman" w:eastAsia="Times New Roman" w:hAnsi="Times New Roman" w:cs="Times New Roman"/>
                <w:sz w:val="18"/>
                <w:szCs w:val="18"/>
                <w:lang w:eastAsia="ru-RU"/>
              </w:rPr>
              <w:t>677 000,00</w:t>
            </w:r>
          </w:p>
        </w:tc>
      </w:tr>
      <w:tr w:rsidR="00F233E5" w:rsidRPr="00A065BB" w:rsidTr="00F233E5">
        <w:trPr>
          <w:trHeight w:val="127"/>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3E5" w:rsidRPr="00A065BB" w:rsidRDefault="00F233E5" w:rsidP="00F233E5">
            <w:pPr>
              <w:spacing w:after="0" w:line="240" w:lineRule="auto"/>
              <w:rPr>
                <w:rFonts w:ascii="Arial CYR" w:eastAsia="Times New Roman" w:hAnsi="Arial CYR" w:cs="Arial CYR"/>
                <w:color w:val="FF0000"/>
                <w:sz w:val="20"/>
                <w:szCs w:val="20"/>
                <w:lang w:eastAsia="ru-RU"/>
              </w:rPr>
            </w:pPr>
            <w:r w:rsidRPr="00A065BB">
              <w:rPr>
                <w:rFonts w:ascii="Arial CYR" w:eastAsia="Times New Roman" w:hAnsi="Arial CYR" w:cs="Arial CYR"/>
                <w:color w:val="FF0000"/>
                <w:sz w:val="20"/>
                <w:szCs w:val="20"/>
                <w:lang w:eastAsia="ru-RU"/>
              </w:rPr>
              <w:t> </w:t>
            </w:r>
          </w:p>
        </w:tc>
        <w:tc>
          <w:tcPr>
            <w:tcW w:w="7936" w:type="dxa"/>
            <w:gridSpan w:val="5"/>
            <w:tcBorders>
              <w:top w:val="single" w:sz="4" w:space="0" w:color="auto"/>
              <w:left w:val="nil"/>
              <w:bottom w:val="single" w:sz="4" w:space="0" w:color="auto"/>
              <w:right w:val="single" w:sz="4" w:space="0" w:color="auto"/>
            </w:tcBorders>
            <w:shd w:val="clear" w:color="auto" w:fill="auto"/>
            <w:noWrap/>
            <w:vAlign w:val="bottom"/>
            <w:hideMark/>
          </w:tcPr>
          <w:p w:rsidR="00F233E5" w:rsidRPr="00357A21" w:rsidRDefault="00F233E5" w:rsidP="00F233E5">
            <w:pPr>
              <w:spacing w:after="0" w:line="240" w:lineRule="auto"/>
              <w:jc w:val="right"/>
              <w:rPr>
                <w:rFonts w:ascii="Times New Roman" w:eastAsia="Times New Roman" w:hAnsi="Times New Roman" w:cs="Times New Roman"/>
                <w:b/>
                <w:bCs/>
                <w:sz w:val="20"/>
                <w:szCs w:val="20"/>
                <w:lang w:eastAsia="ru-RU"/>
              </w:rPr>
            </w:pPr>
            <w:r w:rsidRPr="00357A21">
              <w:rPr>
                <w:rFonts w:ascii="Times New Roman" w:eastAsia="Times New Roman" w:hAnsi="Times New Roman" w:cs="Times New Roman"/>
                <w:b/>
                <w:bCs/>
                <w:sz w:val="20"/>
                <w:szCs w:val="20"/>
                <w:lang w:eastAsia="ru-RU"/>
              </w:rPr>
              <w:t>ИТОГО:</w:t>
            </w:r>
          </w:p>
        </w:tc>
        <w:tc>
          <w:tcPr>
            <w:tcW w:w="1252" w:type="dxa"/>
            <w:tcBorders>
              <w:top w:val="nil"/>
              <w:left w:val="nil"/>
              <w:bottom w:val="single" w:sz="4" w:space="0" w:color="auto"/>
              <w:right w:val="single" w:sz="4" w:space="0" w:color="auto"/>
            </w:tcBorders>
            <w:shd w:val="clear" w:color="auto" w:fill="auto"/>
            <w:noWrap/>
            <w:vAlign w:val="bottom"/>
            <w:hideMark/>
          </w:tcPr>
          <w:p w:rsidR="00F233E5" w:rsidRPr="00357A21" w:rsidRDefault="00357A21" w:rsidP="00F233E5">
            <w:pPr>
              <w:spacing w:after="0" w:line="240" w:lineRule="auto"/>
              <w:jc w:val="center"/>
              <w:rPr>
                <w:rFonts w:ascii="Times New Roman" w:eastAsia="Times New Roman" w:hAnsi="Times New Roman" w:cs="Times New Roman"/>
                <w:b/>
                <w:bCs/>
                <w:sz w:val="18"/>
                <w:szCs w:val="18"/>
                <w:lang w:eastAsia="ru-RU"/>
              </w:rPr>
            </w:pPr>
            <w:r w:rsidRPr="00357A21">
              <w:rPr>
                <w:rFonts w:ascii="Times New Roman" w:eastAsia="Times New Roman" w:hAnsi="Times New Roman" w:cs="Times New Roman"/>
                <w:b/>
                <w:bCs/>
                <w:sz w:val="18"/>
                <w:szCs w:val="18"/>
                <w:lang w:eastAsia="ru-RU"/>
              </w:rPr>
              <w:t>22 572 056,06</w:t>
            </w:r>
          </w:p>
        </w:tc>
      </w:tr>
    </w:tbl>
    <w:p w:rsidR="0060055C" w:rsidRPr="00A065BB" w:rsidRDefault="0060055C" w:rsidP="00DC0CC5">
      <w:pPr>
        <w:spacing w:after="0" w:line="240" w:lineRule="auto"/>
        <w:ind w:firstLine="709"/>
        <w:jc w:val="both"/>
        <w:rPr>
          <w:rFonts w:ascii="Times New Roman" w:hAnsi="Times New Roman" w:cs="Times New Roman"/>
          <w:color w:val="FF0000"/>
        </w:rPr>
      </w:pPr>
    </w:p>
    <w:p w:rsidR="00DC0CC5" w:rsidRPr="006B635B" w:rsidRDefault="00DC0CC5" w:rsidP="00DC0CC5">
      <w:pPr>
        <w:spacing w:after="0" w:line="240" w:lineRule="auto"/>
        <w:ind w:firstLine="709"/>
        <w:jc w:val="both"/>
        <w:rPr>
          <w:rFonts w:ascii="Times New Roman" w:hAnsi="Times New Roman" w:cs="Times New Roman"/>
        </w:rPr>
      </w:pPr>
      <w:r w:rsidRPr="006B635B">
        <w:rPr>
          <w:rFonts w:ascii="Times New Roman" w:hAnsi="Times New Roman" w:cs="Times New Roman"/>
        </w:rPr>
        <w:t xml:space="preserve">Объем финансового обеспечения передаваемых полномочий предусмотрен в сумме </w:t>
      </w:r>
      <w:r w:rsidR="008F62FC" w:rsidRPr="006B635B">
        <w:rPr>
          <w:rFonts w:ascii="Times New Roman" w:hAnsi="Times New Roman" w:cs="Times New Roman"/>
        </w:rPr>
        <w:t>22 572,1</w:t>
      </w:r>
      <w:r w:rsidRPr="006B635B">
        <w:rPr>
          <w:rFonts w:ascii="Times New Roman" w:hAnsi="Times New Roman" w:cs="Times New Roman"/>
        </w:rPr>
        <w:t xml:space="preserve"> тыс. рублей, что на </w:t>
      </w:r>
      <w:r w:rsidR="006B635B" w:rsidRPr="006B635B">
        <w:rPr>
          <w:rFonts w:ascii="Times New Roman" w:hAnsi="Times New Roman" w:cs="Times New Roman"/>
        </w:rPr>
        <w:t>3 349,9</w:t>
      </w:r>
      <w:r w:rsidRPr="006B635B">
        <w:rPr>
          <w:rFonts w:ascii="Times New Roman" w:hAnsi="Times New Roman" w:cs="Times New Roman"/>
        </w:rPr>
        <w:t xml:space="preserve"> тыс. рублей или на </w:t>
      </w:r>
      <w:r w:rsidR="006B635B" w:rsidRPr="006B635B">
        <w:rPr>
          <w:rFonts w:ascii="Times New Roman" w:hAnsi="Times New Roman" w:cs="Times New Roman"/>
        </w:rPr>
        <w:t>12,9</w:t>
      </w:r>
      <w:r w:rsidRPr="006B635B">
        <w:rPr>
          <w:rFonts w:ascii="Times New Roman" w:hAnsi="Times New Roman" w:cs="Times New Roman"/>
        </w:rPr>
        <w:t xml:space="preserve">% </w:t>
      </w:r>
      <w:r w:rsidR="004373AD" w:rsidRPr="006B635B">
        <w:rPr>
          <w:rFonts w:ascii="Times New Roman" w:hAnsi="Times New Roman" w:cs="Times New Roman"/>
        </w:rPr>
        <w:t>меньше</w:t>
      </w:r>
      <w:r w:rsidRPr="006B635B">
        <w:rPr>
          <w:rFonts w:ascii="Times New Roman" w:hAnsi="Times New Roman" w:cs="Times New Roman"/>
        </w:rPr>
        <w:t xml:space="preserve"> </w:t>
      </w:r>
      <w:r w:rsidR="006B635B" w:rsidRPr="006B635B">
        <w:rPr>
          <w:rFonts w:ascii="Times New Roman" w:hAnsi="Times New Roman" w:cs="Times New Roman"/>
        </w:rPr>
        <w:t xml:space="preserve">ожидаемого исполнения на 2023 год </w:t>
      </w:r>
      <w:r w:rsidRPr="006B635B">
        <w:rPr>
          <w:rFonts w:ascii="Times New Roman" w:hAnsi="Times New Roman" w:cs="Times New Roman"/>
        </w:rPr>
        <w:t>(</w:t>
      </w:r>
      <w:r w:rsidR="006B635B" w:rsidRPr="006B635B">
        <w:rPr>
          <w:rFonts w:ascii="Times New Roman" w:hAnsi="Times New Roman" w:cs="Times New Roman"/>
        </w:rPr>
        <w:t>25 922,0</w:t>
      </w:r>
      <w:r w:rsidRPr="006B635B">
        <w:rPr>
          <w:rFonts w:ascii="Times New Roman" w:hAnsi="Times New Roman" w:cs="Times New Roman"/>
        </w:rPr>
        <w:t xml:space="preserve"> тыс. руб</w:t>
      </w:r>
      <w:r w:rsidR="0015732A" w:rsidRPr="006B635B">
        <w:rPr>
          <w:rFonts w:ascii="Times New Roman" w:hAnsi="Times New Roman" w:cs="Times New Roman"/>
        </w:rPr>
        <w:t>лей</w:t>
      </w:r>
      <w:r w:rsidR="00700327" w:rsidRPr="006B635B">
        <w:rPr>
          <w:rFonts w:ascii="Times New Roman" w:hAnsi="Times New Roman" w:cs="Times New Roman"/>
        </w:rPr>
        <w:t>).</w:t>
      </w:r>
    </w:p>
    <w:p w:rsidR="00EA4ACE" w:rsidRPr="00EA4ACE" w:rsidRDefault="00EA4ACE" w:rsidP="00EA4ACE">
      <w:pPr>
        <w:shd w:val="clear" w:color="auto" w:fill="FFFFFF"/>
        <w:spacing w:after="0" w:line="240" w:lineRule="auto"/>
        <w:ind w:firstLine="708"/>
        <w:jc w:val="both"/>
        <w:rPr>
          <w:rFonts w:ascii="Times New Roman" w:eastAsia="Times New Roman" w:hAnsi="Times New Roman" w:cs="Times New Roman"/>
          <w:sz w:val="23"/>
          <w:szCs w:val="23"/>
          <w:lang w:eastAsia="ru-RU"/>
        </w:rPr>
      </w:pPr>
      <w:r w:rsidRPr="00EA4ACE">
        <w:rPr>
          <w:rFonts w:ascii="Times New Roman" w:hAnsi="Times New Roman" w:cs="Times New Roman"/>
        </w:rPr>
        <w:t xml:space="preserve">На муниципальном уровне принятие части </w:t>
      </w:r>
      <w:r w:rsidRPr="00EA4ACE">
        <w:rPr>
          <w:rFonts w:ascii="Times New Roman" w:eastAsia="Times New Roman" w:hAnsi="Times New Roman" w:cs="Times New Roman"/>
          <w:sz w:val="23"/>
          <w:szCs w:val="23"/>
          <w:lang w:eastAsia="ru-RU"/>
        </w:rPr>
        <w:t xml:space="preserve">полномочий по решению вопросов местного значения муниципального образования Кандалакшский муниципальный район Мурманской области на 2024 год принято решением </w:t>
      </w:r>
      <w:r w:rsidRPr="00EA4ACE">
        <w:rPr>
          <w:rFonts w:ascii="Times New Roman" w:hAnsi="Times New Roman" w:cs="Times New Roman"/>
        </w:rPr>
        <w:t>Совета депутатов м.о. с.п. Алакуртти от 21.11.2023 № 25</w:t>
      </w:r>
      <w:r>
        <w:rPr>
          <w:rFonts w:ascii="Times New Roman" w:hAnsi="Times New Roman" w:cs="Times New Roman"/>
        </w:rPr>
        <w:t>.</w:t>
      </w:r>
    </w:p>
    <w:p w:rsidR="001A48B4" w:rsidRDefault="001A48B4" w:rsidP="001A48B4">
      <w:pPr>
        <w:spacing w:after="0" w:line="240" w:lineRule="auto"/>
        <w:jc w:val="center"/>
        <w:outlineLvl w:val="0"/>
        <w:rPr>
          <w:rFonts w:ascii="Times New Roman" w:eastAsia="Calibri" w:hAnsi="Times New Roman" w:cs="Times New Roman"/>
          <w:b/>
        </w:rPr>
      </w:pPr>
    </w:p>
    <w:p w:rsidR="001A48B4" w:rsidRPr="001A48B4" w:rsidRDefault="001A48B4" w:rsidP="001A48B4">
      <w:pPr>
        <w:spacing w:after="0" w:line="240" w:lineRule="auto"/>
        <w:jc w:val="center"/>
        <w:outlineLvl w:val="0"/>
        <w:rPr>
          <w:rFonts w:ascii="Times New Roman" w:eastAsia="Calibri" w:hAnsi="Times New Roman" w:cs="Times New Roman"/>
          <w:b/>
        </w:rPr>
      </w:pPr>
      <w:r w:rsidRPr="001A48B4">
        <w:rPr>
          <w:rFonts w:ascii="Times New Roman" w:eastAsia="Calibri" w:hAnsi="Times New Roman" w:cs="Times New Roman"/>
          <w:b/>
        </w:rPr>
        <w:t>Передача части полномочий по решению вопросов местного значения сельского</w:t>
      </w:r>
    </w:p>
    <w:p w:rsidR="001A48B4" w:rsidRPr="001A48B4" w:rsidRDefault="001A48B4" w:rsidP="00B56609">
      <w:pPr>
        <w:spacing w:after="0" w:line="240" w:lineRule="auto"/>
        <w:jc w:val="center"/>
        <w:outlineLvl w:val="0"/>
        <w:rPr>
          <w:rFonts w:ascii="Times New Roman" w:eastAsia="Calibri" w:hAnsi="Times New Roman" w:cs="Times New Roman"/>
          <w:color w:val="FF0000"/>
        </w:rPr>
      </w:pPr>
      <w:r w:rsidRPr="001A48B4">
        <w:rPr>
          <w:rFonts w:ascii="Times New Roman" w:eastAsia="Calibri" w:hAnsi="Times New Roman" w:cs="Times New Roman"/>
          <w:b/>
        </w:rPr>
        <w:t xml:space="preserve"> поселения Алакуртти муниципальному образованию Кандалакшский район </w:t>
      </w:r>
    </w:p>
    <w:p w:rsidR="001A48B4" w:rsidRPr="001A48B4" w:rsidRDefault="001A48B4" w:rsidP="001A48B4">
      <w:pPr>
        <w:spacing w:after="0" w:line="240" w:lineRule="auto"/>
        <w:ind w:firstLine="720"/>
        <w:jc w:val="both"/>
        <w:rPr>
          <w:rFonts w:ascii="Times New Roman" w:eastAsia="Calibri" w:hAnsi="Times New Roman" w:cs="Times New Roman"/>
        </w:rPr>
      </w:pPr>
      <w:r w:rsidRPr="001A48B4">
        <w:rPr>
          <w:rFonts w:ascii="Times New Roman" w:eastAsia="Calibri" w:hAnsi="Times New Roman" w:cs="Times New Roman"/>
        </w:rPr>
        <w:t>В соответствии с частью 4 статьи 15</w:t>
      </w:r>
      <w:r w:rsidRPr="001A48B4">
        <w:rPr>
          <w:rFonts w:ascii="Times New Roman" w:eastAsia="Calibri" w:hAnsi="Times New Roman" w:cs="Times New Roman"/>
          <w:iCs/>
        </w:rPr>
        <w:t xml:space="preserve"> Федерального закона от 06.10.2003 № 131-ФЗ, </w:t>
      </w:r>
      <w:r w:rsidRPr="001A48B4">
        <w:rPr>
          <w:rFonts w:ascii="Times New Roman" w:eastAsia="Calibri" w:hAnsi="Times New Roman" w:cs="Times New Roman"/>
        </w:rPr>
        <w:t>на уровень м.о. Кандалакшский район переданы к исполнению отдельные полномочия</w:t>
      </w:r>
      <w:r w:rsidRPr="001A48B4">
        <w:rPr>
          <w:rFonts w:ascii="Times New Roman" w:eastAsia="Calibri" w:hAnsi="Times New Roman" w:cs="Times New Roman"/>
          <w:b/>
        </w:rPr>
        <w:t xml:space="preserve"> </w:t>
      </w:r>
      <w:r w:rsidRPr="001A48B4">
        <w:rPr>
          <w:rFonts w:ascii="Times New Roman" w:eastAsia="Calibri" w:hAnsi="Times New Roman" w:cs="Times New Roman"/>
        </w:rPr>
        <w:t>по решению вопросов местного значения</w:t>
      </w:r>
      <w:r w:rsidRPr="001A48B4">
        <w:rPr>
          <w:rFonts w:ascii="Times New Roman" w:eastAsia="Calibri" w:hAnsi="Times New Roman" w:cs="Times New Roman"/>
          <w:b/>
        </w:rPr>
        <w:t xml:space="preserve"> </w:t>
      </w:r>
      <w:r w:rsidRPr="001A48B4">
        <w:rPr>
          <w:rFonts w:ascii="Times New Roman" w:eastAsia="Calibri" w:hAnsi="Times New Roman" w:cs="Times New Roman"/>
        </w:rPr>
        <w:t>с.п. Алакуртти.</w:t>
      </w:r>
    </w:p>
    <w:p w:rsidR="001A48B4" w:rsidRPr="001A48B4" w:rsidRDefault="001A48B4" w:rsidP="001A48B4">
      <w:pPr>
        <w:spacing w:after="0" w:line="240" w:lineRule="auto"/>
        <w:ind w:firstLine="708"/>
        <w:jc w:val="both"/>
        <w:rPr>
          <w:rFonts w:ascii="Times New Roman" w:eastAsia="Calibri" w:hAnsi="Times New Roman" w:cs="Times New Roman"/>
          <w:bCs/>
          <w:shd w:val="clear" w:color="auto" w:fill="FFFFFF"/>
        </w:rPr>
      </w:pPr>
      <w:r w:rsidRPr="001A48B4">
        <w:rPr>
          <w:rFonts w:ascii="Times New Roman" w:eastAsia="Calibri" w:hAnsi="Times New Roman" w:cs="Times New Roman"/>
        </w:rPr>
        <w:t>Согласно решению Совета депутатов м.о. с.п. Алакуртти Кандалакшского района от 20.10.2023 № 11 «</w:t>
      </w:r>
      <w:r w:rsidRPr="001A48B4">
        <w:rPr>
          <w:rFonts w:ascii="Times New Roman" w:eastAsia="Calibri" w:hAnsi="Times New Roman" w:cs="Times New Roman"/>
          <w:bCs/>
          <w:shd w:val="clear" w:color="auto" w:fill="FFFFFF"/>
        </w:rPr>
        <w:t xml:space="preserve">О передаче органам местного самоуправления муниципального образования Кандалакшский муниципальный район части полномочий по решению вопросов местного значения поселения на 2024 год» на уровень муниципального района переданы полномочия </w:t>
      </w:r>
      <w:r w:rsidRPr="001A48B4">
        <w:rPr>
          <w:rFonts w:ascii="Times New Roman" w:eastAsia="Calibri" w:hAnsi="Times New Roman" w:cs="Times New Roman"/>
        </w:rPr>
        <w:t xml:space="preserve">на осуществление контроля за исполнением бюджета в части внешнего муниципального финансового контроля. </w:t>
      </w:r>
    </w:p>
    <w:p w:rsidR="001A48B4" w:rsidRPr="001A48B4" w:rsidRDefault="001A48B4" w:rsidP="001A48B4">
      <w:pPr>
        <w:spacing w:after="0" w:line="240" w:lineRule="auto"/>
        <w:ind w:firstLine="708"/>
        <w:jc w:val="both"/>
        <w:rPr>
          <w:rFonts w:ascii="Times New Roman" w:eastAsia="Calibri" w:hAnsi="Times New Roman" w:cs="Times New Roman"/>
        </w:rPr>
      </w:pPr>
      <w:r w:rsidRPr="001A48B4">
        <w:rPr>
          <w:rFonts w:ascii="Times New Roman" w:eastAsia="Calibri" w:hAnsi="Times New Roman" w:cs="Times New Roman"/>
        </w:rPr>
        <w:t>Соответствующее решение принято Советом депутатов Кандалакшского района (от 14.11.2023 № 38).</w:t>
      </w:r>
    </w:p>
    <w:p w:rsidR="001A48B4" w:rsidRPr="001A48B4" w:rsidRDefault="001A48B4" w:rsidP="001A48B4">
      <w:pPr>
        <w:spacing w:after="0" w:line="240" w:lineRule="auto"/>
        <w:ind w:firstLine="708"/>
        <w:jc w:val="both"/>
        <w:rPr>
          <w:rFonts w:ascii="Times New Roman" w:eastAsia="Calibri" w:hAnsi="Times New Roman" w:cs="Times New Roman"/>
        </w:rPr>
      </w:pPr>
      <w:r w:rsidRPr="001A48B4">
        <w:rPr>
          <w:rFonts w:ascii="Times New Roman" w:eastAsia="Calibri" w:hAnsi="Times New Roman" w:cs="Times New Roman"/>
        </w:rPr>
        <w:t>В расходной части проекта бюджета межбюджетные трансферты (вид расхода 500) запланированы на 2024 год в сумме 352,9 тыс. рублей на осуществление контроля за исполнением бюджета в части внешнего муниципального финансового контроля, в рамках МП № 1 «Муниципальное управление и гражданское общество сельского поселения Алакуртти Кандалакшского района».</w:t>
      </w:r>
    </w:p>
    <w:p w:rsidR="00104FAA" w:rsidRPr="003F1BFB" w:rsidRDefault="001A48B4" w:rsidP="003F1BFB">
      <w:pPr>
        <w:autoSpaceDE w:val="0"/>
        <w:autoSpaceDN w:val="0"/>
        <w:adjustRightInd w:val="0"/>
        <w:spacing w:after="0" w:line="240" w:lineRule="auto"/>
        <w:ind w:firstLine="709"/>
        <w:jc w:val="both"/>
        <w:rPr>
          <w:rFonts w:ascii="Times New Roman" w:eastAsia="Calibri" w:hAnsi="Times New Roman" w:cs="Times New Roman"/>
          <w:bCs/>
        </w:rPr>
      </w:pPr>
      <w:r w:rsidRPr="001A48B4">
        <w:rPr>
          <w:rFonts w:ascii="Times New Roman" w:eastAsia="Calibri" w:hAnsi="Times New Roman" w:cs="Times New Roman"/>
          <w:bCs/>
        </w:rPr>
        <w:t>Механизм предоставления из бюджета сельского поселения Алакуртти и расходования бюджетом муниципального образования Кандалакшский район иных межбюджетных трансфертов определяется «Порядком расчета и предоставления иных межбюджетных трансфертов из бюджета сельского поселения Алакуртти Кандалакшского района» (Приложение № 10 к проекту бюджета).</w:t>
      </w:r>
    </w:p>
    <w:p w:rsidR="001A48B4" w:rsidRPr="00A065BB" w:rsidRDefault="001A48B4" w:rsidP="00DC0CC5">
      <w:pPr>
        <w:pStyle w:val="ConsPlusNormal"/>
        <w:ind w:firstLine="709"/>
        <w:jc w:val="both"/>
        <w:rPr>
          <w:b w:val="0"/>
          <w:color w:val="FF0000"/>
          <w:sz w:val="22"/>
          <w:szCs w:val="22"/>
        </w:rPr>
      </w:pPr>
    </w:p>
    <w:p w:rsidR="004D1E94" w:rsidRPr="00431F76" w:rsidRDefault="004D1E94" w:rsidP="00431F76">
      <w:pPr>
        <w:spacing w:after="0" w:line="240" w:lineRule="auto"/>
        <w:jc w:val="center"/>
        <w:outlineLvl w:val="0"/>
        <w:rPr>
          <w:rFonts w:ascii="Times New Roman" w:eastAsia="Calibri" w:hAnsi="Times New Roman" w:cs="Times New Roman"/>
          <w:b/>
        </w:rPr>
      </w:pPr>
      <w:r w:rsidRPr="00755F4D">
        <w:rPr>
          <w:rFonts w:ascii="Times New Roman" w:eastAsia="Calibri" w:hAnsi="Times New Roman" w:cs="Times New Roman"/>
          <w:b/>
        </w:rPr>
        <w:t>Муниципальные программы</w:t>
      </w:r>
    </w:p>
    <w:p w:rsidR="004D1E94" w:rsidRPr="0033167E" w:rsidRDefault="004D1E94" w:rsidP="004D1E94">
      <w:pPr>
        <w:tabs>
          <w:tab w:val="left" w:pos="284"/>
        </w:tabs>
        <w:suppressAutoHyphens/>
        <w:spacing w:after="0" w:line="240" w:lineRule="auto"/>
        <w:ind w:firstLine="709"/>
        <w:jc w:val="both"/>
        <w:rPr>
          <w:rFonts w:ascii="Times New Roman" w:eastAsia="Calibri" w:hAnsi="Times New Roman" w:cs="Times New Roman"/>
        </w:rPr>
      </w:pPr>
      <w:r w:rsidRPr="0033167E">
        <w:rPr>
          <w:rFonts w:ascii="Times New Roman" w:eastAsia="Calibri" w:hAnsi="Times New Roman" w:cs="Times New Roman"/>
        </w:rPr>
        <w:t>Правовую основу муниципальных программ составляют БК РФ, Федеральный закон от 28.06.2014 № 172-ФЗ «О стратегическом планировании в РФ», Порядок разработки, реализации и оценки эффективности муниципальных программ муниципального образования сельское поселение Алакуртти, утвержденный постановлением администрации от 14.10.2013 № 91 (с изм. от 30.10.2018 № 135) (далее – Порядок разработки и реализации МП).</w:t>
      </w:r>
    </w:p>
    <w:p w:rsidR="004D1E94" w:rsidRDefault="004D1E94" w:rsidP="004D1E94">
      <w:pPr>
        <w:tabs>
          <w:tab w:val="left" w:pos="284"/>
        </w:tabs>
        <w:suppressAutoHyphens/>
        <w:spacing w:after="0" w:line="240" w:lineRule="auto"/>
        <w:ind w:firstLine="709"/>
        <w:jc w:val="both"/>
        <w:rPr>
          <w:rFonts w:ascii="Times New Roman" w:eastAsia="Times New Roman" w:hAnsi="Times New Roman" w:cs="Times New Roman"/>
          <w:lang w:eastAsia="ru-RU"/>
        </w:rPr>
      </w:pPr>
      <w:r w:rsidRPr="00CE0726">
        <w:rPr>
          <w:rFonts w:ascii="Times New Roman" w:eastAsia="Times New Roman" w:hAnsi="Times New Roman" w:cs="Times New Roman"/>
          <w:lang w:eastAsia="ru-RU"/>
        </w:rPr>
        <w:lastRenderedPageBreak/>
        <w:t>Проект бюджета на 202</w:t>
      </w:r>
      <w:r w:rsidR="0033167E" w:rsidRPr="00CE0726">
        <w:rPr>
          <w:rFonts w:ascii="Times New Roman" w:eastAsia="Times New Roman" w:hAnsi="Times New Roman" w:cs="Times New Roman"/>
          <w:lang w:eastAsia="ru-RU"/>
        </w:rPr>
        <w:t>4</w:t>
      </w:r>
      <w:r w:rsidRPr="00CE0726">
        <w:rPr>
          <w:rFonts w:ascii="Times New Roman" w:eastAsia="Times New Roman" w:hAnsi="Times New Roman" w:cs="Times New Roman"/>
          <w:lang w:eastAsia="ru-RU"/>
        </w:rPr>
        <w:t xml:space="preserve"> год и плановый период 202</w:t>
      </w:r>
      <w:r w:rsidR="0033167E" w:rsidRPr="00CE0726">
        <w:rPr>
          <w:rFonts w:ascii="Times New Roman" w:eastAsia="Times New Roman" w:hAnsi="Times New Roman" w:cs="Times New Roman"/>
          <w:lang w:eastAsia="ru-RU"/>
        </w:rPr>
        <w:t>5</w:t>
      </w:r>
      <w:r w:rsidRPr="00CE0726">
        <w:rPr>
          <w:rFonts w:ascii="Times New Roman" w:eastAsia="Times New Roman" w:hAnsi="Times New Roman" w:cs="Times New Roman"/>
          <w:lang w:eastAsia="ru-RU"/>
        </w:rPr>
        <w:t>-202</w:t>
      </w:r>
      <w:r w:rsidR="0033167E" w:rsidRPr="00CE0726">
        <w:rPr>
          <w:rFonts w:ascii="Times New Roman" w:eastAsia="Times New Roman" w:hAnsi="Times New Roman" w:cs="Times New Roman"/>
          <w:lang w:eastAsia="ru-RU"/>
        </w:rPr>
        <w:t>6</w:t>
      </w:r>
      <w:r w:rsidRPr="00CE0726">
        <w:rPr>
          <w:rFonts w:ascii="Times New Roman" w:eastAsia="Times New Roman" w:hAnsi="Times New Roman" w:cs="Times New Roman"/>
          <w:lang w:eastAsia="ru-RU"/>
        </w:rPr>
        <w:t xml:space="preserve"> годов на 100% сформирован в программной структуре расходов на основе 10 муниципальных программ со сроком реализации 202</w:t>
      </w:r>
      <w:r w:rsidR="00CE0726" w:rsidRPr="00CE0726">
        <w:rPr>
          <w:rFonts w:ascii="Times New Roman" w:eastAsia="Times New Roman" w:hAnsi="Times New Roman" w:cs="Times New Roman"/>
          <w:lang w:eastAsia="ru-RU"/>
        </w:rPr>
        <w:t>4</w:t>
      </w:r>
      <w:r w:rsidRPr="00CE0726">
        <w:rPr>
          <w:rFonts w:ascii="Times New Roman" w:eastAsia="Times New Roman" w:hAnsi="Times New Roman" w:cs="Times New Roman"/>
          <w:lang w:eastAsia="ru-RU"/>
        </w:rPr>
        <w:t>-202</w:t>
      </w:r>
      <w:r w:rsidR="00CE0726" w:rsidRPr="00CE0726">
        <w:rPr>
          <w:rFonts w:ascii="Times New Roman" w:eastAsia="Times New Roman" w:hAnsi="Times New Roman" w:cs="Times New Roman"/>
          <w:lang w:eastAsia="ru-RU"/>
        </w:rPr>
        <w:t>6</w:t>
      </w:r>
      <w:r w:rsidRPr="00CE0726">
        <w:rPr>
          <w:rFonts w:ascii="Times New Roman" w:eastAsia="Times New Roman" w:hAnsi="Times New Roman" w:cs="Times New Roman"/>
          <w:lang w:eastAsia="ru-RU"/>
        </w:rPr>
        <w:t xml:space="preserve"> годы. </w:t>
      </w:r>
    </w:p>
    <w:p w:rsidR="002D3E42" w:rsidRPr="002D3E42" w:rsidRDefault="00CE0726" w:rsidP="00CE0726">
      <w:pPr>
        <w:tabs>
          <w:tab w:val="left" w:pos="284"/>
        </w:tabs>
        <w:suppressAutoHyphens/>
        <w:spacing w:after="0" w:line="240" w:lineRule="auto"/>
        <w:ind w:firstLine="709"/>
        <w:jc w:val="both"/>
        <w:rPr>
          <w:rFonts w:ascii="Times New Roman" w:hAnsi="Times New Roman" w:cs="Times New Roman"/>
        </w:rPr>
      </w:pPr>
      <w:r w:rsidRPr="002D3E42">
        <w:rPr>
          <w:rFonts w:ascii="Times New Roman" w:eastAsia="Calibri" w:hAnsi="Times New Roman" w:cs="Times New Roman"/>
          <w:bCs/>
        </w:rPr>
        <w:t>М</w:t>
      </w:r>
      <w:r w:rsidRPr="002D3E42">
        <w:rPr>
          <w:rFonts w:ascii="Times New Roman" w:hAnsi="Times New Roman" w:cs="Times New Roman"/>
        </w:rPr>
        <w:t xml:space="preserve">униципальные программы </w:t>
      </w:r>
      <w:r w:rsidRPr="002D3E42">
        <w:rPr>
          <w:rFonts w:ascii="Times New Roman" w:hAnsi="Times New Roman" w:cs="Times New Roman"/>
          <w:b/>
        </w:rPr>
        <w:t>утверждены</w:t>
      </w:r>
      <w:r w:rsidRPr="002D3E42">
        <w:rPr>
          <w:rFonts w:ascii="Times New Roman" w:hAnsi="Times New Roman" w:cs="Times New Roman"/>
        </w:rPr>
        <w:t xml:space="preserve"> постановлениями администрации м.о. с.п. Алакуртти </w:t>
      </w:r>
      <w:r w:rsidRPr="002D3E42">
        <w:rPr>
          <w:rFonts w:ascii="Times New Roman" w:hAnsi="Times New Roman" w:cs="Times New Roman"/>
          <w:b/>
        </w:rPr>
        <w:t xml:space="preserve">10.11.2023 в срок, установленный </w:t>
      </w:r>
      <w:r w:rsidR="002D3E42" w:rsidRPr="002D3E42">
        <w:rPr>
          <w:rFonts w:ascii="Times New Roman" w:hAnsi="Times New Roman" w:cs="Times New Roman"/>
          <w:b/>
        </w:rPr>
        <w:t>Порядком</w:t>
      </w:r>
      <w:r w:rsidR="002D3E42" w:rsidRPr="002D3E42">
        <w:rPr>
          <w:rFonts w:ascii="Times New Roman" w:hAnsi="Times New Roman" w:cs="Times New Roman"/>
        </w:rPr>
        <w:t xml:space="preserve"> разработки и реализации МП</w:t>
      </w:r>
      <w:r w:rsidR="002D3E42">
        <w:rPr>
          <w:rFonts w:ascii="Times New Roman" w:hAnsi="Times New Roman" w:cs="Times New Roman"/>
        </w:rPr>
        <w:t xml:space="preserve"> -</w:t>
      </w:r>
      <w:r w:rsidR="002D3E42" w:rsidRPr="002D3E42">
        <w:rPr>
          <w:rFonts w:ascii="Times New Roman" w:hAnsi="Times New Roman" w:cs="Times New Roman"/>
        </w:rPr>
        <w:t xml:space="preserve"> не позднее 12 ноября года, предшествующего году начала действия муниципальной </w:t>
      </w:r>
      <w:r w:rsidR="002D3E42">
        <w:rPr>
          <w:rFonts w:ascii="Times New Roman" w:hAnsi="Times New Roman" w:cs="Times New Roman"/>
        </w:rPr>
        <w:t>программы.</w:t>
      </w:r>
    </w:p>
    <w:p w:rsidR="00CE0726" w:rsidRPr="00CE0726" w:rsidRDefault="00CE0726" w:rsidP="00CE0726">
      <w:pPr>
        <w:pStyle w:val="ConsPlusTitle"/>
        <w:widowControl/>
        <w:tabs>
          <w:tab w:val="left" w:pos="284"/>
        </w:tabs>
        <w:jc w:val="both"/>
        <w:rPr>
          <w:rFonts w:eastAsia="Calibri"/>
          <w:b w:val="0"/>
          <w:sz w:val="22"/>
          <w:szCs w:val="22"/>
        </w:rPr>
      </w:pPr>
      <w:r w:rsidRPr="00CE0726">
        <w:rPr>
          <w:rFonts w:eastAsia="Calibri"/>
          <w:b w:val="0"/>
          <w:bCs w:val="0"/>
          <w:sz w:val="22"/>
          <w:szCs w:val="22"/>
          <w:lang w:eastAsia="en-US"/>
        </w:rPr>
        <w:tab/>
      </w:r>
      <w:r w:rsidRPr="00CE0726">
        <w:rPr>
          <w:rFonts w:eastAsia="Calibri"/>
          <w:b w:val="0"/>
          <w:bCs w:val="0"/>
          <w:sz w:val="22"/>
          <w:szCs w:val="22"/>
          <w:lang w:eastAsia="en-US"/>
        </w:rPr>
        <w:tab/>
      </w:r>
      <w:r w:rsidRPr="00CE0726">
        <w:rPr>
          <w:rFonts w:eastAsia="Calibri"/>
          <w:b w:val="0"/>
          <w:sz w:val="22"/>
          <w:szCs w:val="22"/>
        </w:rPr>
        <w:t>Согласно пункту 2 статьи 179 Бюджетного кодекса РФ, объем бюджетных ассигнований на финансовое обеспечение реализации муниципальных программ предлагается к утверждению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CE0726" w:rsidRPr="00CE0726" w:rsidRDefault="00CE0726" w:rsidP="00CE0726">
      <w:pPr>
        <w:spacing w:after="0" w:line="240" w:lineRule="auto"/>
        <w:ind w:firstLine="709"/>
        <w:jc w:val="both"/>
        <w:rPr>
          <w:rFonts w:ascii="Times New Roman" w:eastAsia="Calibri" w:hAnsi="Times New Roman" w:cs="Times New Roman"/>
        </w:rPr>
      </w:pPr>
      <w:r w:rsidRPr="00CE0726">
        <w:rPr>
          <w:rFonts w:ascii="Times New Roman" w:eastAsia="Calibri" w:hAnsi="Times New Roman" w:cs="Times New Roman"/>
        </w:rPr>
        <w:t xml:space="preserve">Перечень муниципальных целевых программ утвержден Приложением № </w:t>
      </w:r>
      <w:r>
        <w:rPr>
          <w:rFonts w:ascii="Times New Roman" w:eastAsia="Calibri" w:hAnsi="Times New Roman" w:cs="Times New Roman"/>
        </w:rPr>
        <w:t>5, 5.1</w:t>
      </w:r>
      <w:r w:rsidRPr="00CE0726">
        <w:rPr>
          <w:rFonts w:ascii="Times New Roman" w:eastAsia="Calibri" w:hAnsi="Times New Roman" w:cs="Times New Roman"/>
        </w:rPr>
        <w:t xml:space="preserve"> к проекту бюджета в количестве 1</w:t>
      </w:r>
      <w:r>
        <w:rPr>
          <w:rFonts w:ascii="Times New Roman" w:eastAsia="Calibri" w:hAnsi="Times New Roman" w:cs="Times New Roman"/>
        </w:rPr>
        <w:t>0</w:t>
      </w:r>
      <w:r w:rsidRPr="00CE0726">
        <w:rPr>
          <w:rFonts w:ascii="Times New Roman" w:eastAsia="Calibri" w:hAnsi="Times New Roman" w:cs="Times New Roman"/>
        </w:rPr>
        <w:t xml:space="preserve"> муниципальных программ, с присвоением каждой программе целевой статьи расходов. Проект бюджета сформирован с разбивкой бюджетных ассигнований в разрезе муниципальных программ, подпрограмм и основных программных мероприятий.</w:t>
      </w:r>
    </w:p>
    <w:p w:rsidR="004D1E94" w:rsidRDefault="004D1E94" w:rsidP="004D1E94">
      <w:pPr>
        <w:suppressAutoHyphens/>
        <w:spacing w:after="0" w:line="240" w:lineRule="auto"/>
        <w:ind w:firstLine="708"/>
        <w:jc w:val="both"/>
        <w:rPr>
          <w:rFonts w:ascii="Times New Roman" w:eastAsia="Calibri" w:hAnsi="Times New Roman" w:cs="Times New Roman"/>
          <w:lang w:eastAsia="ru-RU"/>
        </w:rPr>
      </w:pPr>
      <w:r w:rsidRPr="00CE0726">
        <w:rPr>
          <w:rFonts w:ascii="Times New Roman" w:eastAsia="Calibri" w:hAnsi="Times New Roman" w:cs="Times New Roman"/>
          <w:lang w:eastAsia="ru-RU"/>
        </w:rPr>
        <w:t xml:space="preserve">Анализ формирования бюджета поселения в программном формате осуществлен исходя из проекта, Пояснительной записки </w:t>
      </w:r>
      <w:r w:rsidR="00CE0726">
        <w:rPr>
          <w:rFonts w:ascii="Times New Roman" w:eastAsia="Calibri" w:hAnsi="Times New Roman" w:cs="Times New Roman"/>
          <w:lang w:eastAsia="ru-RU"/>
        </w:rPr>
        <w:t xml:space="preserve">(объемы бюджетных ассигнований), </w:t>
      </w:r>
      <w:r w:rsidRPr="00CE0726">
        <w:rPr>
          <w:rFonts w:ascii="Times New Roman" w:eastAsia="Calibri" w:hAnsi="Times New Roman" w:cs="Times New Roman"/>
          <w:lang w:eastAsia="ru-RU"/>
        </w:rPr>
        <w:t>паспортов муниципальных программ, представленных одновременно с проектом бюджета.</w:t>
      </w:r>
    </w:p>
    <w:p w:rsidR="009511A8" w:rsidRPr="009511A8" w:rsidRDefault="009511A8" w:rsidP="004D1E94">
      <w:pPr>
        <w:suppressAutoHyphens/>
        <w:spacing w:after="0" w:line="240" w:lineRule="auto"/>
        <w:ind w:firstLine="708"/>
        <w:jc w:val="both"/>
        <w:rPr>
          <w:rFonts w:ascii="Times New Roman" w:eastAsia="Calibri" w:hAnsi="Times New Roman" w:cs="Times New Roman"/>
          <w:highlight w:val="yellow"/>
          <w:lang w:eastAsia="ru-RU"/>
        </w:rPr>
      </w:pPr>
    </w:p>
    <w:p w:rsidR="009511A8" w:rsidRPr="009511A8" w:rsidRDefault="009511A8" w:rsidP="009511A8">
      <w:pPr>
        <w:autoSpaceDE w:val="0"/>
        <w:autoSpaceDN w:val="0"/>
        <w:adjustRightInd w:val="0"/>
        <w:spacing w:after="0" w:line="240" w:lineRule="auto"/>
        <w:ind w:firstLine="708"/>
        <w:jc w:val="both"/>
        <w:rPr>
          <w:rFonts w:ascii="Times New Roman" w:eastAsia="Calibri" w:hAnsi="Times New Roman" w:cs="Times New Roman"/>
        </w:rPr>
      </w:pPr>
      <w:r w:rsidRPr="009511A8">
        <w:rPr>
          <w:rFonts w:ascii="Times New Roman" w:hAnsi="Times New Roman" w:cs="Times New Roman"/>
        </w:rPr>
        <w:t xml:space="preserve">КСО обращает внимание, что в пункт 2 статьи 19 Положения о бюджетном процессе </w:t>
      </w:r>
      <w:r w:rsidR="003F1BFB">
        <w:rPr>
          <w:rFonts w:ascii="Times New Roman" w:hAnsi="Times New Roman" w:cs="Times New Roman"/>
        </w:rPr>
        <w:t xml:space="preserve">необходимо </w:t>
      </w:r>
      <w:r w:rsidRPr="009511A8">
        <w:rPr>
          <w:rFonts w:ascii="Times New Roman" w:hAnsi="Times New Roman" w:cs="Times New Roman"/>
        </w:rPr>
        <w:t xml:space="preserve">внести изменения в соответствии с пунктом 2 статьи 179 Бюджетного кодекса РФ в редакции </w:t>
      </w:r>
      <w:r w:rsidR="003F1BFB">
        <w:rPr>
          <w:rFonts w:ascii="Times New Roman" w:eastAsia="Calibri" w:hAnsi="Times New Roman" w:cs="Times New Roman"/>
        </w:rPr>
        <w:t>Федерального</w:t>
      </w:r>
      <w:r w:rsidRPr="009511A8">
        <w:rPr>
          <w:rFonts w:ascii="Times New Roman" w:eastAsia="Calibri" w:hAnsi="Times New Roman" w:cs="Times New Roman"/>
        </w:rPr>
        <w:t xml:space="preserve"> закон от 04.08.2023 № 416-ФЗ, где муниципальные программы подлежат приведению в соответствие </w:t>
      </w:r>
      <w:r w:rsidR="003F1BFB">
        <w:rPr>
          <w:rFonts w:ascii="Times New Roman" w:eastAsia="Calibri" w:hAnsi="Times New Roman" w:cs="Times New Roman"/>
        </w:rPr>
        <w:t>а</w:t>
      </w:r>
      <w:r w:rsidRPr="009511A8">
        <w:rPr>
          <w:rFonts w:ascii="Times New Roman" w:eastAsia="Calibri" w:hAnsi="Times New Roman" w:cs="Times New Roman"/>
        </w:rPr>
        <w:t>с законом (решением) о бюджете не позднее 1 апреля текущего финансового года.</w:t>
      </w:r>
      <w:r w:rsidR="00441C5A">
        <w:rPr>
          <w:rFonts w:ascii="Times New Roman" w:eastAsia="Calibri" w:hAnsi="Times New Roman" w:cs="Times New Roman"/>
        </w:rPr>
        <w:t xml:space="preserve"> </w:t>
      </w:r>
    </w:p>
    <w:p w:rsidR="004D1E94" w:rsidRPr="00267980" w:rsidRDefault="004D1E94" w:rsidP="004D1E94">
      <w:pPr>
        <w:tabs>
          <w:tab w:val="left" w:pos="284"/>
        </w:tabs>
        <w:suppressAutoHyphens/>
        <w:spacing w:after="0" w:line="240" w:lineRule="auto"/>
        <w:ind w:firstLine="709"/>
        <w:jc w:val="both"/>
        <w:rPr>
          <w:rFonts w:ascii="Times New Roman" w:eastAsia="Calibri" w:hAnsi="Times New Roman" w:cs="Times New Roman"/>
        </w:rPr>
      </w:pPr>
      <w:r w:rsidRPr="00267980">
        <w:rPr>
          <w:rFonts w:ascii="Times New Roman" w:eastAsia="Calibri" w:hAnsi="Times New Roman" w:cs="Times New Roman"/>
        </w:rPr>
        <w:t>Пунктом 3 статьи 4 Закона Мурманской области от 19.12.2014 № 1817-01-ЗМО «О стратегическом планировании в Мурманской области» (далее - Закон № 1817-01-ЗМО) прогноз социально-экономического развития и муниципальные программы отнесены к документам стратегического планирования, разрабатываемым на уровне муниципального образования.</w:t>
      </w:r>
    </w:p>
    <w:p w:rsidR="004D1E94" w:rsidRPr="00267980" w:rsidRDefault="004D1E94" w:rsidP="004D1E94">
      <w:pPr>
        <w:tabs>
          <w:tab w:val="left" w:pos="284"/>
        </w:tabs>
        <w:suppressAutoHyphens/>
        <w:spacing w:after="0" w:line="240" w:lineRule="auto"/>
        <w:ind w:firstLine="709"/>
        <w:jc w:val="both"/>
        <w:rPr>
          <w:rFonts w:ascii="Times New Roman" w:eastAsia="Calibri" w:hAnsi="Times New Roman" w:cs="Times New Roman"/>
        </w:rPr>
      </w:pPr>
      <w:r w:rsidRPr="00267980">
        <w:rPr>
          <w:rFonts w:ascii="Times New Roman" w:eastAsia="Calibri" w:hAnsi="Times New Roman" w:cs="Times New Roman"/>
        </w:rPr>
        <w:t xml:space="preserve">Муниципальные программы </w:t>
      </w:r>
      <w:r w:rsidR="001F2787" w:rsidRPr="00267980">
        <w:rPr>
          <w:rFonts w:ascii="Times New Roman" w:eastAsia="Calibri" w:hAnsi="Times New Roman" w:cs="Times New Roman"/>
        </w:rPr>
        <w:t xml:space="preserve">сельского </w:t>
      </w:r>
      <w:r w:rsidRPr="00267980">
        <w:rPr>
          <w:rFonts w:ascii="Times New Roman" w:eastAsia="Calibri" w:hAnsi="Times New Roman" w:cs="Times New Roman"/>
        </w:rPr>
        <w:t xml:space="preserve">поселения сгруппированы </w:t>
      </w:r>
      <w:r w:rsidR="00267980" w:rsidRPr="00267980">
        <w:rPr>
          <w:rFonts w:ascii="Times New Roman" w:eastAsia="Calibri" w:hAnsi="Times New Roman" w:cs="Times New Roman"/>
        </w:rPr>
        <w:t xml:space="preserve">КСО </w:t>
      </w:r>
      <w:r w:rsidRPr="00267980">
        <w:rPr>
          <w:rFonts w:ascii="Times New Roman" w:eastAsia="Calibri" w:hAnsi="Times New Roman" w:cs="Times New Roman"/>
        </w:rPr>
        <w:t>по 4 основным направлениям социально-экономического развития поселения, в соответствии с постановлением Правительства Мурманской области от 25.12.2013 № 768-ПП/20 «Стратегия социально-экономического развития Мурманской области до 2020 года и на период до 2025 года».</w:t>
      </w:r>
    </w:p>
    <w:p w:rsidR="004D1E94" w:rsidRPr="00267980" w:rsidRDefault="004D1E94" w:rsidP="004D1E94">
      <w:pPr>
        <w:tabs>
          <w:tab w:val="left" w:pos="284"/>
        </w:tabs>
        <w:suppressAutoHyphens/>
        <w:spacing w:after="0" w:line="240" w:lineRule="auto"/>
        <w:ind w:firstLine="709"/>
        <w:jc w:val="both"/>
        <w:rPr>
          <w:rFonts w:ascii="Times New Roman" w:eastAsia="Calibri" w:hAnsi="Times New Roman" w:cs="Times New Roman"/>
        </w:rPr>
      </w:pPr>
      <w:r w:rsidRPr="00267980">
        <w:rPr>
          <w:rFonts w:ascii="Times New Roman" w:eastAsia="Calibri" w:hAnsi="Times New Roman" w:cs="Times New Roman"/>
        </w:rPr>
        <w:t>Распределение бюджетных ассигнований по направлениям представлено в следующей таблице.</w:t>
      </w:r>
    </w:p>
    <w:p w:rsidR="004D1E94" w:rsidRPr="00A065BB" w:rsidRDefault="004D1E94" w:rsidP="00847004">
      <w:pPr>
        <w:tabs>
          <w:tab w:val="left" w:pos="284"/>
        </w:tabs>
        <w:suppressAutoHyphens/>
        <w:spacing w:after="0" w:line="240" w:lineRule="auto"/>
        <w:ind w:firstLine="709"/>
        <w:jc w:val="right"/>
        <w:rPr>
          <w:rFonts w:ascii="Times New Roman" w:eastAsia="Calibri" w:hAnsi="Times New Roman" w:cs="Times New Roman"/>
          <w:color w:val="FF0000"/>
          <w:highlight w:val="yellow"/>
          <w:lang w:eastAsia="ru-RU"/>
        </w:rPr>
      </w:pPr>
      <w:r w:rsidRPr="00267980">
        <w:rPr>
          <w:rFonts w:ascii="Times New Roman" w:eastAsia="Calibri" w:hAnsi="Times New Roman" w:cs="Times New Roman"/>
          <w:sz w:val="18"/>
          <w:szCs w:val="18"/>
        </w:rPr>
        <w:t>(тыс. рублей)</w:t>
      </w:r>
    </w:p>
    <w:tbl>
      <w:tblPr>
        <w:tblW w:w="9856" w:type="dxa"/>
        <w:tblInd w:w="108" w:type="dxa"/>
        <w:tblLook w:val="04A0" w:firstRow="1" w:lastRow="0" w:firstColumn="1" w:lastColumn="0" w:noHBand="0" w:noVBand="1"/>
      </w:tblPr>
      <w:tblGrid>
        <w:gridCol w:w="4536"/>
        <w:gridCol w:w="1589"/>
        <w:gridCol w:w="1324"/>
        <w:gridCol w:w="1324"/>
        <w:gridCol w:w="1083"/>
      </w:tblGrid>
      <w:tr w:rsidR="00847004" w:rsidRPr="00847004" w:rsidTr="00847004">
        <w:trPr>
          <w:trHeight w:val="201"/>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Направления</w:t>
            </w:r>
            <w:r w:rsidRPr="00847004">
              <w:rPr>
                <w:rFonts w:ascii="Times New Roman" w:eastAsia="Times New Roman" w:hAnsi="Times New Roman" w:cs="Times New Roman"/>
                <w:b/>
                <w:bCs/>
                <w:sz w:val="16"/>
                <w:szCs w:val="16"/>
                <w:lang w:eastAsia="ru-RU"/>
              </w:rPr>
              <w:t xml:space="preserve"> расходов</w:t>
            </w:r>
          </w:p>
        </w:tc>
        <w:tc>
          <w:tcPr>
            <w:tcW w:w="1589" w:type="dxa"/>
            <w:tcBorders>
              <w:top w:val="single" w:sz="4" w:space="0" w:color="auto"/>
              <w:left w:val="nil"/>
              <w:bottom w:val="single" w:sz="4" w:space="0" w:color="auto"/>
              <w:right w:val="single" w:sz="4" w:space="0" w:color="auto"/>
            </w:tcBorders>
            <w:shd w:val="clear" w:color="auto" w:fill="auto"/>
            <w:vAlign w:val="center"/>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2023 год (оценка)</w:t>
            </w:r>
          </w:p>
        </w:tc>
        <w:tc>
          <w:tcPr>
            <w:tcW w:w="1324" w:type="dxa"/>
            <w:tcBorders>
              <w:top w:val="single" w:sz="4" w:space="0" w:color="auto"/>
              <w:left w:val="nil"/>
              <w:bottom w:val="single" w:sz="4" w:space="0" w:color="auto"/>
              <w:right w:val="single" w:sz="4" w:space="0" w:color="auto"/>
            </w:tcBorders>
            <w:shd w:val="clear" w:color="auto" w:fill="auto"/>
            <w:vAlign w:val="center"/>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2024 год (проект)</w:t>
            </w:r>
          </w:p>
        </w:tc>
        <w:tc>
          <w:tcPr>
            <w:tcW w:w="1324" w:type="dxa"/>
            <w:tcBorders>
              <w:top w:val="single" w:sz="4" w:space="0" w:color="auto"/>
              <w:left w:val="nil"/>
              <w:bottom w:val="single" w:sz="4" w:space="0" w:color="auto"/>
              <w:right w:val="single" w:sz="4" w:space="0" w:color="auto"/>
            </w:tcBorders>
            <w:shd w:val="clear" w:color="auto" w:fill="auto"/>
            <w:vAlign w:val="center"/>
          </w:tcPr>
          <w:p w:rsidR="00847004" w:rsidRPr="00847004" w:rsidRDefault="00847004" w:rsidP="00847004">
            <w:pPr>
              <w:spacing w:after="0" w:line="240" w:lineRule="auto"/>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Отклонение</w:t>
            </w:r>
          </w:p>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гр.3-гр.2</w:t>
            </w:r>
          </w:p>
        </w:tc>
        <w:tc>
          <w:tcPr>
            <w:tcW w:w="1083" w:type="dxa"/>
            <w:tcBorders>
              <w:top w:val="single" w:sz="4" w:space="0" w:color="auto"/>
              <w:left w:val="nil"/>
              <w:bottom w:val="single" w:sz="4" w:space="0" w:color="auto"/>
              <w:right w:val="single" w:sz="4" w:space="0" w:color="auto"/>
            </w:tcBorders>
            <w:shd w:val="clear" w:color="auto" w:fill="auto"/>
            <w:vAlign w:val="center"/>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Удельный вес %</w:t>
            </w:r>
          </w:p>
        </w:tc>
      </w:tr>
      <w:tr w:rsidR="00847004" w:rsidRPr="00847004" w:rsidTr="00847004">
        <w:trPr>
          <w:trHeight w:val="201"/>
        </w:trPr>
        <w:tc>
          <w:tcPr>
            <w:tcW w:w="4536" w:type="dxa"/>
            <w:tcBorders>
              <w:top w:val="nil"/>
              <w:left w:val="single" w:sz="4" w:space="0" w:color="auto"/>
              <w:bottom w:val="single" w:sz="4" w:space="0" w:color="auto"/>
              <w:right w:val="single" w:sz="4" w:space="0" w:color="auto"/>
            </w:tcBorders>
            <w:shd w:val="clear" w:color="auto" w:fill="auto"/>
            <w:vAlign w:val="center"/>
          </w:tcPr>
          <w:p w:rsidR="00847004" w:rsidRPr="00847004" w:rsidRDefault="00847004" w:rsidP="00847004">
            <w:pPr>
              <w:spacing w:after="0" w:line="240" w:lineRule="auto"/>
              <w:jc w:val="center"/>
              <w:rPr>
                <w:rFonts w:ascii="Times New Roman" w:eastAsia="Times New Roman" w:hAnsi="Times New Roman" w:cs="Times New Roman"/>
                <w:bCs/>
                <w:sz w:val="18"/>
                <w:szCs w:val="18"/>
                <w:lang w:eastAsia="ru-RU"/>
              </w:rPr>
            </w:pPr>
            <w:r w:rsidRPr="00847004">
              <w:rPr>
                <w:rFonts w:ascii="Times New Roman" w:eastAsia="Times New Roman" w:hAnsi="Times New Roman" w:cs="Times New Roman"/>
                <w:bCs/>
                <w:sz w:val="18"/>
                <w:szCs w:val="18"/>
                <w:lang w:eastAsia="ru-RU"/>
              </w:rPr>
              <w:t>1</w:t>
            </w:r>
          </w:p>
        </w:tc>
        <w:tc>
          <w:tcPr>
            <w:tcW w:w="1589" w:type="dxa"/>
            <w:tcBorders>
              <w:top w:val="nil"/>
              <w:left w:val="nil"/>
              <w:bottom w:val="single" w:sz="4" w:space="0" w:color="auto"/>
              <w:right w:val="single" w:sz="4" w:space="0" w:color="auto"/>
            </w:tcBorders>
            <w:shd w:val="clear" w:color="auto" w:fill="auto"/>
            <w:vAlign w:val="center"/>
          </w:tcPr>
          <w:p w:rsidR="00847004" w:rsidRPr="00847004" w:rsidRDefault="00847004" w:rsidP="00847004">
            <w:pPr>
              <w:spacing w:after="0" w:line="240" w:lineRule="auto"/>
              <w:jc w:val="center"/>
              <w:rPr>
                <w:rFonts w:ascii="Times New Roman" w:eastAsia="Times New Roman" w:hAnsi="Times New Roman" w:cs="Times New Roman"/>
                <w:bCs/>
                <w:sz w:val="18"/>
                <w:szCs w:val="18"/>
                <w:lang w:eastAsia="ru-RU"/>
              </w:rPr>
            </w:pPr>
            <w:r w:rsidRPr="00847004">
              <w:rPr>
                <w:rFonts w:ascii="Times New Roman" w:eastAsia="Times New Roman" w:hAnsi="Times New Roman" w:cs="Times New Roman"/>
                <w:bCs/>
                <w:sz w:val="18"/>
                <w:szCs w:val="18"/>
                <w:lang w:eastAsia="ru-RU"/>
              </w:rPr>
              <w:t>2</w:t>
            </w:r>
          </w:p>
        </w:tc>
        <w:tc>
          <w:tcPr>
            <w:tcW w:w="1324" w:type="dxa"/>
            <w:tcBorders>
              <w:top w:val="nil"/>
              <w:left w:val="nil"/>
              <w:bottom w:val="single" w:sz="4" w:space="0" w:color="auto"/>
              <w:right w:val="single" w:sz="4" w:space="0" w:color="auto"/>
            </w:tcBorders>
            <w:shd w:val="clear" w:color="auto" w:fill="auto"/>
            <w:vAlign w:val="center"/>
          </w:tcPr>
          <w:p w:rsidR="00847004" w:rsidRPr="00847004" w:rsidRDefault="00847004" w:rsidP="00847004">
            <w:pPr>
              <w:spacing w:after="0" w:line="240" w:lineRule="auto"/>
              <w:jc w:val="center"/>
              <w:rPr>
                <w:rFonts w:ascii="Times New Roman" w:eastAsia="Times New Roman" w:hAnsi="Times New Roman" w:cs="Times New Roman"/>
                <w:bCs/>
                <w:sz w:val="18"/>
                <w:szCs w:val="18"/>
                <w:lang w:eastAsia="ru-RU"/>
              </w:rPr>
            </w:pPr>
            <w:r w:rsidRPr="00847004">
              <w:rPr>
                <w:rFonts w:ascii="Times New Roman" w:eastAsia="Times New Roman" w:hAnsi="Times New Roman" w:cs="Times New Roman"/>
                <w:bCs/>
                <w:sz w:val="18"/>
                <w:szCs w:val="18"/>
                <w:lang w:eastAsia="ru-RU"/>
              </w:rPr>
              <w:t>3</w:t>
            </w:r>
          </w:p>
        </w:tc>
        <w:tc>
          <w:tcPr>
            <w:tcW w:w="1324" w:type="dxa"/>
            <w:tcBorders>
              <w:top w:val="nil"/>
              <w:left w:val="nil"/>
              <w:bottom w:val="single" w:sz="4" w:space="0" w:color="auto"/>
              <w:right w:val="single" w:sz="4" w:space="0" w:color="auto"/>
            </w:tcBorders>
            <w:shd w:val="clear" w:color="auto" w:fill="auto"/>
            <w:vAlign w:val="center"/>
          </w:tcPr>
          <w:p w:rsidR="00847004" w:rsidRPr="00847004" w:rsidRDefault="00847004" w:rsidP="00847004">
            <w:pPr>
              <w:spacing w:after="0" w:line="240" w:lineRule="auto"/>
              <w:jc w:val="center"/>
              <w:rPr>
                <w:rFonts w:ascii="Times New Roman" w:eastAsia="Times New Roman" w:hAnsi="Times New Roman" w:cs="Times New Roman"/>
                <w:bCs/>
                <w:sz w:val="18"/>
                <w:szCs w:val="18"/>
                <w:lang w:eastAsia="ru-RU"/>
              </w:rPr>
            </w:pPr>
            <w:r w:rsidRPr="00847004">
              <w:rPr>
                <w:rFonts w:ascii="Times New Roman" w:eastAsia="Times New Roman" w:hAnsi="Times New Roman" w:cs="Times New Roman"/>
                <w:bCs/>
                <w:sz w:val="18"/>
                <w:szCs w:val="18"/>
                <w:lang w:eastAsia="ru-RU"/>
              </w:rPr>
              <w:t>4</w:t>
            </w:r>
          </w:p>
        </w:tc>
        <w:tc>
          <w:tcPr>
            <w:tcW w:w="1083" w:type="dxa"/>
            <w:tcBorders>
              <w:top w:val="nil"/>
              <w:left w:val="nil"/>
              <w:bottom w:val="single" w:sz="4" w:space="0" w:color="auto"/>
              <w:right w:val="single" w:sz="4" w:space="0" w:color="auto"/>
            </w:tcBorders>
            <w:shd w:val="clear" w:color="auto" w:fill="auto"/>
            <w:vAlign w:val="center"/>
          </w:tcPr>
          <w:p w:rsidR="00847004" w:rsidRPr="00847004" w:rsidRDefault="00847004" w:rsidP="00847004">
            <w:pPr>
              <w:spacing w:after="0" w:line="240" w:lineRule="auto"/>
              <w:jc w:val="center"/>
              <w:rPr>
                <w:rFonts w:ascii="Times New Roman" w:eastAsia="Times New Roman" w:hAnsi="Times New Roman" w:cs="Times New Roman"/>
                <w:bCs/>
                <w:sz w:val="18"/>
                <w:szCs w:val="18"/>
                <w:lang w:eastAsia="ru-RU"/>
              </w:rPr>
            </w:pPr>
            <w:r w:rsidRPr="00847004">
              <w:rPr>
                <w:rFonts w:ascii="Times New Roman" w:eastAsia="Times New Roman" w:hAnsi="Times New Roman" w:cs="Times New Roman"/>
                <w:bCs/>
                <w:sz w:val="18"/>
                <w:szCs w:val="18"/>
                <w:lang w:eastAsia="ru-RU"/>
              </w:rPr>
              <w:t>5</w:t>
            </w:r>
          </w:p>
        </w:tc>
      </w:tr>
      <w:tr w:rsidR="00847004" w:rsidRPr="00847004" w:rsidTr="00847004">
        <w:trPr>
          <w:trHeight w:val="20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Развитие человеческого капитала</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24 731,60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16 611,30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-41 342,90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20,7%</w:t>
            </w:r>
          </w:p>
        </w:tc>
      </w:tr>
      <w:tr w:rsidR="00847004" w:rsidRPr="00847004" w:rsidTr="00847004">
        <w:trPr>
          <w:trHeight w:val="48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 xml:space="preserve">МП 9 «Развитие физической культуры и спорта в сельском поселении Алакуртти Кандалакшского района»  </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7 254,50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2 588,10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-9 842,60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3,2%</w:t>
            </w:r>
          </w:p>
        </w:tc>
      </w:tr>
      <w:tr w:rsidR="00847004" w:rsidRPr="00847004" w:rsidTr="00847004">
        <w:trPr>
          <w:trHeight w:val="48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 xml:space="preserve">МП 8 «Развитие культуры и сохранение культурного наследия сельского поселения Алакуртти Кандалакшского района»  </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17 106,10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13 641,10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-30 747,20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17,0%</w:t>
            </w:r>
          </w:p>
        </w:tc>
      </w:tr>
      <w:tr w:rsidR="00847004" w:rsidRPr="00847004" w:rsidTr="00847004">
        <w:trPr>
          <w:trHeight w:val="32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МП 10 «Социальная политика с.п. Алакуртти Кандалакшского района»</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371,00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382,10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-753,10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0,5%</w:t>
            </w:r>
          </w:p>
        </w:tc>
      </w:tr>
      <w:tr w:rsidR="00847004" w:rsidRPr="00847004" w:rsidTr="00847004">
        <w:trPr>
          <w:trHeight w:val="32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Обеспечение комфортной и безопасной среды проживания населения региона</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31 947,60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19 957,30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-51 904,90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24,8%</w:t>
            </w:r>
          </w:p>
        </w:tc>
      </w:tr>
      <w:tr w:rsidR="00847004" w:rsidRPr="00847004" w:rsidTr="00847004">
        <w:trPr>
          <w:trHeight w:val="48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МП 6 «Обеспечение комфортной среды проживания населения сельского поселения Алакуртти Кандалакшского района»</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30 552,60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18 315,60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-48 868,20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22,8%</w:t>
            </w:r>
          </w:p>
        </w:tc>
      </w:tr>
      <w:tr w:rsidR="00847004" w:rsidRPr="00847004" w:rsidTr="00847004">
        <w:trPr>
          <w:trHeight w:val="64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МП 11 «Обеспечение безопасных и благоприятных условий проживания граждан на территории сельского поселения Алакуртти Кандалакшского район»</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1 395,00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1 641,70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-3 036,70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2,0%</w:t>
            </w:r>
          </w:p>
        </w:tc>
      </w:tr>
      <w:tr w:rsidR="00847004" w:rsidRPr="00847004" w:rsidTr="00847004">
        <w:trPr>
          <w:trHeight w:val="32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Обеспечение устойчивого экономического роста</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24 794,30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19 365,60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-44 159,90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24,1%</w:t>
            </w:r>
          </w:p>
        </w:tc>
      </w:tr>
      <w:tr w:rsidR="00847004" w:rsidRPr="00847004" w:rsidTr="00847004">
        <w:trPr>
          <w:trHeight w:val="48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 xml:space="preserve">МП 5 «Развитие транспортной системы в сельском поселении Алакуртти Кандалакшского района» </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17 680,10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12 600,40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-30 280,50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15,7%</w:t>
            </w:r>
          </w:p>
        </w:tc>
      </w:tr>
      <w:tr w:rsidR="00847004" w:rsidRPr="00847004" w:rsidTr="00847004">
        <w:trPr>
          <w:trHeight w:val="48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МП 7 «Управление муниципальным имуществом сельского поселения Алакуртти Кандалакшского района»</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7 114,20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6 765,20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-13 879,40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8,4%</w:t>
            </w:r>
          </w:p>
        </w:tc>
      </w:tr>
      <w:tr w:rsidR="00847004" w:rsidRPr="00847004" w:rsidTr="002D4EB3">
        <w:trPr>
          <w:trHeight w:val="48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Повышение эффективности государственного управления и местного самоуправления</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26 299,30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24 412,60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-50 711,90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30,4%</w:t>
            </w:r>
          </w:p>
        </w:tc>
      </w:tr>
      <w:tr w:rsidR="00847004" w:rsidRPr="00847004" w:rsidTr="002D4EB3">
        <w:trPr>
          <w:trHeight w:val="64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lastRenderedPageBreak/>
              <w:t>МП 3 «Управление муниципальными финансами, создание условий для эффективного, устойчивого и ответственного управления муниципальными финансами»</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641,80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780,30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-1 422,10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1,0%</w:t>
            </w:r>
          </w:p>
        </w:tc>
      </w:tr>
      <w:tr w:rsidR="00847004" w:rsidRPr="00847004" w:rsidTr="002D4EB3">
        <w:trPr>
          <w:trHeight w:val="482"/>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МП 1 «Муниципальное управление и гражданское общество сельского поселения Алакуртти Кандалакшского района»</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25 338,50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23 299,30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-48 637,80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29,0%</w:t>
            </w:r>
          </w:p>
        </w:tc>
      </w:tr>
      <w:tr w:rsidR="00847004" w:rsidRPr="00847004" w:rsidTr="00847004">
        <w:trPr>
          <w:trHeight w:val="48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МП 2 «Информационное общество сельского поселения Алакуртти Кандалакшского района»</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319,00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333,00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-652,00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sz w:val="18"/>
                <w:szCs w:val="18"/>
                <w:lang w:eastAsia="ru-RU"/>
              </w:rPr>
            </w:pPr>
            <w:r w:rsidRPr="00847004">
              <w:rPr>
                <w:rFonts w:ascii="Times New Roman" w:eastAsia="Times New Roman" w:hAnsi="Times New Roman" w:cs="Times New Roman"/>
                <w:sz w:val="18"/>
                <w:szCs w:val="18"/>
                <w:lang w:eastAsia="ru-RU"/>
              </w:rPr>
              <w:t>0,4%</w:t>
            </w:r>
          </w:p>
        </w:tc>
      </w:tr>
      <w:tr w:rsidR="00847004" w:rsidRPr="00847004" w:rsidTr="00847004">
        <w:trPr>
          <w:trHeight w:val="20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both"/>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 xml:space="preserve">Всего распределено расходов  </w:t>
            </w:r>
          </w:p>
        </w:tc>
        <w:tc>
          <w:tcPr>
            <w:tcW w:w="1589"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107 772,80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80 346,80</w:t>
            </w:r>
          </w:p>
        </w:tc>
        <w:tc>
          <w:tcPr>
            <w:tcW w:w="1324"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-188 119,60</w:t>
            </w:r>
          </w:p>
        </w:tc>
        <w:tc>
          <w:tcPr>
            <w:tcW w:w="1083" w:type="dxa"/>
            <w:tcBorders>
              <w:top w:val="nil"/>
              <w:left w:val="nil"/>
              <w:bottom w:val="single" w:sz="4" w:space="0" w:color="auto"/>
              <w:right w:val="single" w:sz="4" w:space="0" w:color="auto"/>
            </w:tcBorders>
            <w:shd w:val="clear" w:color="auto" w:fill="auto"/>
            <w:vAlign w:val="center"/>
            <w:hideMark/>
          </w:tcPr>
          <w:p w:rsidR="00847004" w:rsidRPr="00847004" w:rsidRDefault="00847004" w:rsidP="00847004">
            <w:pPr>
              <w:spacing w:after="0" w:line="240" w:lineRule="auto"/>
              <w:jc w:val="center"/>
              <w:rPr>
                <w:rFonts w:ascii="Times New Roman" w:eastAsia="Times New Roman" w:hAnsi="Times New Roman" w:cs="Times New Roman"/>
                <w:b/>
                <w:bCs/>
                <w:sz w:val="18"/>
                <w:szCs w:val="18"/>
                <w:lang w:eastAsia="ru-RU"/>
              </w:rPr>
            </w:pPr>
            <w:r w:rsidRPr="00847004">
              <w:rPr>
                <w:rFonts w:ascii="Times New Roman" w:eastAsia="Times New Roman" w:hAnsi="Times New Roman" w:cs="Times New Roman"/>
                <w:b/>
                <w:bCs/>
                <w:sz w:val="18"/>
                <w:szCs w:val="18"/>
                <w:lang w:eastAsia="ru-RU"/>
              </w:rPr>
              <w:t>100,0%</w:t>
            </w:r>
          </w:p>
        </w:tc>
      </w:tr>
    </w:tbl>
    <w:p w:rsidR="00847004" w:rsidRDefault="00847004" w:rsidP="004D1E94">
      <w:pPr>
        <w:spacing w:after="0" w:line="240" w:lineRule="auto"/>
        <w:ind w:firstLine="709"/>
        <w:jc w:val="both"/>
        <w:rPr>
          <w:rFonts w:ascii="Times New Roman" w:eastAsia="Calibri" w:hAnsi="Times New Roman" w:cs="Times New Roman"/>
          <w:color w:val="FF0000"/>
          <w:lang w:eastAsia="ru-RU"/>
        </w:rPr>
      </w:pPr>
    </w:p>
    <w:p w:rsidR="004D1E94" w:rsidRPr="00062739" w:rsidRDefault="004D1E94" w:rsidP="00062739">
      <w:pPr>
        <w:spacing w:after="0" w:line="240" w:lineRule="auto"/>
        <w:ind w:firstLine="709"/>
        <w:jc w:val="both"/>
        <w:rPr>
          <w:rFonts w:ascii="Times New Roman" w:eastAsia="Times New Roman" w:hAnsi="Times New Roman" w:cs="Times New Roman"/>
          <w:lang w:eastAsia="ru-RU"/>
        </w:rPr>
      </w:pPr>
      <w:r w:rsidRPr="00062739">
        <w:rPr>
          <w:rFonts w:ascii="Times New Roman" w:eastAsia="Calibri" w:hAnsi="Times New Roman" w:cs="Times New Roman"/>
          <w:lang w:eastAsia="ru-RU"/>
        </w:rPr>
        <w:t>Н</w:t>
      </w:r>
      <w:r w:rsidRPr="00062739">
        <w:rPr>
          <w:rFonts w:ascii="Times New Roman" w:eastAsia="Times New Roman" w:hAnsi="Times New Roman" w:cs="Times New Roman"/>
          <w:lang w:eastAsia="ru-RU"/>
        </w:rPr>
        <w:t xml:space="preserve">аибольший удельный вес </w:t>
      </w:r>
      <w:r w:rsidR="00062739" w:rsidRPr="00062739">
        <w:rPr>
          <w:rFonts w:ascii="Times New Roman" w:eastAsia="Times New Roman" w:hAnsi="Times New Roman" w:cs="Times New Roman"/>
          <w:lang w:eastAsia="ru-RU"/>
        </w:rPr>
        <w:t>(</w:t>
      </w:r>
      <w:r w:rsidRPr="00062739">
        <w:rPr>
          <w:rFonts w:ascii="Times New Roman" w:eastAsia="Times New Roman" w:hAnsi="Times New Roman" w:cs="Times New Roman"/>
          <w:lang w:eastAsia="ru-RU"/>
        </w:rPr>
        <w:t>3</w:t>
      </w:r>
      <w:r w:rsidR="00847004" w:rsidRPr="00062739">
        <w:rPr>
          <w:rFonts w:ascii="Times New Roman" w:eastAsia="Times New Roman" w:hAnsi="Times New Roman" w:cs="Times New Roman"/>
          <w:lang w:eastAsia="ru-RU"/>
        </w:rPr>
        <w:t>0,4</w:t>
      </w:r>
      <w:r w:rsidR="00062739" w:rsidRPr="00062739">
        <w:rPr>
          <w:rFonts w:ascii="Times New Roman" w:eastAsia="Times New Roman" w:hAnsi="Times New Roman" w:cs="Times New Roman"/>
          <w:lang w:eastAsia="ru-RU"/>
        </w:rPr>
        <w:t xml:space="preserve">%) </w:t>
      </w:r>
      <w:r w:rsidRPr="00062739">
        <w:rPr>
          <w:rFonts w:ascii="Times New Roman" w:eastAsia="Times New Roman" w:hAnsi="Times New Roman" w:cs="Times New Roman"/>
          <w:lang w:eastAsia="ru-RU"/>
        </w:rPr>
        <w:t xml:space="preserve">в общем объеме расходов </w:t>
      </w:r>
      <w:r w:rsidR="00062739" w:rsidRPr="00062739">
        <w:rPr>
          <w:rFonts w:ascii="Times New Roman" w:eastAsia="Times New Roman" w:hAnsi="Times New Roman" w:cs="Times New Roman"/>
          <w:lang w:eastAsia="ru-RU"/>
        </w:rPr>
        <w:t>занимают расходы по</w:t>
      </w:r>
      <w:r w:rsidRPr="00062739">
        <w:rPr>
          <w:rFonts w:ascii="Times New Roman" w:eastAsia="Times New Roman" w:hAnsi="Times New Roman" w:cs="Times New Roman"/>
          <w:lang w:eastAsia="ru-RU"/>
        </w:rPr>
        <w:t xml:space="preserve"> направлению «Повышение эффективности государственного управления и местного самоуправления»</w:t>
      </w:r>
      <w:r w:rsidR="00062739" w:rsidRPr="00062739">
        <w:rPr>
          <w:rFonts w:ascii="Times New Roman" w:eastAsia="Times New Roman" w:hAnsi="Times New Roman" w:cs="Times New Roman"/>
          <w:lang w:eastAsia="ru-RU"/>
        </w:rPr>
        <w:t xml:space="preserve">, за счет расходов в рамках </w:t>
      </w:r>
      <w:r w:rsidRPr="00062739">
        <w:rPr>
          <w:rFonts w:ascii="Times New Roman" w:eastAsia="Times New Roman" w:hAnsi="Times New Roman" w:cs="Times New Roman"/>
          <w:lang w:eastAsia="ru-RU"/>
        </w:rPr>
        <w:t>МП № 1 «Муниципальное управление и гражданское общество сельского поселения Алакуртти Кандалакшского района»</w:t>
      </w:r>
      <w:r w:rsidR="00062739" w:rsidRPr="00062739">
        <w:rPr>
          <w:rFonts w:ascii="Times New Roman" w:eastAsia="Times New Roman" w:hAnsi="Times New Roman" w:cs="Times New Roman"/>
          <w:lang w:eastAsia="ru-RU"/>
        </w:rPr>
        <w:t xml:space="preserve"> (29,0% всех расходов бюджета поселения)</w:t>
      </w:r>
      <w:r w:rsidRPr="00062739">
        <w:rPr>
          <w:rFonts w:ascii="Times New Roman" w:eastAsia="Times New Roman" w:hAnsi="Times New Roman" w:cs="Times New Roman"/>
          <w:lang w:eastAsia="ru-RU"/>
        </w:rPr>
        <w:t>.</w:t>
      </w:r>
    </w:p>
    <w:p w:rsidR="00062739" w:rsidRPr="00062739" w:rsidRDefault="00062739" w:rsidP="00062739">
      <w:pPr>
        <w:spacing w:after="0" w:line="240" w:lineRule="auto"/>
        <w:ind w:firstLine="708"/>
        <w:jc w:val="both"/>
        <w:rPr>
          <w:rFonts w:ascii="Times New Roman" w:eastAsia="Calibri" w:hAnsi="Times New Roman" w:cs="Times New Roman"/>
        </w:rPr>
      </w:pPr>
      <w:r w:rsidRPr="00062739">
        <w:rPr>
          <w:rFonts w:ascii="Times New Roman" w:hAnsi="Times New Roman" w:cs="Times New Roman"/>
        </w:rPr>
        <w:t>Обеспечение комфортной и безопасной среды проживания населения муниципалитета занимает второе место в общем объеме расходов поселения 24,8%.</w:t>
      </w:r>
      <w:r w:rsidRPr="00062739">
        <w:rPr>
          <w:rFonts w:ascii="Times New Roman" w:eastAsia="Calibri" w:hAnsi="Times New Roman" w:cs="Times New Roman"/>
        </w:rPr>
        <w:t xml:space="preserve"> Именно комфортная и безопасная среда проживания становится фактором, определяющим благополучие региона, поскольку и жители, и бизнес крайне мобильны и ориентируются на регионы с лучшими условиями.</w:t>
      </w:r>
    </w:p>
    <w:p w:rsidR="00062739" w:rsidRPr="00062739" w:rsidRDefault="00062739" w:rsidP="00062739">
      <w:pPr>
        <w:spacing w:after="0" w:line="240" w:lineRule="auto"/>
        <w:ind w:firstLine="708"/>
        <w:jc w:val="both"/>
        <w:rPr>
          <w:rFonts w:ascii="Times New Roman" w:hAnsi="Times New Roman" w:cs="Times New Roman"/>
        </w:rPr>
      </w:pPr>
      <w:r w:rsidRPr="00062739">
        <w:rPr>
          <w:rFonts w:ascii="Times New Roman" w:eastAsia="Calibri" w:hAnsi="Times New Roman" w:cs="Times New Roman"/>
        </w:rPr>
        <w:t>В тоже время в рамках данного направления запланировано самое большое сокращение расходов относительно ожидаемого исполнения за 2023 год как в относительном показателе «-» 40,1%, так и в абсолютном «-» 51 904,9 тыс. рублей.</w:t>
      </w:r>
    </w:p>
    <w:p w:rsidR="00062739" w:rsidRPr="00062739" w:rsidRDefault="00062739" w:rsidP="00062739">
      <w:pPr>
        <w:spacing w:after="0" w:line="240" w:lineRule="auto"/>
        <w:ind w:firstLine="709"/>
        <w:jc w:val="both"/>
        <w:rPr>
          <w:rFonts w:ascii="Times New Roman" w:eastAsia="Calibri" w:hAnsi="Times New Roman" w:cs="Times New Roman"/>
        </w:rPr>
      </w:pPr>
      <w:r w:rsidRPr="00062739">
        <w:rPr>
          <w:rFonts w:ascii="Times New Roman" w:hAnsi="Times New Roman" w:cs="Times New Roman"/>
        </w:rPr>
        <w:t xml:space="preserve">Социальная направленность бюджета сельского поселения (МП 9 </w:t>
      </w:r>
      <w:r w:rsidRPr="00847004">
        <w:rPr>
          <w:rFonts w:ascii="Times New Roman" w:eastAsia="Times New Roman" w:hAnsi="Times New Roman" w:cs="Times New Roman"/>
          <w:lang w:eastAsia="ru-RU"/>
        </w:rPr>
        <w:t>«Развитие физической культуры и спорта в сельском поселении Алакуртти Кандалакшского района»</w:t>
      </w:r>
      <w:r w:rsidRPr="00062739">
        <w:rPr>
          <w:rFonts w:ascii="Times New Roman" w:hAnsi="Times New Roman" w:cs="Times New Roman"/>
        </w:rPr>
        <w:t xml:space="preserve">, МП 8 </w:t>
      </w:r>
      <w:r w:rsidRPr="00847004">
        <w:rPr>
          <w:rFonts w:ascii="Times New Roman" w:eastAsia="Times New Roman" w:hAnsi="Times New Roman" w:cs="Times New Roman"/>
          <w:lang w:eastAsia="ru-RU"/>
        </w:rPr>
        <w:t>«Развитие культуры и сохранение культурного наследия сельского поселения А</w:t>
      </w:r>
      <w:r w:rsidRPr="00062739">
        <w:rPr>
          <w:rFonts w:ascii="Times New Roman" w:eastAsia="Times New Roman" w:hAnsi="Times New Roman" w:cs="Times New Roman"/>
          <w:lang w:eastAsia="ru-RU"/>
        </w:rPr>
        <w:t xml:space="preserve">лакуртти Кандалакшского района», </w:t>
      </w:r>
      <w:r w:rsidRPr="00847004">
        <w:rPr>
          <w:rFonts w:ascii="Times New Roman" w:eastAsia="Times New Roman" w:hAnsi="Times New Roman" w:cs="Times New Roman"/>
          <w:lang w:eastAsia="ru-RU"/>
        </w:rPr>
        <w:t>МП 10 «Социальная политика с.п. Алакуртти Кандалакшского района»</w:t>
      </w:r>
      <w:r w:rsidRPr="00062739">
        <w:rPr>
          <w:rFonts w:ascii="Times New Roman" w:hAnsi="Times New Roman" w:cs="Times New Roman"/>
        </w:rPr>
        <w:t xml:space="preserve">) занимает в общем бюджетных ассигнований </w:t>
      </w:r>
      <w:r>
        <w:rPr>
          <w:rFonts w:ascii="Times New Roman" w:hAnsi="Times New Roman" w:cs="Times New Roman"/>
        </w:rPr>
        <w:t>последнее место (20,7%).</w:t>
      </w:r>
    </w:p>
    <w:p w:rsidR="004D1E94" w:rsidRPr="00A065BB" w:rsidRDefault="004D1E94" w:rsidP="004D1E94">
      <w:pPr>
        <w:spacing w:after="0" w:line="240" w:lineRule="auto"/>
        <w:ind w:firstLine="709"/>
        <w:jc w:val="both"/>
        <w:rPr>
          <w:rFonts w:ascii="Times New Roman" w:eastAsia="Calibri" w:hAnsi="Times New Roman" w:cs="Times New Roman"/>
          <w:color w:val="FF0000"/>
          <w:lang w:eastAsia="ru-RU"/>
        </w:rPr>
      </w:pPr>
    </w:p>
    <w:p w:rsidR="004D1E94" w:rsidRPr="00E25CFD" w:rsidRDefault="004D1E94" w:rsidP="004D1E94">
      <w:pPr>
        <w:spacing w:after="0" w:line="240" w:lineRule="auto"/>
        <w:ind w:firstLine="709"/>
        <w:jc w:val="center"/>
        <w:rPr>
          <w:rFonts w:ascii="Times New Roman" w:eastAsia="Calibri" w:hAnsi="Times New Roman" w:cs="Times New Roman"/>
          <w:b/>
          <w:lang w:eastAsia="ru-RU"/>
        </w:rPr>
      </w:pPr>
      <w:r w:rsidRPr="00E25CFD">
        <w:rPr>
          <w:rFonts w:ascii="Times New Roman" w:eastAsia="Calibri" w:hAnsi="Times New Roman" w:cs="Times New Roman"/>
          <w:b/>
          <w:lang w:eastAsia="ru-RU"/>
        </w:rPr>
        <w:t>Структура расходов бюджета на 202</w:t>
      </w:r>
      <w:r w:rsidR="00E25CFD" w:rsidRPr="00E25CFD">
        <w:rPr>
          <w:rFonts w:ascii="Times New Roman" w:eastAsia="Calibri" w:hAnsi="Times New Roman" w:cs="Times New Roman"/>
          <w:b/>
          <w:lang w:eastAsia="ru-RU"/>
        </w:rPr>
        <w:t>4</w:t>
      </w:r>
      <w:r w:rsidRPr="00E25CFD">
        <w:rPr>
          <w:rFonts w:ascii="Times New Roman" w:eastAsia="Calibri" w:hAnsi="Times New Roman" w:cs="Times New Roman"/>
          <w:b/>
          <w:lang w:eastAsia="ru-RU"/>
        </w:rPr>
        <w:t xml:space="preserve"> год в разрезе муниципальных программ по источникам финансирования</w:t>
      </w:r>
    </w:p>
    <w:p w:rsidR="004D1E94" w:rsidRDefault="004D1E94" w:rsidP="004E63D2">
      <w:pPr>
        <w:spacing w:after="0" w:line="240" w:lineRule="auto"/>
        <w:jc w:val="right"/>
        <w:rPr>
          <w:rFonts w:ascii="Times New Roman" w:eastAsia="Calibri" w:hAnsi="Times New Roman" w:cs="Times New Roman"/>
          <w:color w:val="FF0000"/>
          <w:lang w:eastAsia="ru-RU"/>
        </w:rPr>
      </w:pPr>
      <w:r w:rsidRPr="00E25CFD">
        <w:rPr>
          <w:rFonts w:ascii="Times New Roman" w:eastAsia="Calibri" w:hAnsi="Times New Roman" w:cs="Times New Roman"/>
          <w:sz w:val="20"/>
          <w:szCs w:val="20"/>
        </w:rPr>
        <w:t>(тыс. рублей)</w:t>
      </w:r>
    </w:p>
    <w:tbl>
      <w:tblPr>
        <w:tblW w:w="10284" w:type="dxa"/>
        <w:tblInd w:w="113" w:type="dxa"/>
        <w:tblLook w:val="04A0" w:firstRow="1" w:lastRow="0" w:firstColumn="1" w:lastColumn="0" w:noHBand="0" w:noVBand="1"/>
      </w:tblPr>
      <w:tblGrid>
        <w:gridCol w:w="554"/>
        <w:gridCol w:w="4970"/>
        <w:gridCol w:w="1116"/>
        <w:gridCol w:w="1356"/>
        <w:gridCol w:w="1273"/>
        <w:gridCol w:w="1001"/>
        <w:gridCol w:w="14"/>
      </w:tblGrid>
      <w:tr w:rsidR="004E63D2" w:rsidRPr="004E63D2" w:rsidTr="004E63D2">
        <w:trPr>
          <w:gridAfter w:val="1"/>
          <w:wAfter w:w="14" w:type="dxa"/>
          <w:trHeight w:val="134"/>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3D2" w:rsidRPr="004E63D2" w:rsidRDefault="004E63D2" w:rsidP="004E63D2">
            <w:pPr>
              <w:spacing w:after="0" w:line="240" w:lineRule="auto"/>
              <w:jc w:val="center"/>
              <w:rPr>
                <w:rFonts w:ascii="Times New Roman" w:eastAsia="Times New Roman" w:hAnsi="Times New Roman" w:cs="Times New Roman"/>
                <w:sz w:val="16"/>
                <w:szCs w:val="16"/>
                <w:lang w:eastAsia="ru-RU"/>
              </w:rPr>
            </w:pPr>
            <w:r w:rsidRPr="004E63D2">
              <w:rPr>
                <w:rFonts w:ascii="Times New Roman" w:eastAsia="Times New Roman" w:hAnsi="Times New Roman" w:cs="Times New Roman"/>
                <w:sz w:val="16"/>
                <w:szCs w:val="16"/>
                <w:lang w:eastAsia="ru-RU"/>
              </w:rPr>
              <w:t>№ п/п</w:t>
            </w:r>
          </w:p>
        </w:tc>
        <w:tc>
          <w:tcPr>
            <w:tcW w:w="4970" w:type="dxa"/>
            <w:tcBorders>
              <w:top w:val="single" w:sz="4" w:space="0" w:color="auto"/>
              <w:left w:val="nil"/>
              <w:bottom w:val="single" w:sz="4" w:space="0" w:color="auto"/>
              <w:right w:val="single" w:sz="4" w:space="0" w:color="auto"/>
            </w:tcBorders>
            <w:shd w:val="clear" w:color="auto" w:fill="auto"/>
            <w:vAlign w:val="center"/>
          </w:tcPr>
          <w:p w:rsidR="004E63D2" w:rsidRPr="004E63D2" w:rsidRDefault="004E63D2" w:rsidP="004E63D2">
            <w:pPr>
              <w:spacing w:after="0" w:line="240" w:lineRule="auto"/>
              <w:jc w:val="center"/>
              <w:rPr>
                <w:rFonts w:ascii="Times New Roman" w:eastAsia="Times New Roman" w:hAnsi="Times New Roman" w:cs="Times New Roman"/>
                <w:sz w:val="16"/>
                <w:szCs w:val="16"/>
                <w:lang w:eastAsia="ru-RU"/>
              </w:rPr>
            </w:pPr>
            <w:r w:rsidRPr="004E63D2">
              <w:rPr>
                <w:rFonts w:ascii="Times New Roman" w:eastAsia="Times New Roman" w:hAnsi="Times New Roman" w:cs="Times New Roman"/>
                <w:sz w:val="16"/>
                <w:szCs w:val="16"/>
                <w:lang w:eastAsia="ru-RU"/>
              </w:rPr>
              <w:t>Наименование МП</w:t>
            </w:r>
          </w:p>
        </w:tc>
        <w:tc>
          <w:tcPr>
            <w:tcW w:w="1116" w:type="dxa"/>
            <w:tcBorders>
              <w:top w:val="single" w:sz="4" w:space="0" w:color="auto"/>
              <w:left w:val="nil"/>
              <w:bottom w:val="single" w:sz="4" w:space="0" w:color="auto"/>
              <w:right w:val="single" w:sz="4" w:space="0" w:color="auto"/>
            </w:tcBorders>
            <w:shd w:val="clear" w:color="auto" w:fill="auto"/>
            <w:vAlign w:val="center"/>
          </w:tcPr>
          <w:p w:rsidR="004E63D2" w:rsidRPr="004E63D2" w:rsidRDefault="004E63D2" w:rsidP="004E63D2">
            <w:pPr>
              <w:spacing w:after="0" w:line="240" w:lineRule="auto"/>
              <w:jc w:val="center"/>
              <w:rPr>
                <w:rFonts w:ascii="Times New Roman" w:eastAsia="Times New Roman" w:hAnsi="Times New Roman" w:cs="Times New Roman"/>
                <w:bCs/>
                <w:sz w:val="16"/>
                <w:szCs w:val="16"/>
                <w:lang w:eastAsia="ru-RU"/>
              </w:rPr>
            </w:pPr>
            <w:r w:rsidRPr="004E63D2">
              <w:rPr>
                <w:rFonts w:ascii="Times New Roman" w:eastAsia="Times New Roman" w:hAnsi="Times New Roman" w:cs="Times New Roman"/>
                <w:bCs/>
                <w:sz w:val="16"/>
                <w:szCs w:val="16"/>
                <w:lang w:eastAsia="ru-RU"/>
              </w:rPr>
              <w:t>Целевая статья</w:t>
            </w:r>
          </w:p>
        </w:tc>
        <w:tc>
          <w:tcPr>
            <w:tcW w:w="1356" w:type="dxa"/>
            <w:tcBorders>
              <w:top w:val="single" w:sz="4" w:space="0" w:color="auto"/>
              <w:left w:val="nil"/>
              <w:bottom w:val="single" w:sz="4" w:space="0" w:color="auto"/>
              <w:right w:val="single" w:sz="4" w:space="0" w:color="auto"/>
            </w:tcBorders>
            <w:shd w:val="clear" w:color="auto" w:fill="auto"/>
            <w:vAlign w:val="center"/>
          </w:tcPr>
          <w:p w:rsidR="004E63D2" w:rsidRPr="004E63D2" w:rsidRDefault="004E63D2" w:rsidP="004E63D2">
            <w:pPr>
              <w:spacing w:after="0" w:line="240" w:lineRule="auto"/>
              <w:jc w:val="center"/>
              <w:rPr>
                <w:rFonts w:ascii="Times New Roman" w:eastAsia="Times New Roman" w:hAnsi="Times New Roman" w:cs="Times New Roman"/>
                <w:sz w:val="16"/>
                <w:szCs w:val="16"/>
                <w:lang w:eastAsia="ru-RU"/>
              </w:rPr>
            </w:pPr>
            <w:r w:rsidRPr="004E63D2">
              <w:rPr>
                <w:rFonts w:ascii="Times New Roman" w:eastAsia="Times New Roman" w:hAnsi="Times New Roman" w:cs="Times New Roman"/>
                <w:sz w:val="16"/>
                <w:szCs w:val="16"/>
                <w:lang w:eastAsia="ru-RU"/>
              </w:rPr>
              <w:t>Объем финансирования на 20</w:t>
            </w:r>
            <w:r>
              <w:rPr>
                <w:rFonts w:ascii="Times New Roman" w:eastAsia="Times New Roman" w:hAnsi="Times New Roman" w:cs="Times New Roman"/>
                <w:sz w:val="16"/>
                <w:szCs w:val="16"/>
                <w:lang w:eastAsia="ru-RU"/>
              </w:rPr>
              <w:t>24</w:t>
            </w:r>
            <w:r w:rsidRPr="004E63D2">
              <w:rPr>
                <w:rFonts w:ascii="Times New Roman" w:eastAsia="Times New Roman" w:hAnsi="Times New Roman" w:cs="Times New Roman"/>
                <w:sz w:val="16"/>
                <w:szCs w:val="16"/>
                <w:lang w:eastAsia="ru-RU"/>
              </w:rPr>
              <w:t xml:space="preserve"> г. согласно паспорту МП     </w:t>
            </w:r>
          </w:p>
        </w:tc>
        <w:tc>
          <w:tcPr>
            <w:tcW w:w="1273" w:type="dxa"/>
            <w:tcBorders>
              <w:top w:val="single" w:sz="4" w:space="0" w:color="auto"/>
              <w:left w:val="nil"/>
              <w:bottom w:val="single" w:sz="4" w:space="0" w:color="auto"/>
              <w:right w:val="single" w:sz="4" w:space="0" w:color="auto"/>
            </w:tcBorders>
            <w:shd w:val="clear" w:color="auto" w:fill="auto"/>
            <w:vAlign w:val="center"/>
          </w:tcPr>
          <w:p w:rsidR="004E63D2" w:rsidRDefault="004E63D2" w:rsidP="004E63D2">
            <w:pPr>
              <w:spacing w:after="0" w:line="240" w:lineRule="auto"/>
              <w:jc w:val="center"/>
              <w:rPr>
                <w:rFonts w:ascii="Times New Roman" w:eastAsia="Times New Roman" w:hAnsi="Times New Roman" w:cs="Times New Roman"/>
                <w:sz w:val="16"/>
                <w:szCs w:val="16"/>
                <w:lang w:eastAsia="ru-RU"/>
              </w:rPr>
            </w:pPr>
            <w:r w:rsidRPr="004E63D2">
              <w:rPr>
                <w:rFonts w:ascii="Times New Roman" w:eastAsia="Times New Roman" w:hAnsi="Times New Roman" w:cs="Times New Roman"/>
                <w:sz w:val="16"/>
                <w:szCs w:val="16"/>
                <w:lang w:eastAsia="ru-RU"/>
              </w:rPr>
              <w:t xml:space="preserve">Проект бюджета  </w:t>
            </w:r>
          </w:p>
          <w:p w:rsidR="004E63D2" w:rsidRPr="004E63D2" w:rsidRDefault="004E63D2" w:rsidP="004E63D2">
            <w:pPr>
              <w:spacing w:after="0" w:line="240" w:lineRule="auto"/>
              <w:jc w:val="center"/>
              <w:rPr>
                <w:rFonts w:ascii="Times New Roman" w:eastAsia="Times New Roman" w:hAnsi="Times New Roman" w:cs="Times New Roman"/>
                <w:sz w:val="16"/>
                <w:szCs w:val="16"/>
                <w:lang w:eastAsia="ru-RU"/>
              </w:rPr>
            </w:pPr>
            <w:r w:rsidRPr="004E63D2">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4</w:t>
            </w:r>
            <w:r w:rsidRPr="004E63D2">
              <w:rPr>
                <w:rFonts w:ascii="Times New Roman" w:eastAsia="Times New Roman" w:hAnsi="Times New Roman" w:cs="Times New Roman"/>
                <w:sz w:val="16"/>
                <w:szCs w:val="16"/>
                <w:lang w:eastAsia="ru-RU"/>
              </w:rPr>
              <w:t xml:space="preserve"> г.</w:t>
            </w:r>
          </w:p>
        </w:tc>
        <w:tc>
          <w:tcPr>
            <w:tcW w:w="1001" w:type="dxa"/>
            <w:tcBorders>
              <w:top w:val="single" w:sz="4" w:space="0" w:color="auto"/>
              <w:left w:val="nil"/>
              <w:bottom w:val="single" w:sz="4" w:space="0" w:color="auto"/>
              <w:right w:val="single" w:sz="4" w:space="0" w:color="auto"/>
            </w:tcBorders>
            <w:shd w:val="clear" w:color="auto" w:fill="auto"/>
            <w:vAlign w:val="center"/>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sz w:val="18"/>
                <w:szCs w:val="18"/>
                <w:lang w:eastAsia="ru-RU"/>
              </w:rPr>
              <w:t>Удельный вес (%)</w:t>
            </w:r>
          </w:p>
        </w:tc>
      </w:tr>
      <w:tr w:rsidR="004E63D2" w:rsidRPr="004E63D2" w:rsidTr="004E63D2">
        <w:trPr>
          <w:gridAfter w:val="1"/>
          <w:wAfter w:w="14" w:type="dxa"/>
          <w:trHeight w:val="541"/>
        </w:trPr>
        <w:tc>
          <w:tcPr>
            <w:tcW w:w="5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w:t>
            </w: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МП №  01</w:t>
            </w:r>
            <w:r w:rsidRPr="004E63D2">
              <w:rPr>
                <w:rFonts w:ascii="Times New Roman" w:eastAsia="Times New Roman" w:hAnsi="Times New Roman" w:cs="Times New Roman"/>
                <w:sz w:val="18"/>
                <w:szCs w:val="18"/>
                <w:lang w:eastAsia="ru-RU"/>
              </w:rPr>
              <w:t xml:space="preserve"> "</w:t>
            </w:r>
            <w:r w:rsidRPr="004E63D2">
              <w:rPr>
                <w:rFonts w:ascii="Times New Roman" w:eastAsia="Times New Roman" w:hAnsi="Times New Roman" w:cs="Times New Roman"/>
                <w:b/>
                <w:bCs/>
                <w:sz w:val="18"/>
                <w:szCs w:val="18"/>
                <w:lang w:eastAsia="ru-RU"/>
              </w:rPr>
              <w:t>Муниципальное управление и гражданское общество</w:t>
            </w:r>
            <w:r w:rsidRPr="004E63D2">
              <w:rPr>
                <w:rFonts w:ascii="Times New Roman" w:eastAsia="Times New Roman" w:hAnsi="Times New Roman" w:cs="Times New Roman"/>
                <w:sz w:val="18"/>
                <w:szCs w:val="18"/>
                <w:lang w:eastAsia="ru-RU"/>
              </w:rPr>
              <w:t xml:space="preserve"> сельского поселения Алакуртти Кандалакшского района"</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0100000000</w:t>
            </w:r>
          </w:p>
        </w:tc>
        <w:tc>
          <w:tcPr>
            <w:tcW w:w="1356"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23 299,30</w:t>
            </w:r>
          </w:p>
        </w:tc>
        <w:tc>
          <w:tcPr>
            <w:tcW w:w="1273"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23 299,30</w:t>
            </w:r>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29,0%</w:t>
            </w:r>
          </w:p>
        </w:tc>
      </w:tr>
      <w:tr w:rsidR="004E63D2" w:rsidRPr="004E63D2" w:rsidTr="004E63D2">
        <w:trPr>
          <w:gridAfter w:val="1"/>
          <w:wAfter w:w="14" w:type="dxa"/>
          <w:trHeight w:val="207"/>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ОБ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36,60</w:t>
            </w:r>
          </w:p>
        </w:tc>
        <w:tc>
          <w:tcPr>
            <w:tcW w:w="1273"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36,60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255"/>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23 262,70</w:t>
            </w:r>
          </w:p>
        </w:tc>
        <w:tc>
          <w:tcPr>
            <w:tcW w:w="1273"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23 262,70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484"/>
        </w:trPr>
        <w:tc>
          <w:tcPr>
            <w:tcW w:w="5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2</w:t>
            </w: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 xml:space="preserve">МП № 02 «Информационное общество </w:t>
            </w:r>
            <w:r w:rsidRPr="004E63D2">
              <w:rPr>
                <w:rFonts w:ascii="Times New Roman" w:eastAsia="Times New Roman" w:hAnsi="Times New Roman" w:cs="Times New Roman"/>
                <w:i/>
                <w:iCs/>
                <w:sz w:val="18"/>
                <w:szCs w:val="18"/>
                <w:lang w:eastAsia="ru-RU"/>
              </w:rPr>
              <w:t xml:space="preserve">сельского поселения Алакуртти Кандалакшского района» </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0200000000</w:t>
            </w:r>
          </w:p>
        </w:tc>
        <w:tc>
          <w:tcPr>
            <w:tcW w:w="1356"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333,00</w:t>
            </w:r>
          </w:p>
        </w:tc>
        <w:tc>
          <w:tcPr>
            <w:tcW w:w="1273"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333,00</w:t>
            </w:r>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0,4%</w:t>
            </w:r>
          </w:p>
        </w:tc>
      </w:tr>
      <w:tr w:rsidR="004E63D2" w:rsidRPr="004E63D2" w:rsidTr="004E63D2">
        <w:trPr>
          <w:gridAfter w:val="1"/>
          <w:wAfter w:w="14" w:type="dxa"/>
          <w:trHeight w:val="243"/>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333,00</w:t>
            </w:r>
          </w:p>
        </w:tc>
        <w:tc>
          <w:tcPr>
            <w:tcW w:w="1273"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333,00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594"/>
        </w:trPr>
        <w:tc>
          <w:tcPr>
            <w:tcW w:w="5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3</w:t>
            </w: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МП № 03 «Управление муниципальными финансами</w:t>
            </w:r>
            <w:r w:rsidRPr="004E63D2">
              <w:rPr>
                <w:rFonts w:ascii="Times New Roman" w:eastAsia="Times New Roman" w:hAnsi="Times New Roman" w:cs="Times New Roman"/>
                <w:sz w:val="18"/>
                <w:szCs w:val="18"/>
                <w:lang w:eastAsia="ru-RU"/>
              </w:rPr>
              <w:t>, создание условий для эффективного, устойчивого и ответственного управления муниципальными финансами»</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0300000000</w:t>
            </w: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780,30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780,30</w:t>
            </w:r>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1,0%</w:t>
            </w:r>
          </w:p>
        </w:tc>
      </w:tr>
      <w:tr w:rsidR="004E63D2" w:rsidRPr="004E63D2" w:rsidTr="004E63D2">
        <w:trPr>
          <w:gridAfter w:val="1"/>
          <w:wAfter w:w="14" w:type="dxa"/>
          <w:trHeight w:val="170"/>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ФБ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669,40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669,40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207"/>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ОБ, ФБ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4,00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4,00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243"/>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106,90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106,90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457"/>
        </w:trPr>
        <w:tc>
          <w:tcPr>
            <w:tcW w:w="5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4</w:t>
            </w: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 xml:space="preserve">МП № 05 </w:t>
            </w:r>
            <w:r w:rsidRPr="004E63D2">
              <w:rPr>
                <w:rFonts w:ascii="Times New Roman" w:eastAsia="Times New Roman" w:hAnsi="Times New Roman" w:cs="Times New Roman"/>
                <w:sz w:val="18"/>
                <w:szCs w:val="18"/>
                <w:lang w:eastAsia="ru-RU"/>
              </w:rPr>
              <w:t xml:space="preserve">  </w:t>
            </w:r>
            <w:r w:rsidRPr="004E63D2">
              <w:rPr>
                <w:rFonts w:ascii="Times New Roman" w:eastAsia="Times New Roman" w:hAnsi="Times New Roman" w:cs="Times New Roman"/>
                <w:b/>
                <w:bCs/>
                <w:sz w:val="18"/>
                <w:szCs w:val="18"/>
                <w:lang w:eastAsia="ru-RU"/>
              </w:rPr>
              <w:t>«Развитие транспортной системы</w:t>
            </w:r>
            <w:r w:rsidRPr="004E63D2">
              <w:rPr>
                <w:rFonts w:ascii="Times New Roman" w:eastAsia="Times New Roman" w:hAnsi="Times New Roman" w:cs="Times New Roman"/>
                <w:sz w:val="18"/>
                <w:szCs w:val="18"/>
                <w:lang w:eastAsia="ru-RU"/>
              </w:rPr>
              <w:t xml:space="preserve"> в сельском поселении Алакуртти Кандалакшского района» </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0500000000</w:t>
            </w: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12 600,40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12 600,40</w:t>
            </w:r>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15,7%</w:t>
            </w:r>
          </w:p>
        </w:tc>
      </w:tr>
      <w:tr w:rsidR="004E63D2" w:rsidRPr="004E63D2" w:rsidTr="004E63D2">
        <w:trPr>
          <w:gridAfter w:val="1"/>
          <w:wAfter w:w="14" w:type="dxa"/>
          <w:trHeight w:val="195"/>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МБТ из районного бюджета</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12 600,40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12 600,40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610"/>
        </w:trPr>
        <w:tc>
          <w:tcPr>
            <w:tcW w:w="5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5</w:t>
            </w: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sz w:val="18"/>
                <w:szCs w:val="18"/>
                <w:lang w:eastAsia="ru-RU"/>
              </w:rPr>
            </w:pPr>
            <w:r w:rsidRPr="004E63D2">
              <w:rPr>
                <w:rFonts w:ascii="Times New Roman" w:eastAsia="Times New Roman" w:hAnsi="Times New Roman" w:cs="Times New Roman"/>
                <w:b/>
                <w:bCs/>
                <w:sz w:val="18"/>
                <w:szCs w:val="18"/>
                <w:lang w:eastAsia="ru-RU"/>
              </w:rPr>
              <w:t>МП  №06 «Обеспечение комфортной среды проживания</w:t>
            </w:r>
            <w:r w:rsidRPr="004E63D2">
              <w:rPr>
                <w:rFonts w:ascii="Times New Roman" w:eastAsia="Times New Roman" w:hAnsi="Times New Roman" w:cs="Times New Roman"/>
                <w:sz w:val="18"/>
                <w:szCs w:val="18"/>
                <w:lang w:eastAsia="ru-RU"/>
              </w:rPr>
              <w:t xml:space="preserve"> населения сел</w:t>
            </w:r>
            <w:r>
              <w:rPr>
                <w:rFonts w:ascii="Times New Roman" w:eastAsia="Times New Roman" w:hAnsi="Times New Roman" w:cs="Times New Roman"/>
                <w:sz w:val="18"/>
                <w:szCs w:val="18"/>
                <w:lang w:eastAsia="ru-RU"/>
              </w:rPr>
              <w:t>ь</w:t>
            </w:r>
            <w:r w:rsidRPr="004E63D2">
              <w:rPr>
                <w:rFonts w:ascii="Times New Roman" w:eastAsia="Times New Roman" w:hAnsi="Times New Roman" w:cs="Times New Roman"/>
                <w:sz w:val="18"/>
                <w:szCs w:val="18"/>
                <w:lang w:eastAsia="ru-RU"/>
              </w:rPr>
              <w:t xml:space="preserve">ского поселения Алакуртти Кандалакшского района» </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0600000000</w:t>
            </w: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18 315,60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18 315,60</w:t>
            </w:r>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22,8%</w:t>
            </w:r>
          </w:p>
        </w:tc>
      </w:tr>
      <w:tr w:rsidR="004E63D2" w:rsidRPr="004E63D2" w:rsidTr="004E63D2">
        <w:trPr>
          <w:gridAfter w:val="1"/>
          <w:wAfter w:w="14" w:type="dxa"/>
          <w:trHeight w:val="264"/>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МБТ из районного бюджета</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8 155,90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8 155,90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195"/>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10 159,70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10 159,70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524"/>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6</w:t>
            </w: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 xml:space="preserve">МП № 07 «Управление муниципальным имуществом </w:t>
            </w:r>
            <w:r w:rsidRPr="004E63D2">
              <w:rPr>
                <w:rFonts w:ascii="Times New Roman" w:eastAsia="Times New Roman" w:hAnsi="Times New Roman" w:cs="Times New Roman"/>
                <w:bCs/>
                <w:sz w:val="18"/>
                <w:szCs w:val="18"/>
                <w:lang w:eastAsia="ru-RU"/>
              </w:rPr>
              <w:t>сельского поселения Алакуртти Кандалакшского района"</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0700000000</w:t>
            </w: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6 765,20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6 765,20</w:t>
            </w:r>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8,4%</w:t>
            </w:r>
          </w:p>
        </w:tc>
      </w:tr>
      <w:tr w:rsidR="004E63D2" w:rsidRPr="004E63D2" w:rsidTr="004E63D2">
        <w:trPr>
          <w:gridAfter w:val="1"/>
          <w:wAfter w:w="14" w:type="dxa"/>
          <w:trHeight w:val="146"/>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ОБ,ФБ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2 049,10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2 049,10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2D4EB3">
        <w:trPr>
          <w:gridAfter w:val="1"/>
          <w:wAfter w:w="14" w:type="dxa"/>
          <w:trHeight w:val="170"/>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4 716,10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4 716,10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2D4EB3">
        <w:trPr>
          <w:gridAfter w:val="1"/>
          <w:wAfter w:w="14" w:type="dxa"/>
          <w:trHeight w:val="498"/>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lastRenderedPageBreak/>
              <w:t>7</w:t>
            </w:r>
          </w:p>
        </w:tc>
        <w:tc>
          <w:tcPr>
            <w:tcW w:w="4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МП № 08</w:t>
            </w:r>
            <w:r w:rsidRPr="004E63D2">
              <w:rPr>
                <w:rFonts w:ascii="Times New Roman" w:eastAsia="Times New Roman" w:hAnsi="Times New Roman" w:cs="Times New Roman"/>
                <w:sz w:val="18"/>
                <w:szCs w:val="18"/>
                <w:lang w:eastAsia="ru-RU"/>
              </w:rPr>
              <w:t xml:space="preserve">  </w:t>
            </w:r>
            <w:r w:rsidRPr="004E63D2">
              <w:rPr>
                <w:rFonts w:ascii="Times New Roman" w:eastAsia="Times New Roman" w:hAnsi="Times New Roman" w:cs="Times New Roman"/>
                <w:b/>
                <w:bCs/>
                <w:sz w:val="18"/>
                <w:szCs w:val="18"/>
                <w:lang w:eastAsia="ru-RU"/>
              </w:rPr>
              <w:t>"Развитие культуры и сохранение культурного наследия</w:t>
            </w:r>
            <w:r w:rsidRPr="004E63D2">
              <w:rPr>
                <w:rFonts w:ascii="Times New Roman" w:eastAsia="Times New Roman" w:hAnsi="Times New Roman" w:cs="Times New Roman"/>
                <w:sz w:val="18"/>
                <w:szCs w:val="18"/>
                <w:lang w:eastAsia="ru-RU"/>
              </w:rPr>
              <w:t xml:space="preserve"> сельского поселения Алакуртти» </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0800000000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13 641,10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13 641,10</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17,0%</w:t>
            </w:r>
          </w:p>
        </w:tc>
      </w:tr>
      <w:tr w:rsidR="004E63D2" w:rsidRPr="004E63D2" w:rsidTr="002D4EB3">
        <w:trPr>
          <w:gridAfter w:val="1"/>
          <w:wAfter w:w="14" w:type="dxa"/>
          <w:trHeight w:val="243"/>
        </w:trPr>
        <w:tc>
          <w:tcPr>
            <w:tcW w:w="554" w:type="dxa"/>
            <w:vMerge/>
            <w:tcBorders>
              <w:top w:val="single" w:sz="4" w:space="0" w:color="auto"/>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single" w:sz="4" w:space="0" w:color="auto"/>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ОБ,ФБ</w:t>
            </w: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8 011,10</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8 011,10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243"/>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МБТ из районного бюджета</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1 815,70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1 815,70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219"/>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3 814,30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3 814,30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544"/>
        </w:trPr>
        <w:tc>
          <w:tcPr>
            <w:tcW w:w="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8</w:t>
            </w: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 xml:space="preserve">МП № 9 "Развитие физической культуры и спорта </w:t>
            </w:r>
            <w:r w:rsidRPr="004E63D2">
              <w:rPr>
                <w:rFonts w:ascii="Times New Roman" w:eastAsia="Times New Roman" w:hAnsi="Times New Roman" w:cs="Times New Roman"/>
                <w:bCs/>
                <w:sz w:val="18"/>
                <w:szCs w:val="18"/>
                <w:lang w:eastAsia="ru-RU"/>
              </w:rPr>
              <w:t>в сельском поселении Алакуртти Кандалакшского района</w:t>
            </w:r>
            <w:r w:rsidRPr="004E63D2">
              <w:rPr>
                <w:rFonts w:ascii="Times New Roman" w:eastAsia="Times New Roman" w:hAnsi="Times New Roman" w:cs="Times New Roman"/>
                <w:b/>
                <w:bCs/>
                <w:sz w:val="18"/>
                <w:szCs w:val="18"/>
                <w:lang w:eastAsia="ru-RU"/>
              </w:rPr>
              <w:t>"</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0900000000</w:t>
            </w: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2 588,10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2 588,10</w:t>
            </w:r>
          </w:p>
        </w:tc>
        <w:tc>
          <w:tcPr>
            <w:tcW w:w="1001" w:type="dxa"/>
            <w:vMerge w:val="restart"/>
            <w:tcBorders>
              <w:top w:val="nil"/>
              <w:left w:val="single" w:sz="4" w:space="0" w:color="auto"/>
              <w:bottom w:val="single" w:sz="4" w:space="0" w:color="000000"/>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3,2%</w:t>
            </w:r>
          </w:p>
        </w:tc>
      </w:tr>
      <w:tr w:rsidR="004E63D2" w:rsidRPr="004E63D2" w:rsidTr="004E63D2">
        <w:trPr>
          <w:gridAfter w:val="1"/>
          <w:wAfter w:w="14" w:type="dxa"/>
          <w:trHeight w:val="195"/>
        </w:trPr>
        <w:tc>
          <w:tcPr>
            <w:tcW w:w="554" w:type="dxa"/>
            <w:vMerge/>
            <w:tcBorders>
              <w:top w:val="nil"/>
              <w:left w:val="single" w:sz="4" w:space="0" w:color="auto"/>
              <w:bottom w:val="single" w:sz="4" w:space="0" w:color="000000"/>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МБ</w:t>
            </w:r>
          </w:p>
        </w:tc>
        <w:tc>
          <w:tcPr>
            <w:tcW w:w="1116" w:type="dxa"/>
            <w:vMerge/>
            <w:tcBorders>
              <w:top w:val="nil"/>
              <w:left w:val="single" w:sz="4" w:space="0" w:color="auto"/>
              <w:bottom w:val="single" w:sz="4" w:space="0" w:color="000000"/>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2 588,10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2 588,10</w:t>
            </w:r>
          </w:p>
        </w:tc>
        <w:tc>
          <w:tcPr>
            <w:tcW w:w="1001" w:type="dxa"/>
            <w:vMerge/>
            <w:tcBorders>
              <w:top w:val="nil"/>
              <w:left w:val="single" w:sz="4" w:space="0" w:color="auto"/>
              <w:bottom w:val="single" w:sz="4" w:space="0" w:color="000000"/>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507"/>
        </w:trPr>
        <w:tc>
          <w:tcPr>
            <w:tcW w:w="554"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10</w:t>
            </w: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 xml:space="preserve">МП № 10 «Социальная политика </w:t>
            </w:r>
            <w:r w:rsidRPr="004E63D2">
              <w:rPr>
                <w:rFonts w:ascii="Times New Roman" w:eastAsia="Times New Roman" w:hAnsi="Times New Roman" w:cs="Times New Roman"/>
                <w:bCs/>
                <w:sz w:val="18"/>
                <w:szCs w:val="18"/>
                <w:lang w:eastAsia="ru-RU"/>
              </w:rPr>
              <w:t>сельского поселения  Алакуртти Кандалакшского района»</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1000000000</w:t>
            </w: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382,10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382,10</w:t>
            </w:r>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0,5%</w:t>
            </w:r>
          </w:p>
        </w:tc>
      </w:tr>
      <w:tr w:rsidR="004E63D2" w:rsidRPr="004E63D2" w:rsidTr="004E63D2">
        <w:trPr>
          <w:gridAfter w:val="1"/>
          <w:wAfter w:w="14" w:type="dxa"/>
          <w:trHeight w:val="243"/>
        </w:trPr>
        <w:tc>
          <w:tcPr>
            <w:tcW w:w="554"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382,10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382,10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666"/>
        </w:trPr>
        <w:tc>
          <w:tcPr>
            <w:tcW w:w="554" w:type="dxa"/>
            <w:vMerge w:val="restart"/>
            <w:tcBorders>
              <w:top w:val="nil"/>
              <w:left w:val="single" w:sz="4" w:space="0" w:color="auto"/>
              <w:bottom w:val="single" w:sz="4" w:space="0" w:color="000000"/>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11</w:t>
            </w: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sz w:val="18"/>
                <w:szCs w:val="18"/>
                <w:lang w:eastAsia="ru-RU"/>
              </w:rPr>
            </w:pPr>
            <w:r w:rsidRPr="004E63D2">
              <w:rPr>
                <w:rFonts w:ascii="Times New Roman" w:eastAsia="Times New Roman" w:hAnsi="Times New Roman" w:cs="Times New Roman"/>
                <w:b/>
                <w:bCs/>
                <w:sz w:val="18"/>
                <w:szCs w:val="18"/>
                <w:lang w:eastAsia="ru-RU"/>
              </w:rPr>
              <w:t>МП № 11"Обеспечение безопасных и благоприятных условий проживания граж</w:t>
            </w:r>
            <w:r w:rsidRPr="004E63D2">
              <w:rPr>
                <w:rFonts w:ascii="Times New Roman" w:eastAsia="Times New Roman" w:hAnsi="Times New Roman" w:cs="Times New Roman"/>
                <w:sz w:val="18"/>
                <w:szCs w:val="18"/>
                <w:lang w:eastAsia="ru-RU"/>
              </w:rPr>
              <w:t xml:space="preserve">дан на территории сельского поселения Алакуртти Кандалакшского района» </w:t>
            </w:r>
          </w:p>
        </w:tc>
        <w:tc>
          <w:tcPr>
            <w:tcW w:w="11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1100000000</w:t>
            </w: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1 641,70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1 641,70</w:t>
            </w:r>
          </w:p>
        </w:tc>
        <w:tc>
          <w:tcPr>
            <w:tcW w:w="1001" w:type="dxa"/>
            <w:vMerge w:val="restart"/>
            <w:tcBorders>
              <w:top w:val="nil"/>
              <w:left w:val="single" w:sz="4" w:space="0" w:color="auto"/>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2,0%</w:t>
            </w:r>
          </w:p>
        </w:tc>
      </w:tr>
      <w:tr w:rsidR="004E63D2" w:rsidRPr="004E63D2" w:rsidTr="004E63D2">
        <w:trPr>
          <w:gridAfter w:val="1"/>
          <w:wAfter w:w="14" w:type="dxa"/>
          <w:trHeight w:val="182"/>
        </w:trPr>
        <w:tc>
          <w:tcPr>
            <w:tcW w:w="554" w:type="dxa"/>
            <w:vMerge/>
            <w:tcBorders>
              <w:top w:val="nil"/>
              <w:left w:val="single" w:sz="4" w:space="0" w:color="auto"/>
              <w:bottom w:val="single" w:sz="4" w:space="0" w:color="000000"/>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ОБ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1 334,00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1 334,00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gridAfter w:val="1"/>
          <w:wAfter w:w="14" w:type="dxa"/>
          <w:trHeight w:val="231"/>
        </w:trPr>
        <w:tc>
          <w:tcPr>
            <w:tcW w:w="554" w:type="dxa"/>
            <w:vMerge/>
            <w:tcBorders>
              <w:top w:val="nil"/>
              <w:left w:val="single" w:sz="4" w:space="0" w:color="auto"/>
              <w:bottom w:val="single" w:sz="4" w:space="0" w:color="000000"/>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4970"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rPr>
                <w:rFonts w:ascii="Times New Roman" w:eastAsia="Times New Roman" w:hAnsi="Times New Roman" w:cs="Times New Roman"/>
                <w:b/>
                <w:bCs/>
                <w:i/>
                <w:iCs/>
                <w:sz w:val="18"/>
                <w:szCs w:val="18"/>
                <w:lang w:eastAsia="ru-RU"/>
              </w:rPr>
            </w:pPr>
            <w:r w:rsidRPr="004E63D2">
              <w:rPr>
                <w:rFonts w:ascii="Times New Roman" w:eastAsia="Times New Roman" w:hAnsi="Times New Roman" w:cs="Times New Roman"/>
                <w:b/>
                <w:bCs/>
                <w:i/>
                <w:iCs/>
                <w:sz w:val="18"/>
                <w:szCs w:val="18"/>
                <w:lang w:eastAsia="ru-RU"/>
              </w:rPr>
              <w:t>МБ</w:t>
            </w:r>
          </w:p>
        </w:tc>
        <w:tc>
          <w:tcPr>
            <w:tcW w:w="1116"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307,70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307,70</w:t>
            </w:r>
          </w:p>
        </w:tc>
        <w:tc>
          <w:tcPr>
            <w:tcW w:w="1001" w:type="dxa"/>
            <w:vMerge/>
            <w:tcBorders>
              <w:top w:val="nil"/>
              <w:left w:val="single" w:sz="4" w:space="0" w:color="auto"/>
              <w:bottom w:val="single" w:sz="4" w:space="0" w:color="auto"/>
              <w:right w:val="single" w:sz="4" w:space="0" w:color="auto"/>
            </w:tcBorders>
            <w:vAlign w:val="center"/>
            <w:hideMark/>
          </w:tcPr>
          <w:p w:rsidR="004E63D2" w:rsidRPr="004E63D2" w:rsidRDefault="004E63D2" w:rsidP="004E63D2">
            <w:pPr>
              <w:spacing w:after="0" w:line="240" w:lineRule="auto"/>
              <w:rPr>
                <w:rFonts w:ascii="Times New Roman" w:eastAsia="Times New Roman" w:hAnsi="Times New Roman" w:cs="Times New Roman"/>
                <w:b/>
                <w:bCs/>
                <w:sz w:val="18"/>
                <w:szCs w:val="18"/>
                <w:lang w:eastAsia="ru-RU"/>
              </w:rPr>
            </w:pPr>
          </w:p>
        </w:tc>
      </w:tr>
      <w:tr w:rsidR="004E63D2" w:rsidRPr="004E63D2" w:rsidTr="004E63D2">
        <w:trPr>
          <w:trHeight w:val="231"/>
        </w:trPr>
        <w:tc>
          <w:tcPr>
            <w:tcW w:w="10284"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E63D2" w:rsidRPr="004E63D2" w:rsidRDefault="004E63D2" w:rsidP="004E63D2">
            <w:pPr>
              <w:spacing w:after="0" w:line="240" w:lineRule="auto"/>
              <w:jc w:val="center"/>
              <w:rPr>
                <w:rFonts w:ascii="Calibri" w:eastAsia="Times New Roman" w:hAnsi="Calibri" w:cs="Times New Roman"/>
                <w:sz w:val="18"/>
                <w:szCs w:val="18"/>
                <w:lang w:eastAsia="ru-RU"/>
              </w:rPr>
            </w:pPr>
            <w:r w:rsidRPr="004E63D2">
              <w:rPr>
                <w:rFonts w:ascii="Calibri" w:eastAsia="Times New Roman" w:hAnsi="Calibri" w:cs="Times New Roman"/>
                <w:sz w:val="18"/>
                <w:szCs w:val="18"/>
                <w:lang w:eastAsia="ru-RU"/>
              </w:rPr>
              <w:t> </w:t>
            </w:r>
          </w:p>
        </w:tc>
      </w:tr>
      <w:tr w:rsidR="004E63D2" w:rsidRPr="004E63D2" w:rsidTr="004E63D2">
        <w:trPr>
          <w:gridAfter w:val="1"/>
          <w:wAfter w:w="14" w:type="dxa"/>
          <w:trHeight w:val="24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right"/>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Итого объем финансирования:</w:t>
            </w:r>
          </w:p>
        </w:tc>
        <w:tc>
          <w:tcPr>
            <w:tcW w:w="111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6"/>
                <w:szCs w:val="16"/>
                <w:lang w:eastAsia="ru-RU"/>
              </w:rPr>
            </w:pPr>
            <w:r w:rsidRPr="004E63D2">
              <w:rPr>
                <w:rFonts w:ascii="Times New Roman" w:eastAsia="Times New Roman" w:hAnsi="Times New Roman" w:cs="Times New Roman"/>
                <w:b/>
                <w:bCs/>
                <w:sz w:val="16"/>
                <w:szCs w:val="16"/>
                <w:lang w:eastAsia="ru-RU"/>
              </w:rPr>
              <w:t>х</w:t>
            </w: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80 346,80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80 346,80</w:t>
            </w:r>
          </w:p>
        </w:tc>
        <w:tc>
          <w:tcPr>
            <w:tcW w:w="1001"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b/>
                <w:bCs/>
                <w:sz w:val="18"/>
                <w:szCs w:val="18"/>
                <w:lang w:eastAsia="ru-RU"/>
              </w:rPr>
            </w:pPr>
            <w:r w:rsidRPr="004E63D2">
              <w:rPr>
                <w:rFonts w:ascii="Times New Roman" w:eastAsia="Times New Roman" w:hAnsi="Times New Roman" w:cs="Times New Roman"/>
                <w:b/>
                <w:bCs/>
                <w:sz w:val="18"/>
                <w:szCs w:val="18"/>
                <w:lang w:eastAsia="ru-RU"/>
              </w:rPr>
              <w:t>100,00%</w:t>
            </w:r>
          </w:p>
        </w:tc>
      </w:tr>
      <w:tr w:rsidR="004E63D2" w:rsidRPr="004E63D2" w:rsidTr="004E63D2">
        <w:trPr>
          <w:gridAfter w:val="1"/>
          <w:wAfter w:w="14" w:type="dxa"/>
          <w:trHeight w:val="24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right"/>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средства федерального, областного бюджета</w:t>
            </w:r>
          </w:p>
        </w:tc>
        <w:tc>
          <w:tcPr>
            <w:tcW w:w="1116"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sz w:val="16"/>
                <w:szCs w:val="16"/>
                <w:lang w:eastAsia="ru-RU"/>
              </w:rPr>
            </w:pPr>
            <w:r w:rsidRPr="004E63D2">
              <w:rPr>
                <w:rFonts w:ascii="Times New Roman" w:eastAsia="Times New Roman" w:hAnsi="Times New Roman" w:cs="Times New Roman"/>
                <w:sz w:val="16"/>
                <w:szCs w:val="16"/>
                <w:lang w:eastAsia="ru-RU"/>
              </w:rPr>
              <w:t>х</w:t>
            </w: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12 104,20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12 104,20</w:t>
            </w:r>
          </w:p>
        </w:tc>
        <w:tc>
          <w:tcPr>
            <w:tcW w:w="1001"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15,1%</w:t>
            </w:r>
          </w:p>
        </w:tc>
      </w:tr>
      <w:tr w:rsidR="004E63D2" w:rsidRPr="004E63D2" w:rsidTr="004E63D2">
        <w:trPr>
          <w:gridAfter w:val="1"/>
          <w:wAfter w:w="14" w:type="dxa"/>
          <w:trHeight w:val="24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right"/>
              <w:rPr>
                <w:rFonts w:ascii="Times New Roman" w:eastAsia="Times New Roman" w:hAnsi="Times New Roman" w:cs="Times New Roman"/>
                <w:bCs/>
                <w:i/>
                <w:iCs/>
                <w:sz w:val="18"/>
                <w:szCs w:val="18"/>
                <w:lang w:eastAsia="ru-RU"/>
              </w:rPr>
            </w:pPr>
            <w:r w:rsidRPr="004E63D2">
              <w:rPr>
                <w:rFonts w:ascii="Times New Roman" w:eastAsia="Times New Roman" w:hAnsi="Times New Roman" w:cs="Times New Roman"/>
                <w:bCs/>
                <w:i/>
                <w:iCs/>
                <w:sz w:val="18"/>
                <w:szCs w:val="18"/>
                <w:lang w:eastAsia="ru-RU"/>
              </w:rPr>
              <w:t>МБТ из районного бюджета</w:t>
            </w:r>
          </w:p>
        </w:tc>
        <w:tc>
          <w:tcPr>
            <w:tcW w:w="1116"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sz w:val="16"/>
                <w:szCs w:val="16"/>
                <w:lang w:eastAsia="ru-RU"/>
              </w:rPr>
            </w:pPr>
            <w:r w:rsidRPr="004E63D2">
              <w:rPr>
                <w:rFonts w:ascii="Times New Roman" w:eastAsia="Times New Roman" w:hAnsi="Times New Roman" w:cs="Times New Roman"/>
                <w:sz w:val="16"/>
                <w:szCs w:val="16"/>
                <w:lang w:eastAsia="ru-RU"/>
              </w:rPr>
              <w:t>х</w:t>
            </w: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22 572,00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3717D8">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22 572,</w:t>
            </w:r>
            <w:r w:rsidR="003717D8">
              <w:rPr>
                <w:rFonts w:ascii="Times New Roman" w:eastAsia="Times New Roman" w:hAnsi="Times New Roman" w:cs="Times New Roman"/>
                <w:sz w:val="18"/>
                <w:szCs w:val="18"/>
                <w:lang w:eastAsia="ru-RU"/>
              </w:rPr>
              <w:t>1</w:t>
            </w:r>
            <w:r w:rsidRPr="004E63D2">
              <w:rPr>
                <w:rFonts w:ascii="Times New Roman" w:eastAsia="Times New Roman" w:hAnsi="Times New Roman" w:cs="Times New Roman"/>
                <w:sz w:val="18"/>
                <w:szCs w:val="18"/>
                <w:lang w:eastAsia="ru-RU"/>
              </w:rPr>
              <w:t>0</w:t>
            </w:r>
          </w:p>
        </w:tc>
        <w:tc>
          <w:tcPr>
            <w:tcW w:w="1001"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28,1%</w:t>
            </w:r>
          </w:p>
        </w:tc>
      </w:tr>
      <w:tr w:rsidR="004E63D2" w:rsidRPr="004E63D2" w:rsidTr="004E63D2">
        <w:trPr>
          <w:gridAfter w:val="1"/>
          <w:wAfter w:w="14" w:type="dxa"/>
          <w:trHeight w:val="243"/>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right"/>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 xml:space="preserve">средства местного бюджета </w:t>
            </w:r>
          </w:p>
        </w:tc>
        <w:tc>
          <w:tcPr>
            <w:tcW w:w="1116" w:type="dxa"/>
            <w:tcBorders>
              <w:top w:val="nil"/>
              <w:left w:val="nil"/>
              <w:bottom w:val="single" w:sz="4" w:space="0" w:color="auto"/>
              <w:right w:val="single" w:sz="4" w:space="0" w:color="auto"/>
            </w:tcBorders>
            <w:shd w:val="clear" w:color="auto" w:fill="auto"/>
            <w:vAlign w:val="center"/>
            <w:hideMark/>
          </w:tcPr>
          <w:p w:rsidR="004E63D2" w:rsidRPr="004E63D2" w:rsidRDefault="004E63D2" w:rsidP="004E63D2">
            <w:pPr>
              <w:spacing w:after="0" w:line="240" w:lineRule="auto"/>
              <w:jc w:val="center"/>
              <w:rPr>
                <w:rFonts w:ascii="Times New Roman" w:eastAsia="Times New Roman" w:hAnsi="Times New Roman" w:cs="Times New Roman"/>
                <w:sz w:val="16"/>
                <w:szCs w:val="16"/>
                <w:lang w:eastAsia="ru-RU"/>
              </w:rPr>
            </w:pPr>
            <w:r w:rsidRPr="004E63D2">
              <w:rPr>
                <w:rFonts w:ascii="Times New Roman" w:eastAsia="Times New Roman" w:hAnsi="Times New Roman" w:cs="Times New Roman"/>
                <w:sz w:val="16"/>
                <w:szCs w:val="16"/>
                <w:lang w:eastAsia="ru-RU"/>
              </w:rPr>
              <w:t>х</w:t>
            </w:r>
          </w:p>
        </w:tc>
        <w:tc>
          <w:tcPr>
            <w:tcW w:w="1356"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45 670,60</w:t>
            </w:r>
          </w:p>
        </w:tc>
        <w:tc>
          <w:tcPr>
            <w:tcW w:w="1273"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3717D8">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45 670,</w:t>
            </w:r>
            <w:r w:rsidR="003717D8">
              <w:rPr>
                <w:rFonts w:ascii="Times New Roman" w:eastAsia="Times New Roman" w:hAnsi="Times New Roman" w:cs="Times New Roman"/>
                <w:sz w:val="18"/>
                <w:szCs w:val="18"/>
                <w:lang w:eastAsia="ru-RU"/>
              </w:rPr>
              <w:t>5</w:t>
            </w:r>
            <w:r w:rsidRPr="004E63D2">
              <w:rPr>
                <w:rFonts w:ascii="Times New Roman" w:eastAsia="Times New Roman" w:hAnsi="Times New Roman" w:cs="Times New Roman"/>
                <w:sz w:val="18"/>
                <w:szCs w:val="18"/>
                <w:lang w:eastAsia="ru-RU"/>
              </w:rPr>
              <w:t>0</w:t>
            </w:r>
          </w:p>
        </w:tc>
        <w:tc>
          <w:tcPr>
            <w:tcW w:w="1001" w:type="dxa"/>
            <w:tcBorders>
              <w:top w:val="nil"/>
              <w:left w:val="nil"/>
              <w:bottom w:val="single" w:sz="4" w:space="0" w:color="auto"/>
              <w:right w:val="single" w:sz="4" w:space="0" w:color="auto"/>
            </w:tcBorders>
            <w:shd w:val="clear" w:color="auto" w:fill="auto"/>
            <w:noWrap/>
            <w:vAlign w:val="center"/>
            <w:hideMark/>
          </w:tcPr>
          <w:p w:rsidR="004E63D2" w:rsidRPr="004E63D2" w:rsidRDefault="004E63D2" w:rsidP="004E63D2">
            <w:pPr>
              <w:spacing w:after="0" w:line="240" w:lineRule="auto"/>
              <w:jc w:val="center"/>
              <w:rPr>
                <w:rFonts w:ascii="Times New Roman" w:eastAsia="Times New Roman" w:hAnsi="Times New Roman" w:cs="Times New Roman"/>
                <w:sz w:val="18"/>
                <w:szCs w:val="18"/>
                <w:lang w:eastAsia="ru-RU"/>
              </w:rPr>
            </w:pPr>
            <w:r w:rsidRPr="004E63D2">
              <w:rPr>
                <w:rFonts w:ascii="Times New Roman" w:eastAsia="Times New Roman" w:hAnsi="Times New Roman" w:cs="Times New Roman"/>
                <w:sz w:val="18"/>
                <w:szCs w:val="18"/>
                <w:lang w:eastAsia="ru-RU"/>
              </w:rPr>
              <w:t>56,8%</w:t>
            </w:r>
          </w:p>
        </w:tc>
      </w:tr>
    </w:tbl>
    <w:p w:rsidR="004E63D2" w:rsidRPr="00A065BB" w:rsidRDefault="004E63D2" w:rsidP="004D1E94">
      <w:pPr>
        <w:tabs>
          <w:tab w:val="left" w:pos="567"/>
        </w:tabs>
        <w:spacing w:after="0" w:line="240" w:lineRule="auto"/>
        <w:ind w:firstLine="709"/>
        <w:jc w:val="both"/>
        <w:rPr>
          <w:rFonts w:ascii="Times New Roman" w:eastAsia="Calibri" w:hAnsi="Times New Roman" w:cs="Times New Roman"/>
          <w:color w:val="FF0000"/>
          <w:lang w:eastAsia="ru-RU"/>
        </w:rPr>
      </w:pPr>
    </w:p>
    <w:p w:rsidR="006E3411" w:rsidRPr="006E3411" w:rsidRDefault="006E3411" w:rsidP="006E3411">
      <w:pPr>
        <w:pStyle w:val="61"/>
        <w:spacing w:before="0"/>
        <w:ind w:firstLine="708"/>
        <w:rPr>
          <w:rFonts w:ascii="Times New Roman" w:hAnsi="Times New Roman" w:cs="Times New Roman"/>
          <w:sz w:val="22"/>
          <w:szCs w:val="22"/>
        </w:rPr>
      </w:pPr>
      <w:r w:rsidRPr="006E3411">
        <w:rPr>
          <w:rFonts w:ascii="Times New Roman" w:hAnsi="Times New Roman" w:cs="Times New Roman"/>
          <w:sz w:val="22"/>
          <w:szCs w:val="22"/>
        </w:rPr>
        <w:t>Финансовое обеспечение по паспортам муниципальных программ в полном объеме запланировано в расходной части бюджета поселения.</w:t>
      </w:r>
    </w:p>
    <w:p w:rsidR="006E3411" w:rsidRPr="006E3411" w:rsidRDefault="006E3411" w:rsidP="006E3411">
      <w:pPr>
        <w:tabs>
          <w:tab w:val="left" w:pos="284"/>
        </w:tabs>
        <w:suppressAutoHyphens/>
        <w:spacing w:after="0" w:line="240" w:lineRule="auto"/>
        <w:ind w:firstLine="709"/>
        <w:jc w:val="both"/>
        <w:rPr>
          <w:rFonts w:ascii="Times New Roman" w:hAnsi="Times New Roman" w:cs="Times New Roman"/>
        </w:rPr>
      </w:pPr>
      <w:r w:rsidRPr="006E3411">
        <w:rPr>
          <w:rFonts w:ascii="Times New Roman" w:hAnsi="Times New Roman" w:cs="Times New Roman"/>
        </w:rPr>
        <w:t>Финансовое обеспечение МП осуществляется за счет средств местного бюджета (</w:t>
      </w:r>
      <w:r>
        <w:rPr>
          <w:rFonts w:ascii="Times New Roman" w:hAnsi="Times New Roman" w:cs="Times New Roman"/>
        </w:rPr>
        <w:t>56,8</w:t>
      </w:r>
      <w:r w:rsidRPr="006E3411">
        <w:rPr>
          <w:rFonts w:ascii="Times New Roman" w:hAnsi="Times New Roman" w:cs="Times New Roman"/>
        </w:rPr>
        <w:t>% от общего объема расходов), а также привлекаемых для выполнения программ средств федерального</w:t>
      </w:r>
      <w:r>
        <w:rPr>
          <w:rFonts w:ascii="Times New Roman" w:hAnsi="Times New Roman" w:cs="Times New Roman"/>
        </w:rPr>
        <w:t>,</w:t>
      </w:r>
      <w:r w:rsidRPr="006E3411">
        <w:rPr>
          <w:rFonts w:ascii="Times New Roman" w:hAnsi="Times New Roman" w:cs="Times New Roman"/>
        </w:rPr>
        <w:t xml:space="preserve"> областного</w:t>
      </w:r>
      <w:r>
        <w:rPr>
          <w:rFonts w:ascii="Times New Roman" w:hAnsi="Times New Roman" w:cs="Times New Roman"/>
        </w:rPr>
        <w:t xml:space="preserve"> </w:t>
      </w:r>
      <w:r w:rsidRPr="006E3411">
        <w:rPr>
          <w:rFonts w:ascii="Times New Roman" w:hAnsi="Times New Roman" w:cs="Times New Roman"/>
        </w:rPr>
        <w:t>бюджета</w:t>
      </w:r>
      <w:r>
        <w:rPr>
          <w:rFonts w:ascii="Times New Roman" w:hAnsi="Times New Roman" w:cs="Times New Roman"/>
        </w:rPr>
        <w:t xml:space="preserve"> (15,1%) и районного бюджета</w:t>
      </w:r>
      <w:r w:rsidRPr="006E3411">
        <w:rPr>
          <w:rFonts w:ascii="Times New Roman" w:hAnsi="Times New Roman" w:cs="Times New Roman"/>
        </w:rPr>
        <w:t xml:space="preserve"> и (</w:t>
      </w:r>
      <w:r>
        <w:rPr>
          <w:rFonts w:ascii="Times New Roman" w:hAnsi="Times New Roman" w:cs="Times New Roman"/>
        </w:rPr>
        <w:t>28,1</w:t>
      </w:r>
      <w:r w:rsidRPr="006E3411">
        <w:rPr>
          <w:rFonts w:ascii="Times New Roman" w:hAnsi="Times New Roman" w:cs="Times New Roman"/>
        </w:rPr>
        <w:t>%).</w:t>
      </w:r>
    </w:p>
    <w:p w:rsidR="004D1E94" w:rsidRPr="0056188E" w:rsidRDefault="004D1E94" w:rsidP="006E3411">
      <w:pPr>
        <w:tabs>
          <w:tab w:val="left" w:pos="567"/>
        </w:tabs>
        <w:spacing w:after="0" w:line="240" w:lineRule="auto"/>
        <w:ind w:firstLine="709"/>
        <w:jc w:val="both"/>
        <w:rPr>
          <w:rFonts w:ascii="Times New Roman" w:eastAsia="Calibri" w:hAnsi="Times New Roman" w:cs="Times New Roman"/>
          <w:lang w:eastAsia="ru-RU"/>
        </w:rPr>
      </w:pPr>
      <w:r w:rsidRPr="0056188E">
        <w:rPr>
          <w:rFonts w:ascii="Times New Roman" w:eastAsia="Calibri" w:hAnsi="Times New Roman" w:cs="Times New Roman"/>
          <w:lang w:eastAsia="ru-RU"/>
        </w:rPr>
        <w:t>В общем объеме расходов бюджета в 202</w:t>
      </w:r>
      <w:r w:rsidR="0056188E" w:rsidRPr="0056188E">
        <w:rPr>
          <w:rFonts w:ascii="Times New Roman" w:eastAsia="Calibri" w:hAnsi="Times New Roman" w:cs="Times New Roman"/>
          <w:lang w:eastAsia="ru-RU"/>
        </w:rPr>
        <w:t>4</w:t>
      </w:r>
      <w:r w:rsidRPr="0056188E">
        <w:rPr>
          <w:rFonts w:ascii="Times New Roman" w:eastAsia="Calibri" w:hAnsi="Times New Roman" w:cs="Times New Roman"/>
          <w:lang w:eastAsia="ru-RU"/>
        </w:rPr>
        <w:t xml:space="preserve"> году наибольший удельный вес занимают расходы на реализацию следующих МП:</w:t>
      </w:r>
    </w:p>
    <w:p w:rsidR="004D1E94" w:rsidRPr="0056188E" w:rsidRDefault="0056188E" w:rsidP="00A00674">
      <w:pPr>
        <w:pStyle w:val="a3"/>
        <w:numPr>
          <w:ilvl w:val="0"/>
          <w:numId w:val="23"/>
        </w:numPr>
        <w:tabs>
          <w:tab w:val="left" w:pos="567"/>
        </w:tabs>
        <w:ind w:left="0" w:firstLine="284"/>
        <w:jc w:val="both"/>
        <w:rPr>
          <w:rFonts w:ascii="Times New Roman" w:eastAsia="Calibri" w:hAnsi="Times New Roman" w:cs="Times New Roman"/>
          <w:color w:val="auto"/>
          <w:sz w:val="22"/>
          <w:szCs w:val="22"/>
        </w:rPr>
      </w:pPr>
      <w:r w:rsidRPr="0056188E">
        <w:rPr>
          <w:rFonts w:ascii="Times New Roman" w:eastAsia="Calibri" w:hAnsi="Times New Roman" w:cs="Times New Roman"/>
          <w:color w:val="auto"/>
          <w:sz w:val="22"/>
          <w:szCs w:val="22"/>
        </w:rPr>
        <w:t xml:space="preserve">МП </w:t>
      </w:r>
      <w:r w:rsidR="004D1E94" w:rsidRPr="0056188E">
        <w:rPr>
          <w:rFonts w:ascii="Times New Roman" w:eastAsia="Calibri" w:hAnsi="Times New Roman" w:cs="Times New Roman"/>
          <w:color w:val="auto"/>
          <w:sz w:val="22"/>
          <w:szCs w:val="22"/>
        </w:rPr>
        <w:t xml:space="preserve">№ 1 «Муниципальное управление и гражданское общество» – </w:t>
      </w:r>
      <w:r w:rsidRPr="0056188E">
        <w:rPr>
          <w:rFonts w:ascii="Times New Roman" w:eastAsia="Calibri" w:hAnsi="Times New Roman" w:cs="Times New Roman"/>
          <w:color w:val="auto"/>
          <w:sz w:val="22"/>
          <w:szCs w:val="22"/>
        </w:rPr>
        <w:t>29,0%</w:t>
      </w:r>
      <w:r w:rsidR="004D1E94" w:rsidRPr="0056188E">
        <w:rPr>
          <w:rFonts w:ascii="Times New Roman" w:eastAsia="Calibri" w:hAnsi="Times New Roman" w:cs="Times New Roman"/>
          <w:color w:val="auto"/>
          <w:sz w:val="22"/>
          <w:szCs w:val="22"/>
        </w:rPr>
        <w:t>;</w:t>
      </w:r>
    </w:p>
    <w:p w:rsidR="004D1E94" w:rsidRPr="0056188E" w:rsidRDefault="0056188E" w:rsidP="00A00674">
      <w:pPr>
        <w:pStyle w:val="a3"/>
        <w:numPr>
          <w:ilvl w:val="0"/>
          <w:numId w:val="23"/>
        </w:numPr>
        <w:tabs>
          <w:tab w:val="left" w:pos="567"/>
        </w:tabs>
        <w:ind w:left="0" w:firstLine="284"/>
        <w:jc w:val="both"/>
        <w:rPr>
          <w:rFonts w:ascii="Times New Roman" w:eastAsia="Calibri" w:hAnsi="Times New Roman" w:cs="Times New Roman"/>
          <w:color w:val="auto"/>
          <w:sz w:val="22"/>
          <w:szCs w:val="22"/>
        </w:rPr>
      </w:pPr>
      <w:r w:rsidRPr="0056188E">
        <w:rPr>
          <w:rFonts w:ascii="Times New Roman" w:eastAsia="Calibri" w:hAnsi="Times New Roman" w:cs="Times New Roman"/>
          <w:color w:val="auto"/>
          <w:sz w:val="22"/>
          <w:szCs w:val="22"/>
        </w:rPr>
        <w:t>МП №</w:t>
      </w:r>
      <w:r w:rsidR="004D1E94" w:rsidRPr="0056188E">
        <w:rPr>
          <w:rFonts w:ascii="Times New Roman" w:eastAsia="Calibri" w:hAnsi="Times New Roman" w:cs="Times New Roman"/>
          <w:color w:val="auto"/>
          <w:sz w:val="22"/>
          <w:szCs w:val="22"/>
        </w:rPr>
        <w:t xml:space="preserve"> 6 «Обеспечение комфортной среды проживания населения сельского поселения Алакуртти Кандалакшского района» – </w:t>
      </w:r>
      <w:r w:rsidRPr="0056188E">
        <w:rPr>
          <w:rFonts w:ascii="Times New Roman" w:eastAsia="Calibri" w:hAnsi="Times New Roman" w:cs="Times New Roman"/>
          <w:color w:val="auto"/>
          <w:sz w:val="22"/>
          <w:szCs w:val="22"/>
        </w:rPr>
        <w:t>22,8%;</w:t>
      </w:r>
    </w:p>
    <w:p w:rsidR="004D1E94" w:rsidRDefault="0056188E" w:rsidP="00A00674">
      <w:pPr>
        <w:pStyle w:val="a3"/>
        <w:numPr>
          <w:ilvl w:val="0"/>
          <w:numId w:val="24"/>
        </w:numPr>
        <w:tabs>
          <w:tab w:val="left" w:pos="567"/>
        </w:tabs>
        <w:ind w:left="0" w:firstLine="284"/>
        <w:jc w:val="both"/>
        <w:rPr>
          <w:rFonts w:ascii="Times New Roman" w:eastAsia="Calibri" w:hAnsi="Times New Roman" w:cs="Times New Roman"/>
          <w:color w:val="auto"/>
          <w:sz w:val="22"/>
          <w:szCs w:val="22"/>
        </w:rPr>
      </w:pPr>
      <w:r w:rsidRPr="0056188E">
        <w:rPr>
          <w:rFonts w:ascii="Times New Roman" w:eastAsia="Calibri" w:hAnsi="Times New Roman" w:cs="Times New Roman"/>
          <w:color w:val="auto"/>
          <w:sz w:val="22"/>
          <w:szCs w:val="22"/>
        </w:rPr>
        <w:t xml:space="preserve">МП </w:t>
      </w:r>
      <w:r w:rsidR="004D1E94" w:rsidRPr="0056188E">
        <w:rPr>
          <w:rFonts w:ascii="Times New Roman" w:eastAsia="Calibri" w:hAnsi="Times New Roman" w:cs="Times New Roman"/>
          <w:color w:val="auto"/>
          <w:sz w:val="22"/>
          <w:szCs w:val="22"/>
        </w:rPr>
        <w:t>№ 8 «Развитие культуры и сохранение культурного наследия</w:t>
      </w:r>
      <w:r w:rsidRPr="0056188E">
        <w:rPr>
          <w:rFonts w:ascii="Times New Roman" w:eastAsia="Calibri" w:hAnsi="Times New Roman" w:cs="Times New Roman"/>
          <w:color w:val="auto"/>
          <w:sz w:val="22"/>
          <w:szCs w:val="22"/>
        </w:rPr>
        <w:t xml:space="preserve"> сельского поселения Алакуртти</w:t>
      </w:r>
      <w:r w:rsidR="004D1E94" w:rsidRPr="0056188E">
        <w:rPr>
          <w:rFonts w:ascii="Times New Roman" w:eastAsia="Calibri" w:hAnsi="Times New Roman" w:cs="Times New Roman"/>
          <w:color w:val="auto"/>
          <w:sz w:val="22"/>
          <w:szCs w:val="22"/>
        </w:rPr>
        <w:t xml:space="preserve">» – </w:t>
      </w:r>
      <w:r w:rsidRPr="0056188E">
        <w:rPr>
          <w:rFonts w:ascii="Times New Roman" w:eastAsia="Calibri" w:hAnsi="Times New Roman" w:cs="Times New Roman"/>
          <w:color w:val="auto"/>
          <w:sz w:val="22"/>
          <w:szCs w:val="22"/>
        </w:rPr>
        <w:t>17,0%</w:t>
      </w:r>
      <w:r w:rsidR="006E3411">
        <w:rPr>
          <w:rFonts w:ascii="Times New Roman" w:eastAsia="Calibri" w:hAnsi="Times New Roman" w:cs="Times New Roman"/>
          <w:color w:val="auto"/>
          <w:sz w:val="22"/>
          <w:szCs w:val="22"/>
        </w:rPr>
        <w:t>.</w:t>
      </w:r>
    </w:p>
    <w:p w:rsidR="004D1E94" w:rsidRPr="00A065BB" w:rsidRDefault="0056188E" w:rsidP="006E3411">
      <w:pPr>
        <w:tabs>
          <w:tab w:val="left" w:pos="567"/>
        </w:tabs>
        <w:spacing w:after="0" w:line="240" w:lineRule="auto"/>
        <w:ind w:firstLine="284"/>
        <w:jc w:val="both"/>
        <w:rPr>
          <w:rFonts w:ascii="Times New Roman" w:eastAsia="Calibri" w:hAnsi="Times New Roman" w:cs="Times New Roman"/>
          <w:b/>
          <w:color w:val="FF0000"/>
        </w:rPr>
      </w:pPr>
      <w:r>
        <w:rPr>
          <w:rFonts w:ascii="Times New Roman" w:eastAsia="Calibri" w:hAnsi="Times New Roman" w:cs="Times New Roman"/>
          <w:color w:val="FF0000"/>
          <w:lang w:eastAsia="ru-RU"/>
        </w:rPr>
        <w:tab/>
      </w:r>
      <w:r>
        <w:rPr>
          <w:rFonts w:ascii="Times New Roman" w:eastAsia="Calibri" w:hAnsi="Times New Roman" w:cs="Times New Roman"/>
          <w:color w:val="FF0000"/>
          <w:lang w:eastAsia="ru-RU"/>
        </w:rPr>
        <w:tab/>
      </w:r>
      <w:r w:rsidR="004D1E94" w:rsidRPr="00A065BB">
        <w:rPr>
          <w:rFonts w:ascii="Times New Roman" w:eastAsia="Calibri" w:hAnsi="Times New Roman" w:cs="Times New Roman"/>
          <w:color w:val="FF0000"/>
          <w:lang w:eastAsia="ru-RU"/>
        </w:rPr>
        <w:t xml:space="preserve"> </w:t>
      </w:r>
    </w:p>
    <w:p w:rsidR="003A2993" w:rsidRDefault="003A2993" w:rsidP="003A2993">
      <w:pPr>
        <w:spacing w:after="0" w:line="240" w:lineRule="auto"/>
        <w:jc w:val="center"/>
        <w:rPr>
          <w:rFonts w:ascii="Times New Roman" w:hAnsi="Times New Roman" w:cs="Times New Roman"/>
          <w:b/>
        </w:rPr>
      </w:pPr>
      <w:r w:rsidRPr="003A2993">
        <w:rPr>
          <w:rFonts w:ascii="Times New Roman" w:hAnsi="Times New Roman" w:cs="Times New Roman"/>
          <w:b/>
        </w:rPr>
        <w:t>Сравнительный анализ финансового обеспечения муниципальных программ 2023-2024 гг.</w:t>
      </w:r>
    </w:p>
    <w:p w:rsidR="004D1E94" w:rsidRPr="00A065BB" w:rsidRDefault="003A2993" w:rsidP="0056188E">
      <w:pPr>
        <w:spacing w:after="0" w:line="240" w:lineRule="auto"/>
        <w:jc w:val="right"/>
        <w:rPr>
          <w:rFonts w:ascii="Times New Roman" w:eastAsia="Times New Roman" w:hAnsi="Times New Roman" w:cs="Times New Roman"/>
          <w:color w:val="FF0000"/>
          <w:sz w:val="16"/>
          <w:szCs w:val="16"/>
          <w:lang w:eastAsia="ru-RU"/>
        </w:rPr>
      </w:pPr>
      <w:r w:rsidRPr="003A2993">
        <w:rPr>
          <w:rFonts w:ascii="Times New Roman" w:eastAsia="Times New Roman" w:hAnsi="Times New Roman" w:cs="Times New Roman"/>
          <w:sz w:val="20"/>
          <w:szCs w:val="20"/>
          <w:lang w:eastAsia="ru-RU"/>
        </w:rPr>
        <w:t xml:space="preserve"> </w:t>
      </w:r>
      <w:r w:rsidR="004D1E94" w:rsidRPr="003A2993">
        <w:rPr>
          <w:rFonts w:ascii="Times New Roman" w:eastAsia="Times New Roman" w:hAnsi="Times New Roman" w:cs="Times New Roman"/>
          <w:sz w:val="20"/>
          <w:szCs w:val="20"/>
          <w:lang w:eastAsia="ru-RU"/>
        </w:rPr>
        <w:t>(тыс. рублей</w:t>
      </w:r>
      <w:r w:rsidR="004D1E94" w:rsidRPr="003A2993">
        <w:rPr>
          <w:rFonts w:ascii="Times New Roman" w:eastAsia="Times New Roman" w:hAnsi="Times New Roman" w:cs="Times New Roman"/>
          <w:b/>
          <w:sz w:val="20"/>
          <w:szCs w:val="20"/>
          <w:lang w:eastAsia="ru-RU"/>
        </w:rPr>
        <w:t>)</w:t>
      </w:r>
    </w:p>
    <w:tbl>
      <w:tblPr>
        <w:tblW w:w="10246" w:type="dxa"/>
        <w:tblInd w:w="108" w:type="dxa"/>
        <w:tblLook w:val="04A0" w:firstRow="1" w:lastRow="0" w:firstColumn="1" w:lastColumn="0" w:noHBand="0" w:noVBand="1"/>
      </w:tblPr>
      <w:tblGrid>
        <w:gridCol w:w="3767"/>
        <w:gridCol w:w="1207"/>
        <w:gridCol w:w="1003"/>
        <w:gridCol w:w="980"/>
        <w:gridCol w:w="1003"/>
        <w:gridCol w:w="1143"/>
        <w:gridCol w:w="1143"/>
      </w:tblGrid>
      <w:tr w:rsidR="0056188E" w:rsidRPr="003A2993" w:rsidTr="0056188E">
        <w:trPr>
          <w:trHeight w:val="262"/>
        </w:trPr>
        <w:tc>
          <w:tcPr>
            <w:tcW w:w="3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Наименование МП</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2023 год (оценка)</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Удельный вес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 xml:space="preserve">2024 год (проект бюджета)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Удельный вес %</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Отклонение сумма</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Отклонение %</w:t>
            </w:r>
          </w:p>
        </w:tc>
      </w:tr>
      <w:tr w:rsidR="0056188E" w:rsidRPr="003A2993" w:rsidTr="0056188E">
        <w:trPr>
          <w:trHeight w:val="572"/>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МП</w:t>
            </w:r>
            <w:r w:rsidRPr="003A2993">
              <w:rPr>
                <w:rFonts w:ascii="Times New Roman" w:eastAsia="Times New Roman" w:hAnsi="Times New Roman" w:cs="Times New Roman"/>
                <w:color w:val="000000"/>
                <w:sz w:val="18"/>
                <w:szCs w:val="18"/>
                <w:lang w:eastAsia="ru-RU"/>
              </w:rPr>
              <w:t xml:space="preserve"> 1. "Муниципальное управление и гражданское общество  сельского поселения Алакуртти Кандалакшского района"</w:t>
            </w:r>
          </w:p>
        </w:tc>
        <w:tc>
          <w:tcPr>
            <w:tcW w:w="1207"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25 338,50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23,5%</w:t>
            </w:r>
          </w:p>
        </w:tc>
        <w:tc>
          <w:tcPr>
            <w:tcW w:w="980"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23 299,30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29,0%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-2 039,20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-8,0%</w:t>
            </w:r>
          </w:p>
        </w:tc>
      </w:tr>
      <w:tr w:rsidR="0056188E" w:rsidRPr="003A2993" w:rsidTr="0056188E">
        <w:trPr>
          <w:trHeight w:val="490"/>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МП</w:t>
            </w:r>
            <w:r w:rsidRPr="003A2993">
              <w:rPr>
                <w:rFonts w:ascii="Times New Roman" w:eastAsia="Times New Roman" w:hAnsi="Times New Roman" w:cs="Times New Roman"/>
                <w:color w:val="000000"/>
                <w:sz w:val="18"/>
                <w:szCs w:val="18"/>
                <w:lang w:eastAsia="ru-RU"/>
              </w:rPr>
              <w:t xml:space="preserve"> 2. “Информационное общество сельского поселения Алакуртти Кандалакшского района”</w:t>
            </w:r>
          </w:p>
        </w:tc>
        <w:tc>
          <w:tcPr>
            <w:tcW w:w="1207"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319,00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0,3%</w:t>
            </w:r>
          </w:p>
        </w:tc>
        <w:tc>
          <w:tcPr>
            <w:tcW w:w="980"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333,00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0,4%</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14,00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4,4%</w:t>
            </w:r>
          </w:p>
        </w:tc>
      </w:tr>
      <w:tr w:rsidR="0056188E" w:rsidRPr="003A2993" w:rsidTr="0056188E">
        <w:trPr>
          <w:trHeight w:val="572"/>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МП</w:t>
            </w:r>
            <w:r w:rsidRPr="003A2993">
              <w:rPr>
                <w:rFonts w:ascii="Times New Roman" w:eastAsia="Times New Roman" w:hAnsi="Times New Roman" w:cs="Times New Roman"/>
                <w:color w:val="000000"/>
                <w:sz w:val="18"/>
                <w:szCs w:val="18"/>
                <w:lang w:eastAsia="ru-RU"/>
              </w:rPr>
              <w:t xml:space="preserve"> 3. “Управление муниципальными финансами, создание условий для эффективного, устойчивого и ответственного управления муниципальными финансами”</w:t>
            </w:r>
          </w:p>
        </w:tc>
        <w:tc>
          <w:tcPr>
            <w:tcW w:w="1207"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641,80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0,6%</w:t>
            </w:r>
          </w:p>
        </w:tc>
        <w:tc>
          <w:tcPr>
            <w:tcW w:w="980"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780,30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1,0%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138,50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21,6%</w:t>
            </w:r>
          </w:p>
        </w:tc>
      </w:tr>
      <w:tr w:rsidR="0056188E" w:rsidRPr="003A2993" w:rsidTr="0056188E">
        <w:trPr>
          <w:trHeight w:val="490"/>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МП</w:t>
            </w:r>
            <w:r w:rsidRPr="003A2993">
              <w:rPr>
                <w:rFonts w:ascii="Times New Roman" w:eastAsia="Times New Roman" w:hAnsi="Times New Roman" w:cs="Times New Roman"/>
                <w:color w:val="000000"/>
                <w:sz w:val="18"/>
                <w:szCs w:val="18"/>
                <w:lang w:eastAsia="ru-RU"/>
              </w:rPr>
              <w:t xml:space="preserve"> 5. “Развитие транспортной системы в сельском поселении Алакуртти Кандалакшского района”</w:t>
            </w:r>
          </w:p>
        </w:tc>
        <w:tc>
          <w:tcPr>
            <w:tcW w:w="1207"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17 680,10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16,4%</w:t>
            </w:r>
          </w:p>
        </w:tc>
        <w:tc>
          <w:tcPr>
            <w:tcW w:w="980"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12 600,40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15,7%</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-5 079,70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-28,7%</w:t>
            </w:r>
          </w:p>
        </w:tc>
      </w:tr>
      <w:tr w:rsidR="0056188E" w:rsidRPr="003A2993" w:rsidTr="0056188E">
        <w:trPr>
          <w:trHeight w:val="572"/>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МП</w:t>
            </w:r>
            <w:r w:rsidRPr="003A2993">
              <w:rPr>
                <w:rFonts w:ascii="Times New Roman" w:eastAsia="Times New Roman" w:hAnsi="Times New Roman" w:cs="Times New Roman"/>
                <w:color w:val="000000"/>
                <w:sz w:val="18"/>
                <w:szCs w:val="18"/>
                <w:lang w:eastAsia="ru-RU"/>
              </w:rPr>
              <w:t xml:space="preserve"> 6. “Обеспечение комфортной среды проживания населения сельского поселения Алакуртти Кандалакшского района”</w:t>
            </w:r>
          </w:p>
        </w:tc>
        <w:tc>
          <w:tcPr>
            <w:tcW w:w="1207"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30 552,60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28,3%</w:t>
            </w:r>
          </w:p>
        </w:tc>
        <w:tc>
          <w:tcPr>
            <w:tcW w:w="980"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18 315,60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22,8%</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-12 237,00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-40,1%</w:t>
            </w:r>
          </w:p>
        </w:tc>
      </w:tr>
      <w:tr w:rsidR="0056188E" w:rsidRPr="003A2993" w:rsidTr="0056188E">
        <w:trPr>
          <w:trHeight w:val="490"/>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МП</w:t>
            </w:r>
            <w:r w:rsidRPr="003A2993">
              <w:rPr>
                <w:rFonts w:ascii="Times New Roman" w:eastAsia="Times New Roman" w:hAnsi="Times New Roman" w:cs="Times New Roman"/>
                <w:color w:val="000000"/>
                <w:sz w:val="18"/>
                <w:szCs w:val="18"/>
                <w:lang w:eastAsia="ru-RU"/>
              </w:rPr>
              <w:t xml:space="preserve"> 7. “Управление муниципальным имуществом сельского поселения Алакуртти Кандалакшского района”</w:t>
            </w:r>
          </w:p>
        </w:tc>
        <w:tc>
          <w:tcPr>
            <w:tcW w:w="1207"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7 114,20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6,6%</w:t>
            </w:r>
          </w:p>
        </w:tc>
        <w:tc>
          <w:tcPr>
            <w:tcW w:w="980"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6 765,20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8,4%</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-349,00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-4,9%</w:t>
            </w:r>
          </w:p>
        </w:tc>
      </w:tr>
      <w:tr w:rsidR="0056188E" w:rsidRPr="003A2993" w:rsidTr="002D4EB3">
        <w:trPr>
          <w:trHeight w:val="572"/>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МП</w:t>
            </w:r>
            <w:r w:rsidRPr="003A2993">
              <w:rPr>
                <w:rFonts w:ascii="Times New Roman" w:eastAsia="Times New Roman" w:hAnsi="Times New Roman" w:cs="Times New Roman"/>
                <w:color w:val="000000"/>
                <w:sz w:val="18"/>
                <w:szCs w:val="18"/>
                <w:lang w:eastAsia="ru-RU"/>
              </w:rPr>
              <w:t xml:space="preserve"> 8. “Развитие культуры и сохранение культурного наследия муниципального образования сельское поселение Алакуртти”</w:t>
            </w:r>
          </w:p>
        </w:tc>
        <w:tc>
          <w:tcPr>
            <w:tcW w:w="1207"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17 106,10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15,9%</w:t>
            </w:r>
          </w:p>
        </w:tc>
        <w:tc>
          <w:tcPr>
            <w:tcW w:w="980"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13 641,10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17,0%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-3 465,00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D14E71"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D14E71">
              <w:rPr>
                <w:rFonts w:ascii="Times New Roman" w:eastAsia="Times New Roman" w:hAnsi="Times New Roman" w:cs="Times New Roman"/>
                <w:color w:val="000000"/>
                <w:sz w:val="18"/>
                <w:szCs w:val="18"/>
                <w:lang w:eastAsia="ru-RU"/>
              </w:rPr>
              <w:t>-20,3%</w:t>
            </w:r>
          </w:p>
        </w:tc>
      </w:tr>
      <w:tr w:rsidR="0056188E" w:rsidRPr="003A2993" w:rsidTr="002D4EB3">
        <w:trPr>
          <w:trHeight w:val="490"/>
        </w:trPr>
        <w:tc>
          <w:tcPr>
            <w:tcW w:w="3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МП</w:t>
            </w:r>
            <w:r w:rsidRPr="003A2993">
              <w:rPr>
                <w:rFonts w:ascii="Times New Roman" w:eastAsia="Times New Roman" w:hAnsi="Times New Roman" w:cs="Times New Roman"/>
                <w:color w:val="000000"/>
                <w:sz w:val="18"/>
                <w:szCs w:val="18"/>
                <w:lang w:eastAsia="ru-RU"/>
              </w:rPr>
              <w:t xml:space="preserve"> 9. “Развитие физической культуры и спорта в сельском поселении Алакуртти Кандалакшского района”</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7 254,50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6,7%</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2 588,10</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3,2%</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993" w:rsidRPr="00283975"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283975">
              <w:rPr>
                <w:rFonts w:ascii="Times New Roman" w:eastAsia="Times New Roman" w:hAnsi="Times New Roman" w:cs="Times New Roman"/>
                <w:color w:val="000000"/>
                <w:sz w:val="18"/>
                <w:szCs w:val="18"/>
                <w:lang w:eastAsia="ru-RU"/>
              </w:rPr>
              <w:t>-4 666,40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993" w:rsidRPr="00283975"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283975">
              <w:rPr>
                <w:rFonts w:ascii="Times New Roman" w:eastAsia="Times New Roman" w:hAnsi="Times New Roman" w:cs="Times New Roman"/>
                <w:color w:val="000000"/>
                <w:sz w:val="18"/>
                <w:szCs w:val="18"/>
                <w:lang w:eastAsia="ru-RU"/>
              </w:rPr>
              <w:t>-64,3%</w:t>
            </w:r>
          </w:p>
        </w:tc>
      </w:tr>
      <w:tr w:rsidR="0056188E" w:rsidRPr="003A2993" w:rsidTr="002D4EB3">
        <w:trPr>
          <w:trHeight w:val="408"/>
        </w:trPr>
        <w:tc>
          <w:tcPr>
            <w:tcW w:w="3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МП</w:t>
            </w:r>
            <w:r w:rsidRPr="003A2993">
              <w:rPr>
                <w:rFonts w:ascii="Times New Roman" w:eastAsia="Times New Roman" w:hAnsi="Times New Roman" w:cs="Times New Roman"/>
                <w:color w:val="000000"/>
                <w:sz w:val="18"/>
                <w:szCs w:val="18"/>
                <w:lang w:eastAsia="ru-RU"/>
              </w:rPr>
              <w:t xml:space="preserve"> 10. “Социальная политика сельского поселения Алакуртти Кандалакшского района”</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371,00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0,3%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382,10</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0,5%</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11,10</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3,0%</w:t>
            </w:r>
          </w:p>
        </w:tc>
      </w:tr>
      <w:tr w:rsidR="0056188E" w:rsidRPr="003A2993" w:rsidTr="0056188E">
        <w:trPr>
          <w:trHeight w:val="572"/>
        </w:trPr>
        <w:tc>
          <w:tcPr>
            <w:tcW w:w="3767" w:type="dxa"/>
            <w:tcBorders>
              <w:top w:val="nil"/>
              <w:left w:val="single" w:sz="4" w:space="0" w:color="auto"/>
              <w:bottom w:val="single" w:sz="4" w:space="0" w:color="auto"/>
              <w:right w:val="single" w:sz="4" w:space="0" w:color="auto"/>
            </w:tcBorders>
            <w:shd w:val="clear" w:color="auto" w:fill="auto"/>
            <w:vAlign w:val="center"/>
            <w:hideMark/>
          </w:tcPr>
          <w:p w:rsidR="003A2993" w:rsidRPr="003A2993" w:rsidRDefault="003A2993" w:rsidP="003A2993">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МП</w:t>
            </w:r>
            <w:r w:rsidRPr="003A2993">
              <w:rPr>
                <w:rFonts w:ascii="Times New Roman" w:eastAsia="Times New Roman" w:hAnsi="Times New Roman" w:cs="Times New Roman"/>
                <w:color w:val="000000"/>
                <w:sz w:val="18"/>
                <w:szCs w:val="18"/>
                <w:lang w:eastAsia="ru-RU"/>
              </w:rPr>
              <w:t xml:space="preserve"> 11. "Обеспечение безопасных и благоприятных условий проживания граждан на территории сельского поселения Алакуртти Кандалакшского района"</w:t>
            </w:r>
          </w:p>
        </w:tc>
        <w:tc>
          <w:tcPr>
            <w:tcW w:w="1207"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1 395,00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1,3%</w:t>
            </w:r>
          </w:p>
        </w:tc>
        <w:tc>
          <w:tcPr>
            <w:tcW w:w="980"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1 641,70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2,0%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246,70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color w:val="000000"/>
                <w:sz w:val="18"/>
                <w:szCs w:val="18"/>
                <w:lang w:eastAsia="ru-RU"/>
              </w:rPr>
            </w:pPr>
            <w:r w:rsidRPr="003A2993">
              <w:rPr>
                <w:rFonts w:ascii="Times New Roman" w:eastAsia="Times New Roman" w:hAnsi="Times New Roman" w:cs="Times New Roman"/>
                <w:color w:val="000000"/>
                <w:sz w:val="18"/>
                <w:szCs w:val="18"/>
                <w:lang w:eastAsia="ru-RU"/>
              </w:rPr>
              <w:t>17,7%</w:t>
            </w:r>
          </w:p>
        </w:tc>
      </w:tr>
      <w:tr w:rsidR="0056188E" w:rsidRPr="003A2993" w:rsidTr="0056188E">
        <w:trPr>
          <w:trHeight w:val="116"/>
        </w:trPr>
        <w:tc>
          <w:tcPr>
            <w:tcW w:w="3767" w:type="dxa"/>
            <w:tcBorders>
              <w:top w:val="nil"/>
              <w:left w:val="single" w:sz="4" w:space="0" w:color="auto"/>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rPr>
                <w:rFonts w:ascii="Times New Roman" w:eastAsia="Times New Roman" w:hAnsi="Times New Roman" w:cs="Times New Roman"/>
                <w:b/>
                <w:bCs/>
                <w:color w:val="000000"/>
                <w:sz w:val="18"/>
                <w:szCs w:val="18"/>
                <w:lang w:eastAsia="ru-RU"/>
              </w:rPr>
            </w:pPr>
            <w:r w:rsidRPr="003A2993">
              <w:rPr>
                <w:rFonts w:ascii="Times New Roman" w:eastAsia="Times New Roman" w:hAnsi="Times New Roman" w:cs="Times New Roman"/>
                <w:b/>
                <w:bCs/>
                <w:color w:val="000000"/>
                <w:sz w:val="18"/>
                <w:szCs w:val="18"/>
                <w:lang w:eastAsia="ru-RU"/>
              </w:rPr>
              <w:t>Итого</w:t>
            </w:r>
          </w:p>
        </w:tc>
        <w:tc>
          <w:tcPr>
            <w:tcW w:w="1207"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b/>
                <w:bCs/>
                <w:color w:val="000000"/>
                <w:sz w:val="18"/>
                <w:szCs w:val="18"/>
                <w:lang w:eastAsia="ru-RU"/>
              </w:rPr>
            </w:pPr>
            <w:r w:rsidRPr="003A2993">
              <w:rPr>
                <w:rFonts w:ascii="Times New Roman" w:eastAsia="Times New Roman" w:hAnsi="Times New Roman" w:cs="Times New Roman"/>
                <w:b/>
                <w:bCs/>
                <w:color w:val="000000"/>
                <w:sz w:val="18"/>
                <w:szCs w:val="18"/>
                <w:lang w:eastAsia="ru-RU"/>
              </w:rPr>
              <w:t>107 772,80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b/>
                <w:bCs/>
                <w:color w:val="000000"/>
                <w:sz w:val="18"/>
                <w:szCs w:val="18"/>
                <w:lang w:eastAsia="ru-RU"/>
              </w:rPr>
            </w:pPr>
            <w:r w:rsidRPr="003A2993">
              <w:rPr>
                <w:rFonts w:ascii="Times New Roman" w:eastAsia="Times New Roman" w:hAnsi="Times New Roman" w:cs="Times New Roman"/>
                <w:b/>
                <w:bCs/>
                <w:color w:val="000000"/>
                <w:sz w:val="18"/>
                <w:szCs w:val="18"/>
                <w:lang w:eastAsia="ru-RU"/>
              </w:rPr>
              <w:t>100,0%</w:t>
            </w:r>
          </w:p>
        </w:tc>
        <w:tc>
          <w:tcPr>
            <w:tcW w:w="980"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b/>
                <w:bCs/>
                <w:color w:val="000000"/>
                <w:sz w:val="18"/>
                <w:szCs w:val="18"/>
                <w:lang w:eastAsia="ru-RU"/>
              </w:rPr>
            </w:pPr>
            <w:r w:rsidRPr="003A2993">
              <w:rPr>
                <w:rFonts w:ascii="Times New Roman" w:eastAsia="Times New Roman" w:hAnsi="Times New Roman" w:cs="Times New Roman"/>
                <w:b/>
                <w:bCs/>
                <w:color w:val="000000"/>
                <w:sz w:val="18"/>
                <w:szCs w:val="18"/>
                <w:lang w:eastAsia="ru-RU"/>
              </w:rPr>
              <w:t>80 346,80</w:t>
            </w:r>
          </w:p>
        </w:tc>
        <w:tc>
          <w:tcPr>
            <w:tcW w:w="100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b/>
                <w:bCs/>
                <w:color w:val="000000"/>
                <w:sz w:val="18"/>
                <w:szCs w:val="18"/>
                <w:lang w:eastAsia="ru-RU"/>
              </w:rPr>
            </w:pPr>
            <w:r w:rsidRPr="003A2993">
              <w:rPr>
                <w:rFonts w:ascii="Times New Roman" w:eastAsia="Times New Roman" w:hAnsi="Times New Roman" w:cs="Times New Roman"/>
                <w:b/>
                <w:bCs/>
                <w:color w:val="000000"/>
                <w:sz w:val="18"/>
                <w:szCs w:val="18"/>
                <w:lang w:eastAsia="ru-RU"/>
              </w:rPr>
              <w:t>100,0%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b/>
                <w:bCs/>
                <w:color w:val="000000"/>
                <w:sz w:val="18"/>
                <w:szCs w:val="18"/>
                <w:lang w:eastAsia="ru-RU"/>
              </w:rPr>
            </w:pPr>
            <w:r w:rsidRPr="003A2993">
              <w:rPr>
                <w:rFonts w:ascii="Times New Roman" w:eastAsia="Times New Roman" w:hAnsi="Times New Roman" w:cs="Times New Roman"/>
                <w:b/>
                <w:bCs/>
                <w:color w:val="000000"/>
                <w:sz w:val="18"/>
                <w:szCs w:val="18"/>
                <w:lang w:eastAsia="ru-RU"/>
              </w:rPr>
              <w:t>-27 426,00</w:t>
            </w:r>
          </w:p>
        </w:tc>
        <w:tc>
          <w:tcPr>
            <w:tcW w:w="1143" w:type="dxa"/>
            <w:tcBorders>
              <w:top w:val="nil"/>
              <w:left w:val="nil"/>
              <w:bottom w:val="single" w:sz="4" w:space="0" w:color="auto"/>
              <w:right w:val="single" w:sz="4" w:space="0" w:color="auto"/>
            </w:tcBorders>
            <w:shd w:val="clear" w:color="auto" w:fill="auto"/>
            <w:noWrap/>
            <w:vAlign w:val="center"/>
            <w:hideMark/>
          </w:tcPr>
          <w:p w:rsidR="003A2993" w:rsidRPr="003A2993" w:rsidRDefault="003A2993" w:rsidP="003A2993">
            <w:pPr>
              <w:spacing w:after="0" w:line="240" w:lineRule="auto"/>
              <w:jc w:val="center"/>
              <w:rPr>
                <w:rFonts w:ascii="Times New Roman" w:eastAsia="Times New Roman" w:hAnsi="Times New Roman" w:cs="Times New Roman"/>
                <w:b/>
                <w:bCs/>
                <w:color w:val="000000"/>
                <w:sz w:val="18"/>
                <w:szCs w:val="18"/>
                <w:lang w:eastAsia="ru-RU"/>
              </w:rPr>
            </w:pPr>
            <w:r w:rsidRPr="003A2993">
              <w:rPr>
                <w:rFonts w:ascii="Times New Roman" w:eastAsia="Times New Roman" w:hAnsi="Times New Roman" w:cs="Times New Roman"/>
                <w:b/>
                <w:bCs/>
                <w:color w:val="000000"/>
                <w:sz w:val="18"/>
                <w:szCs w:val="18"/>
                <w:lang w:eastAsia="ru-RU"/>
              </w:rPr>
              <w:t>-25,4%</w:t>
            </w:r>
          </w:p>
        </w:tc>
      </w:tr>
    </w:tbl>
    <w:p w:rsidR="003A2993" w:rsidRPr="0056188E" w:rsidRDefault="003A2993" w:rsidP="0056188E">
      <w:pPr>
        <w:widowControl w:val="0"/>
        <w:spacing w:after="0" w:line="240" w:lineRule="auto"/>
        <w:ind w:firstLine="709"/>
        <w:contextualSpacing/>
        <w:jc w:val="both"/>
        <w:rPr>
          <w:rFonts w:ascii="Times New Roman" w:eastAsia="Courier New" w:hAnsi="Times New Roman" w:cs="Times New Roman"/>
          <w:color w:val="FF0000"/>
          <w:lang w:eastAsia="ru-RU" w:bidi="ru-RU"/>
        </w:rPr>
      </w:pPr>
    </w:p>
    <w:p w:rsidR="0056188E" w:rsidRPr="00E87142" w:rsidRDefault="0056188E" w:rsidP="0056188E">
      <w:pPr>
        <w:suppressAutoHyphens/>
        <w:spacing w:after="0" w:line="240" w:lineRule="auto"/>
        <w:ind w:firstLine="709"/>
        <w:jc w:val="both"/>
        <w:rPr>
          <w:rFonts w:ascii="Times New Roman" w:hAnsi="Times New Roman" w:cs="Times New Roman"/>
        </w:rPr>
      </w:pPr>
      <w:r w:rsidRPr="00E87142">
        <w:rPr>
          <w:rFonts w:ascii="Times New Roman" w:hAnsi="Times New Roman" w:cs="Times New Roman"/>
        </w:rPr>
        <w:t>В целом структура расходов в разрезе муниципальных программ не изменилась.</w:t>
      </w:r>
    </w:p>
    <w:p w:rsidR="0056188E" w:rsidRPr="00E87142" w:rsidRDefault="0056188E" w:rsidP="0056188E">
      <w:pPr>
        <w:suppressAutoHyphens/>
        <w:spacing w:after="0" w:line="240" w:lineRule="auto"/>
        <w:ind w:firstLine="709"/>
        <w:jc w:val="both"/>
        <w:rPr>
          <w:rFonts w:ascii="Times New Roman" w:eastAsia="Calibri" w:hAnsi="Times New Roman" w:cs="Times New Roman"/>
        </w:rPr>
      </w:pPr>
      <w:r w:rsidRPr="00E87142">
        <w:rPr>
          <w:rFonts w:ascii="Times New Roman" w:hAnsi="Times New Roman" w:cs="Times New Roman"/>
          <w:b/>
        </w:rPr>
        <w:t xml:space="preserve">Наибольшее сокращение расходов в абсолютном показателе </w:t>
      </w:r>
      <w:r w:rsidRPr="00E87142">
        <w:rPr>
          <w:rFonts w:ascii="Times New Roman" w:hAnsi="Times New Roman" w:cs="Times New Roman"/>
        </w:rPr>
        <w:t xml:space="preserve">запланировано </w:t>
      </w:r>
      <w:r w:rsidRPr="001E6FAB">
        <w:rPr>
          <w:rFonts w:ascii="Times New Roman" w:hAnsi="Times New Roman" w:cs="Times New Roman"/>
          <w:b/>
        </w:rPr>
        <w:t xml:space="preserve">в рамках </w:t>
      </w:r>
      <w:r w:rsidRPr="001E6FAB">
        <w:rPr>
          <w:rFonts w:ascii="Times New Roman" w:eastAsia="Calibri" w:hAnsi="Times New Roman" w:cs="Times New Roman"/>
          <w:b/>
        </w:rPr>
        <w:t xml:space="preserve">МП № 6 </w:t>
      </w:r>
      <w:r w:rsidRPr="00E87142">
        <w:rPr>
          <w:rFonts w:ascii="Times New Roman" w:eastAsia="Calibri" w:hAnsi="Times New Roman" w:cs="Times New Roman"/>
        </w:rPr>
        <w:t xml:space="preserve">«Обеспечение комфортной среды проживания населения сельского поселения Алакуртти Кандалакшского района» («-» 12 237,0 тыс. рублей), что </w:t>
      </w:r>
      <w:r w:rsidR="00F66232" w:rsidRPr="00E87142">
        <w:rPr>
          <w:rFonts w:ascii="Times New Roman" w:eastAsia="Calibri" w:hAnsi="Times New Roman" w:cs="Times New Roman"/>
        </w:rPr>
        <w:t xml:space="preserve">в основном </w:t>
      </w:r>
      <w:r w:rsidRPr="00E87142">
        <w:rPr>
          <w:rFonts w:ascii="Times New Roman" w:eastAsia="Calibri" w:hAnsi="Times New Roman" w:cs="Times New Roman"/>
        </w:rPr>
        <w:t>обусловлено</w:t>
      </w:r>
      <w:r w:rsidR="00F66232" w:rsidRPr="00E87142">
        <w:rPr>
          <w:rFonts w:ascii="Times New Roman" w:eastAsia="Calibri" w:hAnsi="Times New Roman" w:cs="Times New Roman"/>
        </w:rPr>
        <w:t>:</w:t>
      </w:r>
    </w:p>
    <w:p w:rsidR="00AB02ED" w:rsidRPr="00E87142" w:rsidRDefault="00F66232" w:rsidP="00A00674">
      <w:pPr>
        <w:pStyle w:val="a3"/>
        <w:numPr>
          <w:ilvl w:val="0"/>
          <w:numId w:val="32"/>
        </w:numPr>
        <w:ind w:left="0" w:firstLine="360"/>
        <w:jc w:val="both"/>
        <w:rPr>
          <w:rFonts w:ascii="Times New Roman" w:hAnsi="Times New Roman" w:cs="Times New Roman"/>
          <w:sz w:val="22"/>
          <w:szCs w:val="22"/>
        </w:rPr>
      </w:pPr>
      <w:r w:rsidRPr="00E87142">
        <w:rPr>
          <w:rFonts w:ascii="Times New Roman" w:hAnsi="Times New Roman" w:cs="Times New Roman"/>
          <w:b/>
          <w:sz w:val="22"/>
          <w:szCs w:val="22"/>
        </w:rPr>
        <w:t>сокращением объема финансовой помощи из вышестоящих бюджетов</w:t>
      </w:r>
      <w:r w:rsidRPr="00E87142">
        <w:rPr>
          <w:rFonts w:ascii="Times New Roman" w:hAnsi="Times New Roman" w:cs="Times New Roman"/>
          <w:sz w:val="22"/>
          <w:szCs w:val="22"/>
        </w:rPr>
        <w:t>. Так, на 2024 год не запланировано мероприятие</w:t>
      </w:r>
      <w:r w:rsidR="00AB02ED" w:rsidRPr="00E87142">
        <w:rPr>
          <w:rFonts w:ascii="Times New Roman" w:hAnsi="Times New Roman" w:cs="Times New Roman"/>
          <w:sz w:val="22"/>
          <w:szCs w:val="22"/>
        </w:rPr>
        <w:t>:</w:t>
      </w:r>
    </w:p>
    <w:p w:rsidR="00F66232" w:rsidRPr="00E87142" w:rsidRDefault="00F66232" w:rsidP="00A00674">
      <w:pPr>
        <w:pStyle w:val="a3"/>
        <w:numPr>
          <w:ilvl w:val="0"/>
          <w:numId w:val="31"/>
        </w:numPr>
        <w:ind w:left="0" w:firstLine="360"/>
        <w:jc w:val="both"/>
        <w:rPr>
          <w:rFonts w:ascii="Times New Roman" w:hAnsi="Times New Roman" w:cs="Times New Roman"/>
          <w:sz w:val="22"/>
          <w:szCs w:val="22"/>
        </w:rPr>
      </w:pPr>
      <w:r w:rsidRPr="00E87142">
        <w:rPr>
          <w:rFonts w:ascii="Times New Roman" w:hAnsi="Times New Roman" w:cs="Times New Roman"/>
          <w:sz w:val="22"/>
          <w:szCs w:val="22"/>
        </w:rPr>
        <w:t xml:space="preserve">по ремонту мемориального воинского захоронения в с.п. Алакуртти Кандалакшского района в рамках реализации федеральной целевой программы «Увековечивание памяти погибших при защите Отечества» (ожидаемое исполнение 2023 год – 4 627,3 тыс. рублей, в том числе за счет 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sidRPr="00947219">
        <w:rPr>
          <w:rFonts w:ascii="Times New Roman" w:hAnsi="Times New Roman" w:cs="Times New Roman"/>
          <w:sz w:val="22"/>
          <w:szCs w:val="22"/>
        </w:rPr>
        <w:t>- 2024 годы»– 4 396,0 тыс. рублей).</w:t>
      </w:r>
    </w:p>
    <w:p w:rsidR="00F66232" w:rsidRPr="00E87142" w:rsidRDefault="00AB02ED" w:rsidP="00A00674">
      <w:pPr>
        <w:pStyle w:val="a3"/>
        <w:numPr>
          <w:ilvl w:val="0"/>
          <w:numId w:val="31"/>
        </w:numPr>
        <w:ind w:left="0" w:firstLine="360"/>
        <w:jc w:val="both"/>
        <w:rPr>
          <w:rFonts w:ascii="Times New Roman" w:eastAsia="Times New Roman" w:hAnsi="Times New Roman" w:cs="Times New Roman"/>
          <w:sz w:val="22"/>
          <w:szCs w:val="22"/>
        </w:rPr>
      </w:pPr>
      <w:r w:rsidRPr="00E87142">
        <w:rPr>
          <w:rFonts w:ascii="Times New Roman" w:eastAsia="Times New Roman" w:hAnsi="Times New Roman" w:cs="Times New Roman"/>
          <w:sz w:val="22"/>
          <w:szCs w:val="22"/>
        </w:rPr>
        <w:t xml:space="preserve">по реализации инициативного проекта (ожидаемое исполнение 2023 год -  3 020,1 тыс. рублей, в том числе за счет средств областного </w:t>
      </w:r>
      <w:r w:rsidRPr="00947219">
        <w:rPr>
          <w:rFonts w:ascii="Times New Roman" w:eastAsia="Times New Roman" w:hAnsi="Times New Roman" w:cs="Times New Roman"/>
          <w:sz w:val="22"/>
          <w:szCs w:val="22"/>
        </w:rPr>
        <w:t xml:space="preserve">бюджета, в сумме </w:t>
      </w:r>
      <w:r w:rsidR="00947219" w:rsidRPr="00947219">
        <w:rPr>
          <w:rFonts w:ascii="Times New Roman" w:eastAsia="Times New Roman" w:hAnsi="Times New Roman" w:cs="Times New Roman"/>
          <w:sz w:val="22"/>
          <w:szCs w:val="22"/>
        </w:rPr>
        <w:t>1 594,8</w:t>
      </w:r>
      <w:r w:rsidRPr="00947219">
        <w:rPr>
          <w:rFonts w:ascii="Times New Roman" w:eastAsia="Times New Roman" w:hAnsi="Times New Roman" w:cs="Times New Roman"/>
          <w:sz w:val="22"/>
          <w:szCs w:val="22"/>
        </w:rPr>
        <w:t xml:space="preserve"> тыс. </w:t>
      </w:r>
      <w:r w:rsidR="005245F2" w:rsidRPr="00947219">
        <w:rPr>
          <w:rFonts w:ascii="Times New Roman" w:eastAsia="Times New Roman" w:hAnsi="Times New Roman" w:cs="Times New Roman"/>
          <w:sz w:val="22"/>
          <w:szCs w:val="22"/>
        </w:rPr>
        <w:t>рублей);</w:t>
      </w:r>
    </w:p>
    <w:p w:rsidR="005245F2" w:rsidRPr="00441C5A" w:rsidRDefault="005245F2" w:rsidP="00A00674">
      <w:pPr>
        <w:pStyle w:val="a3"/>
        <w:numPr>
          <w:ilvl w:val="0"/>
          <w:numId w:val="31"/>
        </w:numPr>
        <w:ind w:left="0" w:firstLine="360"/>
        <w:jc w:val="both"/>
        <w:rPr>
          <w:rFonts w:ascii="Times New Roman" w:eastAsia="Times New Roman" w:hAnsi="Times New Roman" w:cs="Times New Roman"/>
          <w:sz w:val="22"/>
          <w:szCs w:val="22"/>
        </w:rPr>
      </w:pPr>
      <w:r w:rsidRPr="00E87142">
        <w:rPr>
          <w:rFonts w:ascii="Times New Roman" w:hAnsi="Times New Roman" w:cs="Times New Roman"/>
          <w:sz w:val="22"/>
          <w:szCs w:val="22"/>
        </w:rPr>
        <w:t>по благоустройству дворовых территорий</w:t>
      </w:r>
      <w:r w:rsidR="000A6B83" w:rsidRPr="00E87142">
        <w:rPr>
          <w:rFonts w:ascii="Times New Roman" w:hAnsi="Times New Roman" w:cs="Times New Roman"/>
          <w:sz w:val="22"/>
          <w:szCs w:val="22"/>
        </w:rPr>
        <w:t xml:space="preserve"> (2023 год ожидаемое исполнение за счет субсидии на поддержку муниципальных программ формирования современной городской среды в части выполнения мероприятий по </w:t>
      </w:r>
      <w:r w:rsidR="000A6B83" w:rsidRPr="00441C5A">
        <w:rPr>
          <w:rFonts w:ascii="Times New Roman" w:hAnsi="Times New Roman" w:cs="Times New Roman"/>
          <w:sz w:val="22"/>
          <w:szCs w:val="22"/>
        </w:rPr>
        <w:t>благоустройству дворовых территорий – 1</w:t>
      </w:r>
      <w:r w:rsidR="006D2872" w:rsidRPr="00441C5A">
        <w:rPr>
          <w:rFonts w:ascii="Times New Roman" w:hAnsi="Times New Roman" w:cs="Times New Roman"/>
          <w:sz w:val="22"/>
          <w:szCs w:val="22"/>
        </w:rPr>
        <w:t xml:space="preserve"> 865,6 </w:t>
      </w:r>
      <w:r w:rsidR="000A6B83" w:rsidRPr="00441C5A">
        <w:rPr>
          <w:rFonts w:ascii="Times New Roman" w:hAnsi="Times New Roman" w:cs="Times New Roman"/>
          <w:sz w:val="22"/>
          <w:szCs w:val="22"/>
        </w:rPr>
        <w:t>тыс. рублей).</w:t>
      </w:r>
    </w:p>
    <w:p w:rsidR="00F66232" w:rsidRPr="00441C5A" w:rsidRDefault="004D5E93" w:rsidP="00A00674">
      <w:pPr>
        <w:pStyle w:val="a3"/>
        <w:numPr>
          <w:ilvl w:val="0"/>
          <w:numId w:val="32"/>
        </w:numPr>
        <w:ind w:left="0" w:firstLine="360"/>
        <w:jc w:val="both"/>
        <w:rPr>
          <w:rFonts w:ascii="Times New Roman" w:eastAsia="Times New Roman" w:hAnsi="Times New Roman" w:cs="Times New Roman"/>
          <w:sz w:val="22"/>
          <w:szCs w:val="22"/>
        </w:rPr>
      </w:pPr>
      <w:r w:rsidRPr="00441C5A">
        <w:rPr>
          <w:rFonts w:ascii="Times New Roman" w:eastAsia="Times New Roman" w:hAnsi="Times New Roman" w:cs="Times New Roman"/>
          <w:sz w:val="22"/>
          <w:szCs w:val="22"/>
        </w:rPr>
        <w:t xml:space="preserve">сокращение расходов за счет средств местного бюджета (2024 год запланировано </w:t>
      </w:r>
      <w:r w:rsidR="00F76349" w:rsidRPr="00441C5A">
        <w:rPr>
          <w:rFonts w:ascii="Times New Roman" w:eastAsia="Times New Roman" w:hAnsi="Times New Roman" w:cs="Times New Roman"/>
          <w:sz w:val="22"/>
          <w:szCs w:val="22"/>
        </w:rPr>
        <w:t>–</w:t>
      </w:r>
      <w:r w:rsidRPr="00441C5A">
        <w:rPr>
          <w:rFonts w:ascii="Times New Roman" w:eastAsia="Times New Roman" w:hAnsi="Times New Roman" w:cs="Times New Roman"/>
          <w:sz w:val="22"/>
          <w:szCs w:val="22"/>
        </w:rPr>
        <w:t xml:space="preserve"> </w:t>
      </w:r>
      <w:r w:rsidR="00F76349" w:rsidRPr="00441C5A">
        <w:rPr>
          <w:rFonts w:ascii="Times New Roman" w:eastAsia="Times New Roman" w:hAnsi="Times New Roman" w:cs="Times New Roman"/>
          <w:sz w:val="22"/>
          <w:szCs w:val="22"/>
        </w:rPr>
        <w:t>2 952,0 тыс. рублей, ожидаемое исполнение 2023 год – 6 714,0 тыс. рублей).</w:t>
      </w:r>
    </w:p>
    <w:p w:rsidR="004D5E93" w:rsidRDefault="004D5E93" w:rsidP="0056188E">
      <w:pPr>
        <w:widowControl w:val="0"/>
        <w:spacing w:after="0" w:line="240" w:lineRule="auto"/>
        <w:ind w:firstLine="709"/>
        <w:contextualSpacing/>
        <w:jc w:val="both"/>
        <w:rPr>
          <w:rFonts w:ascii="Times New Roman" w:eastAsia="Times New Roman" w:hAnsi="Times New Roman" w:cs="Times New Roman"/>
          <w:color w:val="000000"/>
          <w:lang w:eastAsia="ru-RU"/>
        </w:rPr>
      </w:pPr>
    </w:p>
    <w:p w:rsidR="0056188E" w:rsidRDefault="0056188E" w:rsidP="0056188E">
      <w:pPr>
        <w:widowControl w:val="0"/>
        <w:spacing w:after="0" w:line="240" w:lineRule="auto"/>
        <w:ind w:firstLine="709"/>
        <w:contextualSpacing/>
        <w:jc w:val="both"/>
        <w:rPr>
          <w:rFonts w:ascii="Times New Roman" w:eastAsia="Times New Roman" w:hAnsi="Times New Roman" w:cs="Times New Roman"/>
          <w:color w:val="000000"/>
          <w:lang w:eastAsia="ru-RU"/>
        </w:rPr>
      </w:pPr>
      <w:r w:rsidRPr="0056188E">
        <w:rPr>
          <w:rFonts w:ascii="Times New Roman" w:hAnsi="Times New Roman" w:cs="Times New Roman"/>
        </w:rPr>
        <w:t xml:space="preserve">Наибольшее </w:t>
      </w:r>
      <w:r w:rsidRPr="0056188E">
        <w:rPr>
          <w:rFonts w:ascii="Times New Roman" w:hAnsi="Times New Roman" w:cs="Times New Roman"/>
          <w:b/>
        </w:rPr>
        <w:t>сокращение в относительном показателе</w:t>
      </w:r>
      <w:r w:rsidRPr="0056188E">
        <w:rPr>
          <w:rFonts w:ascii="Times New Roman" w:hAnsi="Times New Roman" w:cs="Times New Roman"/>
        </w:rPr>
        <w:t xml:space="preserve"> сложилось </w:t>
      </w:r>
      <w:r w:rsidRPr="00006479">
        <w:rPr>
          <w:rFonts w:ascii="Times New Roman" w:hAnsi="Times New Roman" w:cs="Times New Roman"/>
          <w:b/>
        </w:rPr>
        <w:t xml:space="preserve">в рамках МП </w:t>
      </w:r>
      <w:r w:rsidR="005D4ECF" w:rsidRPr="00006479">
        <w:rPr>
          <w:rFonts w:ascii="Times New Roman" w:hAnsi="Times New Roman" w:cs="Times New Roman"/>
          <w:b/>
        </w:rPr>
        <w:t>9</w:t>
      </w:r>
      <w:r w:rsidR="005D4ECF">
        <w:rPr>
          <w:rFonts w:ascii="Times New Roman" w:hAnsi="Times New Roman" w:cs="Times New Roman"/>
        </w:rPr>
        <w:t xml:space="preserve"> </w:t>
      </w:r>
      <w:r w:rsidRPr="0056188E">
        <w:rPr>
          <w:rFonts w:ascii="Times New Roman" w:hAnsi="Times New Roman" w:cs="Times New Roman"/>
        </w:rPr>
        <w:t>«</w:t>
      </w:r>
      <w:r w:rsidRPr="003A2993">
        <w:rPr>
          <w:rFonts w:ascii="Times New Roman" w:eastAsia="Times New Roman" w:hAnsi="Times New Roman" w:cs="Times New Roman"/>
          <w:color w:val="000000"/>
          <w:lang w:eastAsia="ru-RU"/>
        </w:rPr>
        <w:t>Развитие физической культуры и спорта в сельском поселении Алакуртти Кандалакшского района</w:t>
      </w:r>
      <w:r w:rsidRPr="0056188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 64,3%</w:t>
      </w:r>
      <w:r w:rsidR="00283975">
        <w:rPr>
          <w:rFonts w:ascii="Times New Roman" w:eastAsia="Times New Roman" w:hAnsi="Times New Roman" w:cs="Times New Roman"/>
          <w:color w:val="000000"/>
          <w:lang w:eastAsia="ru-RU"/>
        </w:rPr>
        <w:t>. На 2024 год не предусмотрены средства областного бюджета в форме с</w:t>
      </w:r>
      <w:r w:rsidR="00283975" w:rsidRPr="00283975">
        <w:rPr>
          <w:rFonts w:ascii="Times New Roman" w:eastAsia="Times New Roman" w:hAnsi="Times New Roman" w:cs="Times New Roman"/>
          <w:color w:val="000000"/>
          <w:lang w:eastAsia="ru-RU"/>
        </w:rPr>
        <w:t>убсидия бюджетам муниципальных образований на открытие спортивных пространств для молодежи</w:t>
      </w:r>
      <w:r w:rsidR="00283975">
        <w:rPr>
          <w:rFonts w:ascii="Times New Roman" w:eastAsia="Times New Roman" w:hAnsi="Times New Roman" w:cs="Times New Roman"/>
          <w:color w:val="000000"/>
          <w:lang w:eastAsia="ru-RU"/>
        </w:rPr>
        <w:t xml:space="preserve"> (ожидаемое исполнение 2023 год – 5 000,0 тыс. рублей).</w:t>
      </w:r>
    </w:p>
    <w:p w:rsidR="005D4ECF" w:rsidRPr="0056188E" w:rsidRDefault="005D4ECF" w:rsidP="0056188E">
      <w:pPr>
        <w:widowControl w:val="0"/>
        <w:spacing w:after="0" w:line="240" w:lineRule="auto"/>
        <w:ind w:firstLine="709"/>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Бюджетные ассигнования на реализацию данной программы </w:t>
      </w:r>
      <w:r w:rsidRPr="005D4ECF">
        <w:rPr>
          <w:rFonts w:ascii="Times New Roman" w:eastAsia="Times New Roman" w:hAnsi="Times New Roman" w:cs="Times New Roman"/>
          <w:b/>
          <w:color w:val="000000"/>
          <w:lang w:eastAsia="ru-RU"/>
        </w:rPr>
        <w:t>в полном объеме запланированы в рамках Р/ПР 1100 «Физическая культура и спорт»</w:t>
      </w:r>
      <w:r>
        <w:rPr>
          <w:rFonts w:ascii="Times New Roman" w:eastAsia="Times New Roman" w:hAnsi="Times New Roman" w:cs="Times New Roman"/>
          <w:color w:val="000000"/>
          <w:lang w:eastAsia="ru-RU"/>
        </w:rPr>
        <w:t>.</w:t>
      </w:r>
    </w:p>
    <w:p w:rsidR="0056188E" w:rsidRPr="0056188E" w:rsidRDefault="0056188E" w:rsidP="0056188E">
      <w:pPr>
        <w:widowControl w:val="0"/>
        <w:spacing w:after="0" w:line="240" w:lineRule="auto"/>
        <w:ind w:firstLine="709"/>
        <w:contextualSpacing/>
        <w:jc w:val="both"/>
        <w:rPr>
          <w:rFonts w:ascii="Times New Roman" w:eastAsia="Times New Roman" w:hAnsi="Times New Roman" w:cs="Times New Roman"/>
          <w:color w:val="000000"/>
          <w:lang w:eastAsia="ru-RU"/>
        </w:rPr>
      </w:pPr>
    </w:p>
    <w:p w:rsidR="0056188E" w:rsidRPr="0056188E" w:rsidRDefault="0056188E" w:rsidP="0056188E">
      <w:pPr>
        <w:widowControl w:val="0"/>
        <w:spacing w:after="0" w:line="240" w:lineRule="auto"/>
        <w:ind w:firstLine="709"/>
        <w:contextualSpacing/>
        <w:jc w:val="both"/>
        <w:rPr>
          <w:rFonts w:ascii="Times New Roman" w:eastAsia="Calibri" w:hAnsi="Times New Roman" w:cs="Times New Roman"/>
        </w:rPr>
      </w:pPr>
      <w:r w:rsidRPr="003B4D0D">
        <w:rPr>
          <w:rFonts w:ascii="Times New Roman" w:eastAsia="Calibri" w:hAnsi="Times New Roman" w:cs="Times New Roman"/>
          <w:b/>
        </w:rPr>
        <w:t>Сокращение расходов также сложилось</w:t>
      </w:r>
      <w:r w:rsidRPr="0056188E">
        <w:rPr>
          <w:rFonts w:ascii="Times New Roman" w:eastAsia="Calibri" w:hAnsi="Times New Roman" w:cs="Times New Roman"/>
        </w:rPr>
        <w:t xml:space="preserve"> в рамках следующих муниципальных программ:</w:t>
      </w:r>
    </w:p>
    <w:p w:rsidR="00461F10" w:rsidRDefault="0056188E" w:rsidP="00783DE8">
      <w:pPr>
        <w:widowControl w:val="0"/>
        <w:spacing w:after="0" w:line="240" w:lineRule="auto"/>
        <w:ind w:firstLine="709"/>
        <w:contextualSpacing/>
        <w:jc w:val="both"/>
        <w:rPr>
          <w:rFonts w:ascii="Times New Roman" w:eastAsia="Times New Roman" w:hAnsi="Times New Roman" w:cs="Times New Roman"/>
          <w:color w:val="000000"/>
          <w:lang w:eastAsia="ru-RU"/>
        </w:rPr>
      </w:pPr>
      <w:r w:rsidRPr="001E6FAB">
        <w:rPr>
          <w:rFonts w:ascii="Times New Roman" w:eastAsia="Times New Roman" w:hAnsi="Times New Roman" w:cs="Times New Roman"/>
          <w:b/>
          <w:color w:val="000000"/>
          <w:lang w:eastAsia="ru-RU"/>
        </w:rPr>
        <w:t>МП 5</w:t>
      </w:r>
      <w:r w:rsidRPr="0056188E">
        <w:rPr>
          <w:rFonts w:ascii="Times New Roman" w:eastAsia="Times New Roman" w:hAnsi="Times New Roman" w:cs="Times New Roman"/>
          <w:color w:val="000000"/>
          <w:lang w:eastAsia="ru-RU"/>
        </w:rPr>
        <w:t xml:space="preserve"> «</w:t>
      </w:r>
      <w:r w:rsidRPr="003A2993">
        <w:rPr>
          <w:rFonts w:ascii="Times New Roman" w:eastAsia="Times New Roman" w:hAnsi="Times New Roman" w:cs="Times New Roman"/>
          <w:color w:val="000000"/>
          <w:lang w:eastAsia="ru-RU"/>
        </w:rPr>
        <w:t xml:space="preserve">Развитие транспортной системы в сельском поселении </w:t>
      </w:r>
      <w:r>
        <w:rPr>
          <w:rFonts w:ascii="Times New Roman" w:eastAsia="Times New Roman" w:hAnsi="Times New Roman" w:cs="Times New Roman"/>
          <w:color w:val="000000"/>
          <w:lang w:eastAsia="ru-RU"/>
        </w:rPr>
        <w:t>Алакуртти Кандалакшского района» («-» 5 079,7 тыс. рублей)</w:t>
      </w:r>
      <w:r w:rsidR="00461F10">
        <w:rPr>
          <w:rFonts w:ascii="Times New Roman" w:eastAsia="Times New Roman" w:hAnsi="Times New Roman" w:cs="Times New Roman"/>
          <w:color w:val="000000"/>
          <w:lang w:eastAsia="ru-RU"/>
        </w:rPr>
        <w:t xml:space="preserve">, </w:t>
      </w:r>
      <w:r w:rsidR="00783DE8">
        <w:rPr>
          <w:rFonts w:ascii="Times New Roman" w:eastAsia="Times New Roman" w:hAnsi="Times New Roman" w:cs="Times New Roman"/>
          <w:color w:val="000000"/>
          <w:lang w:eastAsia="ru-RU"/>
        </w:rPr>
        <w:t xml:space="preserve">за счет сокращения средств районного бюджета на исполнение передаваемых полномочий в части дорожной деятельности. Где, </w:t>
      </w:r>
      <w:r w:rsidR="00461F10">
        <w:rPr>
          <w:rFonts w:ascii="Times New Roman" w:hAnsi="Times New Roman" w:cs="Times New Roman"/>
        </w:rPr>
        <w:t>сократился объем</w:t>
      </w:r>
      <w:r w:rsidR="00461F10" w:rsidRPr="00461F10">
        <w:rPr>
          <w:rFonts w:ascii="Times New Roman" w:eastAsia="Times New Roman" w:hAnsi="Times New Roman" w:cs="Times New Roman"/>
          <w:color w:val="000000"/>
          <w:lang w:eastAsia="ru-RU"/>
        </w:rPr>
        <w:t xml:space="preserve"> </w:t>
      </w:r>
      <w:r w:rsidR="00461F10">
        <w:rPr>
          <w:rFonts w:ascii="Times New Roman" w:eastAsia="Times New Roman" w:hAnsi="Times New Roman" w:cs="Times New Roman"/>
          <w:color w:val="000000"/>
          <w:lang w:eastAsia="ru-RU"/>
        </w:rPr>
        <w:t>с</w:t>
      </w:r>
      <w:r w:rsidR="00461F10" w:rsidRPr="00461F10">
        <w:rPr>
          <w:rFonts w:ascii="Times New Roman" w:eastAsia="Times New Roman" w:hAnsi="Times New Roman" w:cs="Times New Roman"/>
          <w:color w:val="000000"/>
          <w:lang w:eastAsia="ru-RU"/>
        </w:rPr>
        <w:t>убсидии на финансовое обеспечение дорожной деятельности в отношении автомобильных дорог местного значения и искусственных сооружений на них за счет средств дорожного фонда</w:t>
      </w:r>
      <w:r w:rsidR="00461F10">
        <w:rPr>
          <w:rFonts w:ascii="Times New Roman" w:eastAsia="Times New Roman" w:hAnsi="Times New Roman" w:cs="Times New Roman"/>
          <w:color w:val="000000"/>
          <w:lang w:eastAsia="ru-RU"/>
        </w:rPr>
        <w:t xml:space="preserve"> (2024 год – 7 334,2 тыс. рублей, ожидаемое исполнение 2023 год – 14 483,9 тыс. рублей).</w:t>
      </w:r>
    </w:p>
    <w:p w:rsidR="00783DE8" w:rsidRDefault="003A1F17" w:rsidP="00461F10">
      <w:pPr>
        <w:widowControl w:val="0"/>
        <w:spacing w:after="0" w:line="240" w:lineRule="auto"/>
        <w:ind w:firstLine="709"/>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тоже время, запланированы бюджетные ассигнования на </w:t>
      </w:r>
      <w:r w:rsidR="00783DE8">
        <w:rPr>
          <w:rFonts w:ascii="Times New Roman" w:eastAsia="Times New Roman" w:hAnsi="Times New Roman" w:cs="Times New Roman"/>
          <w:color w:val="000000"/>
          <w:lang w:eastAsia="ru-RU"/>
        </w:rPr>
        <w:t>реализацию мероприятия по диагностике</w:t>
      </w:r>
      <w:r w:rsidR="00783DE8" w:rsidRPr="003A1F17">
        <w:rPr>
          <w:rFonts w:ascii="Times New Roman" w:hAnsi="Times New Roman"/>
        </w:rPr>
        <w:t xml:space="preserve"> и оценк</w:t>
      </w:r>
      <w:r w:rsidR="00783DE8">
        <w:rPr>
          <w:rFonts w:ascii="Times New Roman" w:hAnsi="Times New Roman"/>
        </w:rPr>
        <w:t>е</w:t>
      </w:r>
      <w:r w:rsidR="00783DE8" w:rsidRPr="003A1F17">
        <w:rPr>
          <w:rFonts w:ascii="Times New Roman" w:hAnsi="Times New Roman"/>
        </w:rPr>
        <w:t xml:space="preserve"> транспортно-эксплуатационного состояния, паспортизация, актуализаци</w:t>
      </w:r>
      <w:r w:rsidR="00783DE8">
        <w:rPr>
          <w:rFonts w:ascii="Times New Roman" w:hAnsi="Times New Roman"/>
        </w:rPr>
        <w:t>и</w:t>
      </w:r>
      <w:r w:rsidR="00783DE8" w:rsidRPr="003A1F17">
        <w:rPr>
          <w:rFonts w:ascii="Times New Roman" w:hAnsi="Times New Roman"/>
        </w:rPr>
        <w:t xml:space="preserve"> проекта организации дорожного движения автомобильных дорог общего пользования местного значения</w:t>
      </w:r>
      <w:r w:rsidR="00783DE8">
        <w:rPr>
          <w:rFonts w:ascii="Times New Roman" w:eastAsia="Times New Roman" w:hAnsi="Times New Roman" w:cs="Times New Roman"/>
          <w:color w:val="000000"/>
          <w:lang w:eastAsia="ru-RU"/>
        </w:rPr>
        <w:t>. Муниципальной программой и расходной частью проекта бюджета на реализацию данного мероприятия запланировано 1 879,6 тыс. рублей, в том числе за счет с</w:t>
      </w:r>
      <w:r w:rsidR="00783DE8" w:rsidRPr="005D4ECF">
        <w:rPr>
          <w:rFonts w:ascii="Times New Roman" w:eastAsia="Times New Roman" w:hAnsi="Times New Roman" w:cs="Times New Roman"/>
          <w:color w:val="000000"/>
          <w:lang w:eastAsia="ru-RU"/>
        </w:rPr>
        <w:t>убсиди</w:t>
      </w:r>
      <w:r w:rsidR="00783DE8">
        <w:rPr>
          <w:rFonts w:ascii="Times New Roman" w:eastAsia="Times New Roman" w:hAnsi="Times New Roman" w:cs="Times New Roman"/>
          <w:color w:val="000000"/>
          <w:lang w:eastAsia="ru-RU"/>
        </w:rPr>
        <w:t>и</w:t>
      </w:r>
      <w:r w:rsidR="00783DE8" w:rsidRPr="005D4ECF">
        <w:rPr>
          <w:rFonts w:ascii="Times New Roman" w:eastAsia="Times New Roman" w:hAnsi="Times New Roman" w:cs="Times New Roman"/>
          <w:color w:val="000000"/>
          <w:lang w:eastAsia="ru-RU"/>
        </w:rPr>
        <w:t xml:space="preserve"> из областного бюджета местным бюджетам на финансовое обеспечение работ по диагностике и оценке транспортно-эксплуатационного состояния, паспортизации, разработке и актуализации проектов организации дорожного движения автомобильных дорог общего пользования местного значения за счет средств дорожного фонда</w:t>
      </w:r>
      <w:r w:rsidR="00783DE8">
        <w:rPr>
          <w:rFonts w:ascii="Times New Roman" w:eastAsia="Times New Roman" w:hAnsi="Times New Roman" w:cs="Times New Roman"/>
          <w:color w:val="000000"/>
          <w:lang w:eastAsia="ru-RU"/>
        </w:rPr>
        <w:t xml:space="preserve">, в сумме 1 785,6 тыс. рублей </w:t>
      </w:r>
      <w:r w:rsidR="00783DE8">
        <w:rPr>
          <w:rFonts w:ascii="Times New Roman" w:hAnsi="Times New Roman"/>
        </w:rPr>
        <w:t>(в 2023 году мероприятие не предусмотрено)</w:t>
      </w:r>
      <w:r w:rsidR="00783DE8">
        <w:rPr>
          <w:rFonts w:ascii="Times New Roman" w:eastAsia="Times New Roman" w:hAnsi="Times New Roman" w:cs="Times New Roman"/>
          <w:color w:val="000000"/>
          <w:lang w:eastAsia="ru-RU"/>
        </w:rPr>
        <w:t>.</w:t>
      </w:r>
    </w:p>
    <w:p w:rsidR="0056188E" w:rsidRPr="00461F10" w:rsidRDefault="00461F10" w:rsidP="0056188E">
      <w:pPr>
        <w:widowControl w:val="0"/>
        <w:spacing w:after="0" w:line="240" w:lineRule="auto"/>
        <w:ind w:firstLine="709"/>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Бюджетные ассигнования на реализацию мероприятий данной подпрограммы </w:t>
      </w:r>
      <w:r w:rsidRPr="005D4ECF">
        <w:rPr>
          <w:rFonts w:ascii="Times New Roman" w:eastAsia="Times New Roman" w:hAnsi="Times New Roman" w:cs="Times New Roman"/>
          <w:b/>
          <w:color w:val="000000"/>
          <w:lang w:eastAsia="ru-RU"/>
        </w:rPr>
        <w:t>в полном объеме</w:t>
      </w:r>
      <w:r>
        <w:rPr>
          <w:rFonts w:ascii="Times New Roman" w:eastAsia="Times New Roman" w:hAnsi="Times New Roman" w:cs="Times New Roman"/>
          <w:color w:val="000000"/>
          <w:lang w:eastAsia="ru-RU"/>
        </w:rPr>
        <w:t xml:space="preserve"> </w:t>
      </w:r>
      <w:r w:rsidRPr="005D4ECF">
        <w:rPr>
          <w:rFonts w:ascii="Times New Roman" w:eastAsia="Times New Roman" w:hAnsi="Times New Roman" w:cs="Times New Roman"/>
          <w:b/>
          <w:color w:val="000000"/>
          <w:lang w:eastAsia="ru-RU"/>
        </w:rPr>
        <w:t>запланирован в рамках Р/ПР 0409 «Дорожное хозяйство (дорожные фонды»).</w:t>
      </w:r>
    </w:p>
    <w:p w:rsidR="00765337" w:rsidRPr="00C46FC9" w:rsidRDefault="00765337" w:rsidP="0056188E">
      <w:pPr>
        <w:widowControl w:val="0"/>
        <w:spacing w:after="0" w:line="240" w:lineRule="auto"/>
        <w:ind w:firstLine="709"/>
        <w:contextualSpacing/>
        <w:jc w:val="both"/>
        <w:rPr>
          <w:rFonts w:ascii="Times New Roman" w:eastAsia="Calibri" w:hAnsi="Times New Roman" w:cs="Times New Roman"/>
        </w:rPr>
      </w:pPr>
      <w:r w:rsidRPr="001E6FAB">
        <w:rPr>
          <w:rFonts w:ascii="Times New Roman" w:eastAsia="Calibri" w:hAnsi="Times New Roman" w:cs="Times New Roman"/>
          <w:b/>
        </w:rPr>
        <w:t>МП № 8</w:t>
      </w:r>
      <w:r w:rsidRPr="00C46FC9">
        <w:rPr>
          <w:rFonts w:ascii="Times New Roman" w:eastAsia="Calibri" w:hAnsi="Times New Roman" w:cs="Times New Roman"/>
        </w:rPr>
        <w:t xml:space="preserve"> «Развитие культуры и сохранение культурного наследия сельского поселения </w:t>
      </w:r>
      <w:r w:rsidRPr="00C46FC9">
        <w:rPr>
          <w:rFonts w:ascii="Times New Roman" w:eastAsia="Calibri" w:hAnsi="Times New Roman" w:cs="Times New Roman"/>
        </w:rPr>
        <w:lastRenderedPageBreak/>
        <w:t>Алакуртти»</w:t>
      </w:r>
      <w:r w:rsidR="000A783B" w:rsidRPr="00C46FC9">
        <w:rPr>
          <w:rFonts w:ascii="Times New Roman" w:eastAsia="Calibri" w:hAnsi="Times New Roman" w:cs="Times New Roman"/>
        </w:rPr>
        <w:t xml:space="preserve"> («-» 3 465,0 тыс. рублей), в основном за счет:</w:t>
      </w:r>
    </w:p>
    <w:p w:rsidR="000A783B" w:rsidRPr="00C46FC9" w:rsidRDefault="000A783B" w:rsidP="00A00674">
      <w:pPr>
        <w:pStyle w:val="a3"/>
        <w:numPr>
          <w:ilvl w:val="0"/>
          <w:numId w:val="33"/>
        </w:numPr>
        <w:ind w:left="0" w:firstLine="284"/>
        <w:jc w:val="both"/>
        <w:rPr>
          <w:rFonts w:ascii="Times New Roman" w:eastAsia="Calibri" w:hAnsi="Times New Roman" w:cs="Times New Roman"/>
          <w:color w:val="auto"/>
          <w:sz w:val="22"/>
          <w:szCs w:val="22"/>
        </w:rPr>
      </w:pPr>
      <w:r w:rsidRPr="00C46FC9">
        <w:rPr>
          <w:rFonts w:ascii="Times New Roman" w:eastAsia="Calibri" w:hAnsi="Times New Roman" w:cs="Times New Roman"/>
          <w:color w:val="auto"/>
          <w:sz w:val="22"/>
          <w:szCs w:val="22"/>
        </w:rPr>
        <w:t xml:space="preserve">отсутствия отдельных мероприятий, реализующихся в 2023 году. Так, </w:t>
      </w:r>
      <w:r w:rsidR="00C46FC9" w:rsidRPr="00C46FC9">
        <w:rPr>
          <w:rFonts w:ascii="Times New Roman" w:eastAsia="Calibri" w:hAnsi="Times New Roman" w:cs="Times New Roman"/>
          <w:color w:val="auto"/>
          <w:sz w:val="22"/>
          <w:szCs w:val="22"/>
        </w:rPr>
        <w:t>в</w:t>
      </w:r>
      <w:r w:rsidRPr="00C46FC9">
        <w:rPr>
          <w:rFonts w:ascii="Times New Roman" w:eastAsia="Calibri" w:hAnsi="Times New Roman" w:cs="Times New Roman"/>
          <w:color w:val="auto"/>
          <w:sz w:val="22"/>
          <w:szCs w:val="22"/>
        </w:rPr>
        <w:t xml:space="preserve"> 2023 году в рамках данной программы реализуется мероприятие по у</w:t>
      </w:r>
      <w:r w:rsidRPr="00C46FC9">
        <w:rPr>
          <w:rFonts w:ascii="Times New Roman" w:hAnsi="Times New Roman" w:cs="Times New Roman"/>
          <w:color w:val="auto"/>
          <w:sz w:val="22"/>
          <w:szCs w:val="22"/>
        </w:rPr>
        <w:t>становке светодиодного экрана</w:t>
      </w:r>
      <w:r w:rsidR="00C46FC9" w:rsidRPr="00C46FC9">
        <w:rPr>
          <w:rFonts w:ascii="Times New Roman" w:hAnsi="Times New Roman" w:cs="Times New Roman"/>
          <w:color w:val="auto"/>
          <w:sz w:val="22"/>
          <w:szCs w:val="22"/>
        </w:rPr>
        <w:t xml:space="preserve"> за счет иного </w:t>
      </w:r>
      <w:r w:rsidR="00C46FC9" w:rsidRPr="00C46FC9">
        <w:rPr>
          <w:rFonts w:ascii="Times New Roman" w:eastAsia="Calibri" w:hAnsi="Times New Roman" w:cs="Times New Roman"/>
          <w:color w:val="auto"/>
          <w:sz w:val="22"/>
          <w:szCs w:val="22"/>
        </w:rPr>
        <w:t>МБТ</w:t>
      </w:r>
      <w:r w:rsidRPr="00C46FC9">
        <w:rPr>
          <w:rFonts w:ascii="Times New Roman" w:eastAsia="Calibri" w:hAnsi="Times New Roman" w:cs="Times New Roman"/>
          <w:color w:val="auto"/>
          <w:sz w:val="22"/>
          <w:szCs w:val="22"/>
        </w:rPr>
        <w:t xml:space="preserve"> из областного бюджета местным бюджетам на развитие м</w:t>
      </w:r>
      <w:r w:rsidR="00431F76">
        <w:rPr>
          <w:rFonts w:ascii="Times New Roman" w:eastAsia="Calibri" w:hAnsi="Times New Roman" w:cs="Times New Roman"/>
          <w:color w:val="auto"/>
          <w:sz w:val="22"/>
          <w:szCs w:val="22"/>
        </w:rPr>
        <w:t>у</w:t>
      </w:r>
      <w:r w:rsidRPr="00C46FC9">
        <w:rPr>
          <w:rFonts w:ascii="Times New Roman" w:eastAsia="Calibri" w:hAnsi="Times New Roman" w:cs="Times New Roman"/>
          <w:color w:val="auto"/>
          <w:sz w:val="22"/>
          <w:szCs w:val="22"/>
        </w:rPr>
        <w:t>ниципальных учреждений культуры и учреждений на развитие дополнительного образования детей в сфере культуры и искусства (за счет средств резервного фонда Правительства Мурманской области)</w:t>
      </w:r>
      <w:r w:rsidR="00C46FC9" w:rsidRPr="00C46FC9">
        <w:rPr>
          <w:rFonts w:ascii="Times New Roman" w:eastAsia="Calibri" w:hAnsi="Times New Roman" w:cs="Times New Roman"/>
          <w:color w:val="auto"/>
          <w:sz w:val="22"/>
          <w:szCs w:val="22"/>
        </w:rPr>
        <w:t>, в сумме 3 865,7 тыс. рублей. А также, предусмотрены средства местного бюджета на текущий ремонт здания МБУК «Дом культуры и творчества Алакуртти», в сумме 1 000,0 рублей.</w:t>
      </w:r>
    </w:p>
    <w:p w:rsidR="000A783B" w:rsidRDefault="00C46FC9" w:rsidP="0056188E">
      <w:pPr>
        <w:widowControl w:val="0"/>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 xml:space="preserve">В тоже время, в рамках данной целевой статьи с ростом запланированы расходы </w:t>
      </w:r>
      <w:r w:rsidRPr="00C46FC9">
        <w:rPr>
          <w:rFonts w:ascii="Times New Roman" w:eastAsia="Calibri" w:hAnsi="Times New Roman" w:cs="Times New Roman"/>
          <w:b/>
        </w:rPr>
        <w:t xml:space="preserve">за счет средств областного бюджета </w:t>
      </w:r>
      <w:r>
        <w:rPr>
          <w:rFonts w:ascii="Times New Roman" w:eastAsia="Calibri" w:hAnsi="Times New Roman" w:cs="Times New Roman"/>
        </w:rPr>
        <w:t>в форме с</w:t>
      </w:r>
      <w:r w:rsidRPr="00C46FC9">
        <w:rPr>
          <w:rFonts w:ascii="Times New Roman" w:eastAsia="Calibri" w:hAnsi="Times New Roman" w:cs="Times New Roman"/>
        </w:rPr>
        <w:t xml:space="preserve">убсидии бюджетам муниципальных образований на софинансирование расходов, направляемых на оплату труда и начисления на выплаты по оплате труда </w:t>
      </w:r>
      <w:r w:rsidRPr="006751C2">
        <w:rPr>
          <w:rFonts w:ascii="Times New Roman" w:eastAsia="Calibri" w:hAnsi="Times New Roman" w:cs="Times New Roman"/>
        </w:rPr>
        <w:t>работникам муниципальных учреждений, в сумме 8 011,1 рублей (ожидаемое исполнение 2023 год – 6 712,9 тыс. рублей).</w:t>
      </w:r>
      <w:r>
        <w:rPr>
          <w:rFonts w:ascii="Times New Roman" w:eastAsia="Calibri" w:hAnsi="Times New Roman" w:cs="Times New Roman"/>
        </w:rPr>
        <w:t xml:space="preserve"> </w:t>
      </w:r>
    </w:p>
    <w:p w:rsidR="002D4EB3" w:rsidRPr="00C46FC9" w:rsidRDefault="002D4EB3" w:rsidP="0056188E">
      <w:pPr>
        <w:widowControl w:val="0"/>
        <w:spacing w:after="0" w:line="240" w:lineRule="auto"/>
        <w:ind w:firstLine="709"/>
        <w:contextualSpacing/>
        <w:jc w:val="both"/>
        <w:rPr>
          <w:rFonts w:ascii="Times New Roman" w:eastAsia="Calibri" w:hAnsi="Times New Roman" w:cs="Times New Roman"/>
        </w:rPr>
      </w:pPr>
    </w:p>
    <w:p w:rsidR="000A783B" w:rsidRDefault="00C46FC9" w:rsidP="00C46FC9">
      <w:pPr>
        <w:widowControl w:val="0"/>
        <w:spacing w:after="0" w:line="240" w:lineRule="auto"/>
        <w:ind w:firstLine="709"/>
        <w:contextualSpacing/>
        <w:jc w:val="both"/>
        <w:rPr>
          <w:rFonts w:ascii="Times New Roman" w:eastAsia="Calibri" w:hAnsi="Times New Roman" w:cs="Times New Roman"/>
        </w:rPr>
      </w:pPr>
      <w:r>
        <w:rPr>
          <w:rFonts w:ascii="Times New Roman" w:eastAsia="Times New Roman" w:hAnsi="Times New Roman" w:cs="Times New Roman"/>
          <w:color w:val="000000"/>
          <w:lang w:eastAsia="ru-RU"/>
        </w:rPr>
        <w:t xml:space="preserve">Бюджетные ассигнования на реализацию мероприятий данной подпрограммы </w:t>
      </w:r>
      <w:r w:rsidRPr="005D4ECF">
        <w:rPr>
          <w:rFonts w:ascii="Times New Roman" w:eastAsia="Times New Roman" w:hAnsi="Times New Roman" w:cs="Times New Roman"/>
          <w:b/>
          <w:color w:val="000000"/>
          <w:lang w:eastAsia="ru-RU"/>
        </w:rPr>
        <w:t>в полном объеме</w:t>
      </w:r>
      <w:r>
        <w:rPr>
          <w:rFonts w:ascii="Times New Roman" w:eastAsia="Times New Roman" w:hAnsi="Times New Roman" w:cs="Times New Roman"/>
          <w:color w:val="000000"/>
          <w:lang w:eastAsia="ru-RU"/>
        </w:rPr>
        <w:t xml:space="preserve"> </w:t>
      </w:r>
      <w:r w:rsidRPr="005D4ECF">
        <w:rPr>
          <w:rFonts w:ascii="Times New Roman" w:eastAsia="Times New Roman" w:hAnsi="Times New Roman" w:cs="Times New Roman"/>
          <w:b/>
          <w:color w:val="000000"/>
          <w:lang w:eastAsia="ru-RU"/>
        </w:rPr>
        <w:t>запланирован в рамках Р/ПР</w:t>
      </w:r>
      <w:r>
        <w:rPr>
          <w:rFonts w:ascii="Times New Roman" w:eastAsia="Times New Roman" w:hAnsi="Times New Roman" w:cs="Times New Roman"/>
          <w:b/>
          <w:color w:val="000000"/>
          <w:lang w:eastAsia="ru-RU"/>
        </w:rPr>
        <w:t xml:space="preserve"> </w:t>
      </w:r>
      <w:r w:rsidRPr="00C46FC9">
        <w:rPr>
          <w:rFonts w:ascii="Times New Roman" w:eastAsia="Times New Roman" w:hAnsi="Times New Roman" w:cs="Times New Roman"/>
          <w:b/>
          <w:color w:val="000000"/>
          <w:lang w:eastAsia="ru-RU"/>
        </w:rPr>
        <w:t xml:space="preserve">0800 </w:t>
      </w:r>
      <w:r w:rsidRPr="00C46FC9">
        <w:rPr>
          <w:rFonts w:ascii="Times New Roman" w:eastAsia="Times New Roman" w:hAnsi="Times New Roman" w:cs="Times New Roman"/>
          <w:color w:val="000000"/>
          <w:lang w:eastAsia="ru-RU"/>
        </w:rPr>
        <w:t>«К</w:t>
      </w:r>
      <w:r w:rsidRPr="00C46FC9">
        <w:rPr>
          <w:rFonts w:ascii="Times New Roman" w:eastAsia="Times New Roman" w:hAnsi="Times New Roman" w:cs="Times New Roman"/>
          <w:lang w:eastAsia="ru-RU"/>
        </w:rPr>
        <w:t>ультура и кинематография</w:t>
      </w:r>
      <w:r>
        <w:rPr>
          <w:rFonts w:ascii="Times New Roman" w:eastAsia="Times New Roman" w:hAnsi="Times New Roman" w:cs="Times New Roman"/>
          <w:lang w:eastAsia="ru-RU"/>
        </w:rPr>
        <w:t>».</w:t>
      </w:r>
    </w:p>
    <w:p w:rsidR="00765337" w:rsidRDefault="00765337" w:rsidP="0056188E">
      <w:pPr>
        <w:widowControl w:val="0"/>
        <w:spacing w:after="0" w:line="240" w:lineRule="auto"/>
        <w:ind w:firstLine="709"/>
        <w:contextualSpacing/>
        <w:jc w:val="both"/>
        <w:rPr>
          <w:rFonts w:ascii="Times New Roman" w:eastAsia="Times New Roman" w:hAnsi="Times New Roman" w:cs="Times New Roman"/>
          <w:lang w:eastAsia="ru-RU"/>
        </w:rPr>
      </w:pPr>
      <w:r w:rsidRPr="001E6FAB">
        <w:rPr>
          <w:rFonts w:ascii="Times New Roman" w:eastAsia="Times New Roman" w:hAnsi="Times New Roman" w:cs="Times New Roman"/>
          <w:b/>
          <w:color w:val="000000"/>
          <w:lang w:eastAsia="ru-RU"/>
        </w:rPr>
        <w:t>МП 7</w:t>
      </w:r>
      <w:r>
        <w:rPr>
          <w:rFonts w:ascii="Times New Roman" w:eastAsia="Times New Roman" w:hAnsi="Times New Roman" w:cs="Times New Roman"/>
          <w:color w:val="000000"/>
          <w:lang w:eastAsia="ru-RU"/>
        </w:rPr>
        <w:t xml:space="preserve"> «</w:t>
      </w:r>
      <w:r w:rsidRPr="003A2993">
        <w:rPr>
          <w:rFonts w:ascii="Times New Roman" w:eastAsia="Times New Roman" w:hAnsi="Times New Roman" w:cs="Times New Roman"/>
          <w:color w:val="000000"/>
          <w:lang w:eastAsia="ru-RU"/>
        </w:rPr>
        <w:t>Управление муниципальным имуществом сельского поселения Алакуртти Кандалакшского района</w:t>
      </w:r>
      <w:r w:rsidR="001576FC">
        <w:rPr>
          <w:rFonts w:ascii="Times New Roman" w:eastAsia="Times New Roman" w:hAnsi="Times New Roman" w:cs="Times New Roman"/>
          <w:color w:val="000000"/>
          <w:lang w:eastAsia="ru-RU"/>
        </w:rPr>
        <w:t xml:space="preserve">» («-» 349,0 тыс. рублей), где отсутствуют расходы </w:t>
      </w:r>
      <w:r w:rsidR="001576FC" w:rsidRPr="001576FC">
        <w:rPr>
          <w:rFonts w:ascii="Times New Roman" w:eastAsia="Times New Roman" w:hAnsi="Times New Roman" w:cs="Times New Roman"/>
          <w:color w:val="000000"/>
          <w:lang w:eastAsia="ru-RU"/>
        </w:rPr>
        <w:t xml:space="preserve">местного бюджета на оплату взносов на капитальный ремонт за муниципальный жилой фонд </w:t>
      </w:r>
      <w:r w:rsidR="001576FC" w:rsidRPr="001576FC">
        <w:rPr>
          <w:rFonts w:ascii="Times New Roman" w:eastAsia="Times New Roman" w:hAnsi="Times New Roman" w:cs="Times New Roman"/>
          <w:b/>
          <w:lang w:eastAsia="ru-RU"/>
        </w:rPr>
        <w:t>по обязательствам прошлых лет</w:t>
      </w:r>
      <w:r w:rsidR="001576FC">
        <w:rPr>
          <w:rFonts w:ascii="Times New Roman" w:eastAsia="Times New Roman" w:hAnsi="Times New Roman" w:cs="Times New Roman"/>
          <w:b/>
          <w:lang w:eastAsia="ru-RU"/>
        </w:rPr>
        <w:t xml:space="preserve"> </w:t>
      </w:r>
      <w:r w:rsidR="001576FC" w:rsidRPr="001576FC">
        <w:rPr>
          <w:rFonts w:ascii="Times New Roman" w:eastAsia="Times New Roman" w:hAnsi="Times New Roman" w:cs="Times New Roman"/>
          <w:lang w:eastAsia="ru-RU"/>
        </w:rPr>
        <w:t>(ожидаемое исполнение 2023 год – 326,1 тыс. рублей)</w:t>
      </w:r>
      <w:r w:rsidR="001576FC">
        <w:rPr>
          <w:rFonts w:ascii="Times New Roman" w:eastAsia="Times New Roman" w:hAnsi="Times New Roman" w:cs="Times New Roman"/>
          <w:lang w:eastAsia="ru-RU"/>
        </w:rPr>
        <w:t>.</w:t>
      </w:r>
    </w:p>
    <w:p w:rsidR="002D4EB3" w:rsidRPr="001576FC" w:rsidRDefault="002D4EB3" w:rsidP="0056188E">
      <w:pPr>
        <w:widowControl w:val="0"/>
        <w:spacing w:after="0" w:line="240" w:lineRule="auto"/>
        <w:ind w:firstLine="709"/>
        <w:contextualSpacing/>
        <w:jc w:val="both"/>
        <w:rPr>
          <w:rFonts w:ascii="Times New Roman" w:eastAsia="Times New Roman" w:hAnsi="Times New Roman" w:cs="Times New Roman"/>
          <w:lang w:eastAsia="ru-RU"/>
        </w:rPr>
      </w:pPr>
    </w:p>
    <w:p w:rsidR="00765337" w:rsidRPr="00765337" w:rsidRDefault="00765337" w:rsidP="00283975">
      <w:pPr>
        <w:widowControl w:val="0"/>
        <w:spacing w:after="0" w:line="240" w:lineRule="auto"/>
        <w:ind w:firstLine="709"/>
        <w:contextualSpacing/>
        <w:jc w:val="both"/>
        <w:rPr>
          <w:rFonts w:ascii="Times New Roman" w:eastAsia="Times New Roman" w:hAnsi="Times New Roman" w:cs="Times New Roman"/>
          <w:color w:val="000000"/>
          <w:lang w:eastAsia="ru-RU"/>
        </w:rPr>
      </w:pPr>
      <w:r w:rsidRPr="00006479">
        <w:rPr>
          <w:rFonts w:ascii="Times New Roman" w:eastAsia="Times New Roman" w:hAnsi="Times New Roman" w:cs="Times New Roman"/>
          <w:b/>
          <w:color w:val="000000"/>
          <w:lang w:eastAsia="ru-RU"/>
        </w:rPr>
        <w:t>В рамках МП 2</w:t>
      </w:r>
      <w:r w:rsidRPr="00765337">
        <w:rPr>
          <w:rFonts w:ascii="Times New Roman" w:eastAsia="Times New Roman" w:hAnsi="Times New Roman" w:cs="Times New Roman"/>
          <w:color w:val="000000"/>
          <w:lang w:eastAsia="ru-RU"/>
        </w:rPr>
        <w:t xml:space="preserve"> «</w:t>
      </w:r>
      <w:r w:rsidRPr="003A2993">
        <w:rPr>
          <w:rFonts w:ascii="Times New Roman" w:eastAsia="Times New Roman" w:hAnsi="Times New Roman" w:cs="Times New Roman"/>
          <w:color w:val="000000"/>
          <w:lang w:eastAsia="ru-RU"/>
        </w:rPr>
        <w:t xml:space="preserve">Информационное общество сельского поселения </w:t>
      </w:r>
      <w:r w:rsidRPr="00765337">
        <w:rPr>
          <w:rFonts w:ascii="Times New Roman" w:eastAsia="Times New Roman" w:hAnsi="Times New Roman" w:cs="Times New Roman"/>
          <w:color w:val="000000"/>
          <w:lang w:eastAsia="ru-RU"/>
        </w:rPr>
        <w:t xml:space="preserve">Алакуртти Кандалакшского района», </w:t>
      </w:r>
      <w:r w:rsidRPr="00006479">
        <w:rPr>
          <w:rFonts w:ascii="Times New Roman" w:eastAsia="Times New Roman" w:hAnsi="Times New Roman" w:cs="Times New Roman"/>
          <w:b/>
          <w:color w:val="000000"/>
          <w:lang w:eastAsia="ru-RU"/>
        </w:rPr>
        <w:t>МП 3</w:t>
      </w:r>
      <w:r>
        <w:rPr>
          <w:rFonts w:ascii="Times New Roman" w:eastAsia="Times New Roman" w:hAnsi="Times New Roman" w:cs="Times New Roman"/>
          <w:color w:val="000000"/>
          <w:lang w:eastAsia="ru-RU"/>
        </w:rPr>
        <w:t xml:space="preserve"> «</w:t>
      </w:r>
      <w:r w:rsidRPr="003A2993">
        <w:rPr>
          <w:rFonts w:ascii="Times New Roman" w:eastAsia="Times New Roman" w:hAnsi="Times New Roman" w:cs="Times New Roman"/>
          <w:color w:val="000000"/>
          <w:lang w:eastAsia="ru-RU"/>
        </w:rPr>
        <w:t>Управление муниципальными финансами, создание условий для эффективного, устойчивого и ответственного упра</w:t>
      </w:r>
      <w:r>
        <w:rPr>
          <w:rFonts w:ascii="Times New Roman" w:eastAsia="Times New Roman" w:hAnsi="Times New Roman" w:cs="Times New Roman"/>
          <w:color w:val="000000"/>
          <w:lang w:eastAsia="ru-RU"/>
        </w:rPr>
        <w:t xml:space="preserve">вления муниципальными финансами», </w:t>
      </w:r>
      <w:r w:rsidRPr="00006479">
        <w:rPr>
          <w:rFonts w:ascii="Times New Roman" w:eastAsia="Times New Roman" w:hAnsi="Times New Roman" w:cs="Times New Roman"/>
          <w:b/>
          <w:color w:val="000000"/>
          <w:lang w:eastAsia="ru-RU"/>
        </w:rPr>
        <w:t>МП 10</w:t>
      </w:r>
      <w:r>
        <w:rPr>
          <w:rFonts w:ascii="Times New Roman" w:eastAsia="Times New Roman" w:hAnsi="Times New Roman" w:cs="Times New Roman"/>
          <w:color w:val="000000"/>
          <w:lang w:eastAsia="ru-RU"/>
        </w:rPr>
        <w:t xml:space="preserve"> «</w:t>
      </w:r>
      <w:r w:rsidRPr="003A2993">
        <w:rPr>
          <w:rFonts w:ascii="Times New Roman" w:eastAsia="Times New Roman" w:hAnsi="Times New Roman" w:cs="Times New Roman"/>
          <w:color w:val="000000"/>
          <w:lang w:eastAsia="ru-RU"/>
        </w:rPr>
        <w:t xml:space="preserve">Социальная политика сельского поселения </w:t>
      </w:r>
      <w:r>
        <w:rPr>
          <w:rFonts w:ascii="Times New Roman" w:eastAsia="Times New Roman" w:hAnsi="Times New Roman" w:cs="Times New Roman"/>
          <w:color w:val="000000"/>
          <w:lang w:eastAsia="ru-RU"/>
        </w:rPr>
        <w:t xml:space="preserve">Алакуртти Кандалакшского района», </w:t>
      </w:r>
      <w:r w:rsidRPr="00006479">
        <w:rPr>
          <w:rFonts w:ascii="Times New Roman" w:eastAsia="Times New Roman" w:hAnsi="Times New Roman" w:cs="Times New Roman"/>
          <w:b/>
          <w:color w:val="000000"/>
          <w:lang w:eastAsia="ru-RU"/>
        </w:rPr>
        <w:t>МП 11</w:t>
      </w:r>
      <w:r>
        <w:rPr>
          <w:rFonts w:ascii="Times New Roman" w:eastAsia="Times New Roman" w:hAnsi="Times New Roman" w:cs="Times New Roman"/>
          <w:color w:val="000000"/>
          <w:lang w:eastAsia="ru-RU"/>
        </w:rPr>
        <w:t xml:space="preserve"> «</w:t>
      </w:r>
      <w:r w:rsidRPr="003A2993">
        <w:rPr>
          <w:rFonts w:ascii="Times New Roman" w:eastAsia="Times New Roman" w:hAnsi="Times New Roman" w:cs="Times New Roman"/>
          <w:color w:val="000000"/>
          <w:lang w:eastAsia="ru-RU"/>
        </w:rPr>
        <w:t xml:space="preserve">Обеспечение безопасных и благоприятных условий проживания граждан на территории сельского поселения </w:t>
      </w:r>
      <w:r>
        <w:rPr>
          <w:rFonts w:ascii="Times New Roman" w:eastAsia="Times New Roman" w:hAnsi="Times New Roman" w:cs="Times New Roman"/>
          <w:color w:val="000000"/>
          <w:lang w:eastAsia="ru-RU"/>
        </w:rPr>
        <w:t>Алакуртти Ка</w:t>
      </w:r>
      <w:r w:rsidRPr="007324F0">
        <w:rPr>
          <w:rFonts w:ascii="Times New Roman" w:eastAsia="Times New Roman" w:hAnsi="Times New Roman" w:cs="Times New Roman"/>
          <w:color w:val="000000"/>
          <w:lang w:eastAsia="ru-RU"/>
        </w:rPr>
        <w:t xml:space="preserve">ндалакшского района» </w:t>
      </w:r>
      <w:r w:rsidRPr="007324F0">
        <w:rPr>
          <w:rFonts w:ascii="Times New Roman" w:eastAsia="Times New Roman" w:hAnsi="Times New Roman" w:cs="Times New Roman"/>
          <w:b/>
          <w:color w:val="000000"/>
          <w:lang w:eastAsia="ru-RU"/>
        </w:rPr>
        <w:t>сложился рост расходов</w:t>
      </w:r>
      <w:r w:rsidR="00283975" w:rsidRPr="007324F0">
        <w:rPr>
          <w:rFonts w:ascii="Times New Roman" w:eastAsia="Times New Roman" w:hAnsi="Times New Roman" w:cs="Times New Roman"/>
          <w:color w:val="000000"/>
          <w:lang w:eastAsia="ru-RU"/>
        </w:rPr>
        <w:t xml:space="preserve"> (смотри ниже </w:t>
      </w:r>
      <w:r w:rsidR="003B4D0D" w:rsidRPr="007324F0">
        <w:rPr>
          <w:rFonts w:ascii="Times New Roman" w:eastAsia="Times New Roman" w:hAnsi="Times New Roman" w:cs="Times New Roman"/>
          <w:color w:val="000000"/>
          <w:lang w:eastAsia="ru-RU"/>
        </w:rPr>
        <w:t xml:space="preserve">Р/ПР 0100 «Общегосударственные вопросы», Р/ПР 0200 «Национальная оборона», Р/ПР </w:t>
      </w:r>
      <w:r w:rsidR="000F5FB2" w:rsidRPr="007324F0">
        <w:rPr>
          <w:rFonts w:ascii="Times New Roman" w:eastAsia="Calibri" w:hAnsi="Times New Roman" w:cs="Times New Roman"/>
          <w:b/>
        </w:rPr>
        <w:t>0405</w:t>
      </w:r>
      <w:r w:rsidR="000F5FB2" w:rsidRPr="007324F0">
        <w:rPr>
          <w:rFonts w:ascii="Times New Roman" w:eastAsia="Calibri" w:hAnsi="Times New Roman" w:cs="Times New Roman"/>
        </w:rPr>
        <w:t xml:space="preserve"> «Сельское хозяйство и рыболовство»</w:t>
      </w:r>
      <w:r w:rsidR="003B4D0D" w:rsidRPr="007324F0">
        <w:rPr>
          <w:rFonts w:ascii="Times New Roman" w:eastAsia="Times New Roman" w:hAnsi="Times New Roman" w:cs="Times New Roman"/>
          <w:color w:val="000000"/>
          <w:lang w:eastAsia="ru-RU"/>
        </w:rPr>
        <w:t xml:space="preserve">, </w:t>
      </w:r>
      <w:r w:rsidR="00283975" w:rsidRPr="007324F0">
        <w:rPr>
          <w:rFonts w:ascii="Times New Roman" w:eastAsia="Times New Roman" w:hAnsi="Times New Roman" w:cs="Times New Roman"/>
          <w:color w:val="000000"/>
          <w:lang w:eastAsia="ru-RU"/>
        </w:rPr>
        <w:t>Р/ПР 1000 «Социальная политика»</w:t>
      </w:r>
      <w:r w:rsidR="003B4D0D" w:rsidRPr="007324F0">
        <w:rPr>
          <w:rFonts w:ascii="Times New Roman" w:eastAsia="Times New Roman" w:hAnsi="Times New Roman" w:cs="Times New Roman"/>
          <w:color w:val="000000"/>
          <w:lang w:eastAsia="ru-RU"/>
        </w:rPr>
        <w:t>, Р/ПР 1300 «Обслуживание государственного и муниципального долга»).</w:t>
      </w:r>
    </w:p>
    <w:p w:rsidR="004D1E94" w:rsidRPr="00A065BB" w:rsidRDefault="004D1E94" w:rsidP="004D1E94">
      <w:pPr>
        <w:widowControl w:val="0"/>
        <w:spacing w:after="0" w:line="240" w:lineRule="auto"/>
        <w:ind w:firstLine="709"/>
        <w:contextualSpacing/>
        <w:jc w:val="both"/>
        <w:rPr>
          <w:rFonts w:ascii="Times New Roman" w:eastAsia="Courier New" w:hAnsi="Times New Roman" w:cs="Times New Roman"/>
          <w:color w:val="FF0000"/>
          <w:lang w:eastAsia="ru-RU" w:bidi="ru-RU"/>
        </w:rPr>
      </w:pPr>
    </w:p>
    <w:p w:rsidR="004D1E94" w:rsidRPr="00835279" w:rsidRDefault="004D1E94" w:rsidP="004D1E94">
      <w:pPr>
        <w:shd w:val="clear" w:color="auto" w:fill="FFFFFF"/>
        <w:spacing w:after="0" w:line="240" w:lineRule="auto"/>
        <w:ind w:firstLine="709"/>
        <w:jc w:val="center"/>
        <w:rPr>
          <w:rFonts w:ascii="Times New Roman" w:eastAsia="Times New Roman" w:hAnsi="Times New Roman" w:cs="Times New Roman"/>
          <w:b/>
          <w:lang w:eastAsia="ru-RU"/>
        </w:rPr>
      </w:pPr>
      <w:r w:rsidRPr="00835279">
        <w:rPr>
          <w:rFonts w:ascii="Times New Roman" w:eastAsia="Courier New" w:hAnsi="Times New Roman" w:cs="Times New Roman"/>
          <w:lang w:eastAsia="ru-RU" w:bidi="ru-RU"/>
        </w:rPr>
        <w:t xml:space="preserve"> </w:t>
      </w:r>
      <w:r w:rsidRPr="00835279">
        <w:rPr>
          <w:rFonts w:ascii="Times New Roman" w:eastAsia="Times New Roman" w:hAnsi="Times New Roman" w:cs="Times New Roman"/>
          <w:b/>
          <w:lang w:eastAsia="ru-RU"/>
        </w:rPr>
        <w:t>Динамика расходов местного бюджета по муниципальным программам</w:t>
      </w:r>
    </w:p>
    <w:p w:rsidR="00835279" w:rsidRPr="00835279" w:rsidRDefault="004D1E94" w:rsidP="004D1E94">
      <w:pPr>
        <w:shd w:val="clear" w:color="auto" w:fill="FFFFFF"/>
        <w:spacing w:after="0" w:line="240" w:lineRule="auto"/>
        <w:ind w:firstLine="709"/>
        <w:jc w:val="right"/>
        <w:rPr>
          <w:rFonts w:ascii="Times New Roman" w:eastAsia="Times New Roman" w:hAnsi="Times New Roman" w:cs="Times New Roman"/>
          <w:bCs/>
          <w:sz w:val="20"/>
          <w:szCs w:val="20"/>
          <w:lang w:eastAsia="ru-RU"/>
        </w:rPr>
      </w:pPr>
      <w:r w:rsidRPr="00835279">
        <w:rPr>
          <w:rFonts w:ascii="Times New Roman" w:eastAsia="Times New Roman" w:hAnsi="Times New Roman" w:cs="Times New Roman"/>
          <w:bCs/>
          <w:sz w:val="20"/>
          <w:szCs w:val="20"/>
          <w:lang w:eastAsia="ru-RU"/>
        </w:rPr>
        <w:t>(тыс. рублей)</w:t>
      </w:r>
    </w:p>
    <w:tbl>
      <w:tblPr>
        <w:tblW w:w="10028" w:type="dxa"/>
        <w:tblInd w:w="108" w:type="dxa"/>
        <w:tblLook w:val="04A0" w:firstRow="1" w:lastRow="0" w:firstColumn="1" w:lastColumn="0" w:noHBand="0" w:noVBand="1"/>
      </w:tblPr>
      <w:tblGrid>
        <w:gridCol w:w="3972"/>
        <w:gridCol w:w="1260"/>
        <w:gridCol w:w="1239"/>
        <w:gridCol w:w="1199"/>
        <w:gridCol w:w="1159"/>
        <w:gridCol w:w="1199"/>
      </w:tblGrid>
      <w:tr w:rsidR="00835279" w:rsidRPr="00835279" w:rsidTr="00F17183">
        <w:trPr>
          <w:trHeight w:val="207"/>
        </w:trPr>
        <w:tc>
          <w:tcPr>
            <w:tcW w:w="3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Наименование МП</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Проект бюджета на 2024 год</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Проект бюджета на 2025 год</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Темп роста к 2024 году</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Проект бюджета на 2026 год</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Темп роста к 2025 году</w:t>
            </w:r>
          </w:p>
        </w:tc>
      </w:tr>
      <w:tr w:rsidR="00835279" w:rsidRPr="00835279" w:rsidTr="00F17183">
        <w:trPr>
          <w:trHeight w:val="394"/>
        </w:trPr>
        <w:tc>
          <w:tcPr>
            <w:tcW w:w="3972" w:type="dxa"/>
            <w:tcBorders>
              <w:top w:val="nil"/>
              <w:left w:val="single" w:sz="4" w:space="0" w:color="auto"/>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МП 1. "Муниципальное управление и гражданское общество  сельского поселения Алакуртти Кандалакшского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23 299,3</w:t>
            </w:r>
          </w:p>
        </w:tc>
        <w:tc>
          <w:tcPr>
            <w:tcW w:w="123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22 743,5</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-2,4%</w:t>
            </w:r>
          </w:p>
        </w:tc>
        <w:tc>
          <w:tcPr>
            <w:tcW w:w="115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22 796,2</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0,2%</w:t>
            </w:r>
          </w:p>
        </w:tc>
      </w:tr>
      <w:tr w:rsidR="00835279" w:rsidRPr="00835279" w:rsidTr="00F17183">
        <w:trPr>
          <w:trHeight w:val="250"/>
        </w:trPr>
        <w:tc>
          <w:tcPr>
            <w:tcW w:w="3972" w:type="dxa"/>
            <w:tcBorders>
              <w:top w:val="nil"/>
              <w:left w:val="single" w:sz="4" w:space="0" w:color="auto"/>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МП 2. “Информационное общество сельского поселения Алакуртти Кандалакшского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333,0</w:t>
            </w:r>
          </w:p>
        </w:tc>
        <w:tc>
          <w:tcPr>
            <w:tcW w:w="123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333,0</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0,0%</w:t>
            </w:r>
          </w:p>
        </w:tc>
        <w:tc>
          <w:tcPr>
            <w:tcW w:w="115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333,0</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0,0%</w:t>
            </w:r>
          </w:p>
        </w:tc>
      </w:tr>
      <w:tr w:rsidR="00835279" w:rsidRPr="00835279" w:rsidTr="00F17183">
        <w:trPr>
          <w:trHeight w:val="403"/>
        </w:trPr>
        <w:tc>
          <w:tcPr>
            <w:tcW w:w="3972" w:type="dxa"/>
            <w:tcBorders>
              <w:top w:val="nil"/>
              <w:left w:val="single" w:sz="4" w:space="0" w:color="auto"/>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МП 3. “Управление муниципальными финансами, создание условий для эффективного, устойчивого и ответственного управления муниципальными финансами”</w:t>
            </w:r>
          </w:p>
        </w:tc>
        <w:tc>
          <w:tcPr>
            <w:tcW w:w="1260"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780,3</w:t>
            </w:r>
          </w:p>
        </w:tc>
        <w:tc>
          <w:tcPr>
            <w:tcW w:w="123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1 073,0</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37,5%</w:t>
            </w:r>
          </w:p>
        </w:tc>
        <w:tc>
          <w:tcPr>
            <w:tcW w:w="115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1 393,4</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29,9%</w:t>
            </w:r>
          </w:p>
        </w:tc>
      </w:tr>
      <w:tr w:rsidR="00835279" w:rsidRPr="00835279" w:rsidTr="00F17183">
        <w:trPr>
          <w:trHeight w:val="327"/>
        </w:trPr>
        <w:tc>
          <w:tcPr>
            <w:tcW w:w="3972" w:type="dxa"/>
            <w:tcBorders>
              <w:top w:val="nil"/>
              <w:left w:val="single" w:sz="4" w:space="0" w:color="auto"/>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МП 5. “Развитие транспортной системы в сельском поселении Алакуртти Кандалакшского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12 600,4</w:t>
            </w:r>
          </w:p>
        </w:tc>
        <w:tc>
          <w:tcPr>
            <w:tcW w:w="123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0,0</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-100,0%</w:t>
            </w:r>
          </w:p>
        </w:tc>
        <w:tc>
          <w:tcPr>
            <w:tcW w:w="115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0,0</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0,0</w:t>
            </w:r>
          </w:p>
        </w:tc>
      </w:tr>
      <w:tr w:rsidR="00835279" w:rsidRPr="00835279" w:rsidTr="00F17183">
        <w:trPr>
          <w:trHeight w:val="416"/>
        </w:trPr>
        <w:tc>
          <w:tcPr>
            <w:tcW w:w="3972" w:type="dxa"/>
            <w:tcBorders>
              <w:top w:val="nil"/>
              <w:left w:val="single" w:sz="4" w:space="0" w:color="auto"/>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МП 6. “Обеспечение комфортной среды проживания населения сельского поселения Алакуртти Кандалакшского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18 315,6</w:t>
            </w:r>
          </w:p>
        </w:tc>
        <w:tc>
          <w:tcPr>
            <w:tcW w:w="123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8 919,3</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-51,3%</w:t>
            </w:r>
          </w:p>
        </w:tc>
        <w:tc>
          <w:tcPr>
            <w:tcW w:w="115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8 062,5</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-9,6%</w:t>
            </w:r>
          </w:p>
        </w:tc>
      </w:tr>
      <w:tr w:rsidR="00835279" w:rsidRPr="00835279" w:rsidTr="00F17183">
        <w:trPr>
          <w:trHeight w:val="388"/>
        </w:trPr>
        <w:tc>
          <w:tcPr>
            <w:tcW w:w="3972" w:type="dxa"/>
            <w:tcBorders>
              <w:top w:val="nil"/>
              <w:left w:val="single" w:sz="4" w:space="0" w:color="auto"/>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МП 7. “Управление муниципальным имуществом сельского поселения Алакуртти Кандалакшского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6 765,2</w:t>
            </w:r>
          </w:p>
        </w:tc>
        <w:tc>
          <w:tcPr>
            <w:tcW w:w="123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7 073,2</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4,6%</w:t>
            </w:r>
          </w:p>
        </w:tc>
        <w:tc>
          <w:tcPr>
            <w:tcW w:w="115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7 133,5</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0,9%</w:t>
            </w:r>
          </w:p>
        </w:tc>
      </w:tr>
      <w:tr w:rsidR="00835279" w:rsidRPr="00835279" w:rsidTr="00F17183">
        <w:trPr>
          <w:trHeight w:val="386"/>
        </w:trPr>
        <w:tc>
          <w:tcPr>
            <w:tcW w:w="3972" w:type="dxa"/>
            <w:tcBorders>
              <w:top w:val="nil"/>
              <w:left w:val="single" w:sz="4" w:space="0" w:color="auto"/>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МП 8. “Развитие культуры и сохранение культурного наследия муниципального образования сельское поселение Алакуртти”</w:t>
            </w:r>
          </w:p>
        </w:tc>
        <w:tc>
          <w:tcPr>
            <w:tcW w:w="1260"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13 641,1</w:t>
            </w:r>
          </w:p>
        </w:tc>
        <w:tc>
          <w:tcPr>
            <w:tcW w:w="123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12 853,5</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-5,8%</w:t>
            </w:r>
          </w:p>
        </w:tc>
        <w:tc>
          <w:tcPr>
            <w:tcW w:w="115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13 560,7</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5,5%</w:t>
            </w:r>
          </w:p>
        </w:tc>
      </w:tr>
      <w:tr w:rsidR="00835279" w:rsidRPr="00835279" w:rsidTr="00F17183">
        <w:trPr>
          <w:trHeight w:val="400"/>
        </w:trPr>
        <w:tc>
          <w:tcPr>
            <w:tcW w:w="3972" w:type="dxa"/>
            <w:tcBorders>
              <w:top w:val="nil"/>
              <w:left w:val="single" w:sz="4" w:space="0" w:color="auto"/>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МП 9. “Развитие физической культуры и спорта в сельском поселении Алакуртти Кандалакшского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2 588,1</w:t>
            </w:r>
          </w:p>
        </w:tc>
        <w:tc>
          <w:tcPr>
            <w:tcW w:w="123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3 111,0</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20,2%</w:t>
            </w:r>
          </w:p>
        </w:tc>
        <w:tc>
          <w:tcPr>
            <w:tcW w:w="115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3 132,1</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0,7%</w:t>
            </w:r>
          </w:p>
        </w:tc>
      </w:tr>
      <w:tr w:rsidR="00835279" w:rsidRPr="00835279" w:rsidTr="002D4EB3">
        <w:trPr>
          <w:trHeight w:val="331"/>
        </w:trPr>
        <w:tc>
          <w:tcPr>
            <w:tcW w:w="3972" w:type="dxa"/>
            <w:tcBorders>
              <w:top w:val="nil"/>
              <w:left w:val="single" w:sz="4" w:space="0" w:color="auto"/>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t>МП 10. “Социальная политика сельского поселения Алакуртти Кандалакшского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382,1</w:t>
            </w:r>
          </w:p>
        </w:tc>
        <w:tc>
          <w:tcPr>
            <w:tcW w:w="123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382,1</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0,0%</w:t>
            </w:r>
          </w:p>
        </w:tc>
        <w:tc>
          <w:tcPr>
            <w:tcW w:w="115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382,1</w:t>
            </w:r>
          </w:p>
        </w:tc>
        <w:tc>
          <w:tcPr>
            <w:tcW w:w="1199" w:type="dxa"/>
            <w:tcBorders>
              <w:top w:val="nil"/>
              <w:left w:val="nil"/>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0,0%</w:t>
            </w:r>
          </w:p>
        </w:tc>
      </w:tr>
      <w:tr w:rsidR="00835279" w:rsidRPr="00835279" w:rsidTr="002D4EB3">
        <w:trPr>
          <w:trHeight w:val="493"/>
        </w:trPr>
        <w:tc>
          <w:tcPr>
            <w:tcW w:w="3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279" w:rsidRPr="00835279" w:rsidRDefault="00835279" w:rsidP="00835279">
            <w:pPr>
              <w:spacing w:after="0" w:line="240" w:lineRule="auto"/>
              <w:rPr>
                <w:rFonts w:ascii="Times New Roman" w:eastAsia="Times New Roman" w:hAnsi="Times New Roman" w:cs="Times New Roman"/>
                <w:color w:val="000000"/>
                <w:sz w:val="18"/>
                <w:szCs w:val="18"/>
                <w:lang w:eastAsia="ru-RU"/>
              </w:rPr>
            </w:pPr>
            <w:r w:rsidRPr="00835279">
              <w:rPr>
                <w:rFonts w:ascii="Times New Roman" w:eastAsia="Times New Roman" w:hAnsi="Times New Roman" w:cs="Times New Roman"/>
                <w:color w:val="000000"/>
                <w:sz w:val="18"/>
                <w:szCs w:val="18"/>
                <w:lang w:eastAsia="ru-RU"/>
              </w:rPr>
              <w:lastRenderedPageBreak/>
              <w:t>МП 11. "Обеспечение безопасных и благоприятных условий проживания граждан на территории сельского поселения Алакуртти Кандалакшского района"</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1 641,7</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1 641,7</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0,0%</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1 641,7</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279" w:rsidRPr="00296C94" w:rsidRDefault="00835279" w:rsidP="00835279">
            <w:pPr>
              <w:spacing w:after="0" w:line="240" w:lineRule="auto"/>
              <w:jc w:val="center"/>
              <w:rPr>
                <w:rFonts w:ascii="Times New Roman" w:eastAsia="Times New Roman" w:hAnsi="Times New Roman" w:cs="Times New Roman"/>
                <w:color w:val="000000"/>
                <w:sz w:val="18"/>
                <w:szCs w:val="18"/>
                <w:lang w:eastAsia="ru-RU"/>
              </w:rPr>
            </w:pPr>
            <w:r w:rsidRPr="00296C94">
              <w:rPr>
                <w:rFonts w:ascii="Times New Roman" w:eastAsia="Times New Roman" w:hAnsi="Times New Roman" w:cs="Times New Roman"/>
                <w:color w:val="000000"/>
                <w:sz w:val="18"/>
                <w:szCs w:val="18"/>
                <w:lang w:eastAsia="ru-RU"/>
              </w:rPr>
              <w:t>0,0%</w:t>
            </w:r>
          </w:p>
        </w:tc>
      </w:tr>
      <w:tr w:rsidR="00835279" w:rsidRPr="00835279" w:rsidTr="002D4EB3">
        <w:trPr>
          <w:trHeight w:val="91"/>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279" w:rsidRPr="00835279" w:rsidRDefault="00835279" w:rsidP="00835279">
            <w:pPr>
              <w:spacing w:after="0" w:line="240" w:lineRule="auto"/>
              <w:rPr>
                <w:rFonts w:ascii="Times New Roman" w:eastAsia="Times New Roman" w:hAnsi="Times New Roman" w:cs="Times New Roman"/>
                <w:b/>
                <w:bCs/>
                <w:color w:val="000000"/>
                <w:sz w:val="18"/>
                <w:szCs w:val="18"/>
                <w:lang w:eastAsia="ru-RU"/>
              </w:rPr>
            </w:pPr>
            <w:r w:rsidRPr="00835279">
              <w:rPr>
                <w:rFonts w:ascii="Times New Roman" w:eastAsia="Times New Roman" w:hAnsi="Times New Roman" w:cs="Times New Roman"/>
                <w:b/>
                <w:bCs/>
                <w:color w:val="000000"/>
                <w:sz w:val="18"/>
                <w:szCs w:val="18"/>
                <w:lang w:eastAsia="ru-RU"/>
              </w:rPr>
              <w:t>Итого</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35279" w:rsidRPr="00835279" w:rsidRDefault="00835279" w:rsidP="00835279">
            <w:pPr>
              <w:spacing w:after="0" w:line="240" w:lineRule="auto"/>
              <w:jc w:val="center"/>
              <w:rPr>
                <w:rFonts w:ascii="Times New Roman" w:eastAsia="Times New Roman" w:hAnsi="Times New Roman" w:cs="Times New Roman"/>
                <w:b/>
                <w:color w:val="000000"/>
                <w:sz w:val="18"/>
                <w:szCs w:val="18"/>
                <w:lang w:eastAsia="ru-RU"/>
              </w:rPr>
            </w:pPr>
            <w:r w:rsidRPr="00835279">
              <w:rPr>
                <w:rFonts w:ascii="Times New Roman" w:eastAsia="Times New Roman" w:hAnsi="Times New Roman" w:cs="Times New Roman"/>
                <w:b/>
                <w:color w:val="000000"/>
                <w:sz w:val="18"/>
                <w:szCs w:val="18"/>
                <w:lang w:eastAsia="ru-RU"/>
              </w:rPr>
              <w:t>80 346,8</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835279" w:rsidRPr="00835279" w:rsidRDefault="00835279" w:rsidP="00835279">
            <w:pPr>
              <w:spacing w:after="0" w:line="240" w:lineRule="auto"/>
              <w:jc w:val="center"/>
              <w:rPr>
                <w:rFonts w:ascii="Times New Roman" w:eastAsia="Times New Roman" w:hAnsi="Times New Roman" w:cs="Times New Roman"/>
                <w:b/>
                <w:color w:val="000000"/>
                <w:sz w:val="18"/>
                <w:szCs w:val="18"/>
                <w:lang w:eastAsia="ru-RU"/>
              </w:rPr>
            </w:pPr>
            <w:r w:rsidRPr="00835279">
              <w:rPr>
                <w:rFonts w:ascii="Times New Roman" w:eastAsia="Times New Roman" w:hAnsi="Times New Roman" w:cs="Times New Roman"/>
                <w:b/>
                <w:color w:val="000000"/>
                <w:sz w:val="18"/>
                <w:szCs w:val="18"/>
                <w:lang w:eastAsia="ru-RU"/>
              </w:rPr>
              <w:t>58 130,3</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835279" w:rsidRPr="00835279" w:rsidRDefault="00835279" w:rsidP="00835279">
            <w:pPr>
              <w:spacing w:after="0" w:line="240" w:lineRule="auto"/>
              <w:jc w:val="center"/>
              <w:rPr>
                <w:rFonts w:ascii="Times New Roman" w:eastAsia="Times New Roman" w:hAnsi="Times New Roman" w:cs="Times New Roman"/>
                <w:b/>
                <w:color w:val="000000"/>
                <w:sz w:val="18"/>
                <w:szCs w:val="18"/>
                <w:lang w:eastAsia="ru-RU"/>
              </w:rPr>
            </w:pPr>
            <w:r w:rsidRPr="00835279">
              <w:rPr>
                <w:rFonts w:ascii="Times New Roman" w:eastAsia="Times New Roman" w:hAnsi="Times New Roman" w:cs="Times New Roman"/>
                <w:b/>
                <w:color w:val="000000"/>
                <w:sz w:val="18"/>
                <w:szCs w:val="18"/>
                <w:lang w:eastAsia="ru-RU"/>
              </w:rPr>
              <w:t>-27,7%</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835279" w:rsidRPr="00835279" w:rsidRDefault="00835279" w:rsidP="00835279">
            <w:pPr>
              <w:spacing w:after="0" w:line="240" w:lineRule="auto"/>
              <w:jc w:val="center"/>
              <w:rPr>
                <w:rFonts w:ascii="Times New Roman" w:eastAsia="Times New Roman" w:hAnsi="Times New Roman" w:cs="Times New Roman"/>
                <w:b/>
                <w:color w:val="000000"/>
                <w:sz w:val="18"/>
                <w:szCs w:val="18"/>
                <w:lang w:eastAsia="ru-RU"/>
              </w:rPr>
            </w:pPr>
            <w:r w:rsidRPr="00835279">
              <w:rPr>
                <w:rFonts w:ascii="Times New Roman" w:eastAsia="Times New Roman" w:hAnsi="Times New Roman" w:cs="Times New Roman"/>
                <w:b/>
                <w:color w:val="000000"/>
                <w:sz w:val="18"/>
                <w:szCs w:val="18"/>
                <w:lang w:eastAsia="ru-RU"/>
              </w:rPr>
              <w:t>58 435,4</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835279" w:rsidRPr="00835279" w:rsidRDefault="00835279" w:rsidP="00835279">
            <w:pPr>
              <w:spacing w:after="0" w:line="240" w:lineRule="auto"/>
              <w:jc w:val="center"/>
              <w:rPr>
                <w:rFonts w:ascii="Times New Roman" w:eastAsia="Times New Roman" w:hAnsi="Times New Roman" w:cs="Times New Roman"/>
                <w:b/>
                <w:color w:val="000000"/>
                <w:sz w:val="18"/>
                <w:szCs w:val="18"/>
                <w:lang w:eastAsia="ru-RU"/>
              </w:rPr>
            </w:pPr>
            <w:r w:rsidRPr="00835279">
              <w:rPr>
                <w:rFonts w:ascii="Times New Roman" w:eastAsia="Times New Roman" w:hAnsi="Times New Roman" w:cs="Times New Roman"/>
                <w:b/>
                <w:color w:val="000000"/>
                <w:sz w:val="18"/>
                <w:szCs w:val="18"/>
                <w:lang w:eastAsia="ru-RU"/>
              </w:rPr>
              <w:t>0,5%</w:t>
            </w:r>
          </w:p>
        </w:tc>
      </w:tr>
    </w:tbl>
    <w:p w:rsidR="00835279" w:rsidRDefault="00835279" w:rsidP="004D1E94">
      <w:pPr>
        <w:shd w:val="clear" w:color="auto" w:fill="FFFFFF"/>
        <w:spacing w:after="0" w:line="240" w:lineRule="auto"/>
        <w:ind w:firstLine="709"/>
        <w:jc w:val="right"/>
        <w:rPr>
          <w:rFonts w:ascii="Times New Roman" w:eastAsia="Times New Roman" w:hAnsi="Times New Roman" w:cs="Times New Roman"/>
          <w:bCs/>
          <w:color w:val="FF0000"/>
          <w:sz w:val="16"/>
          <w:szCs w:val="16"/>
          <w:lang w:eastAsia="ru-RU"/>
        </w:rPr>
      </w:pPr>
    </w:p>
    <w:p w:rsidR="00AF06B9" w:rsidRPr="00835279" w:rsidRDefault="00AF06B9" w:rsidP="00AF06B9">
      <w:pPr>
        <w:tabs>
          <w:tab w:val="left" w:pos="567"/>
        </w:tabs>
        <w:spacing w:after="0" w:line="240" w:lineRule="auto"/>
        <w:ind w:firstLine="709"/>
        <w:jc w:val="both"/>
        <w:rPr>
          <w:rFonts w:ascii="Times New Roman" w:eastAsia="Calibri" w:hAnsi="Times New Roman" w:cs="Times New Roman"/>
          <w:lang w:eastAsia="ru-RU"/>
        </w:rPr>
      </w:pPr>
      <w:r w:rsidRPr="00835279">
        <w:rPr>
          <w:rFonts w:ascii="Times New Roman" w:hAnsi="Times New Roman" w:cs="Times New Roman"/>
        </w:rPr>
        <w:t>Установлено, что показатели финансового обеспечения муниципальных программ на 2024-2026 годы, предусмотренные паспортами, соответствуют бюджетным ассигнованиям, предусмотренным в проекте решения о бюджете, по соответствующим муниципальным прог</w:t>
      </w:r>
      <w:r w:rsidR="00835279">
        <w:rPr>
          <w:rFonts w:ascii="Times New Roman" w:hAnsi="Times New Roman" w:cs="Times New Roman"/>
        </w:rPr>
        <w:t>раммам, по общей сумме расходов.</w:t>
      </w:r>
    </w:p>
    <w:p w:rsidR="00D84B90" w:rsidRPr="00F17183" w:rsidRDefault="00D84B90" w:rsidP="00D84B90">
      <w:pPr>
        <w:spacing w:after="0" w:line="240" w:lineRule="auto"/>
        <w:ind w:firstLine="708"/>
        <w:jc w:val="both"/>
        <w:rPr>
          <w:rFonts w:ascii="Times New Roman" w:hAnsi="Times New Roman" w:cs="Times New Roman"/>
        </w:rPr>
      </w:pPr>
      <w:r w:rsidRPr="00F17183">
        <w:rPr>
          <w:rFonts w:ascii="Times New Roman" w:hAnsi="Times New Roman" w:cs="Times New Roman"/>
        </w:rPr>
        <w:t xml:space="preserve">Расходная часть бюджета сельского поселения на плановый период 2025 и 2026 годов предусмотрена без учета иных межбюджетных трансфертов, передаваемых из бюджета муниципального района в бюджет сельского поселения на исполнение части полномочий по решению вопросов местного </w:t>
      </w:r>
      <w:r>
        <w:rPr>
          <w:rFonts w:ascii="Times New Roman" w:hAnsi="Times New Roman" w:cs="Times New Roman"/>
        </w:rPr>
        <w:t>значения муниципального района, что отразилось на сокращение расхо</w:t>
      </w:r>
      <w:r w:rsidR="00006479">
        <w:rPr>
          <w:rFonts w:ascii="Times New Roman" w:hAnsi="Times New Roman" w:cs="Times New Roman"/>
        </w:rPr>
        <w:t>д</w:t>
      </w:r>
      <w:r>
        <w:rPr>
          <w:rFonts w:ascii="Times New Roman" w:hAnsi="Times New Roman" w:cs="Times New Roman"/>
        </w:rPr>
        <w:t>ов в рамках МП 5</w:t>
      </w:r>
      <w:r w:rsidR="001E6FAB">
        <w:rPr>
          <w:rFonts w:ascii="Times New Roman" w:hAnsi="Times New Roman" w:cs="Times New Roman"/>
        </w:rPr>
        <w:t xml:space="preserve"> </w:t>
      </w:r>
      <w:r w:rsidRPr="00B271D7">
        <w:rPr>
          <w:rFonts w:ascii="Times New Roman" w:eastAsia="Times New Roman" w:hAnsi="Times New Roman" w:cs="Times New Roman"/>
          <w:bCs/>
          <w:lang w:eastAsia="ru-RU"/>
        </w:rPr>
        <w:t>«</w:t>
      </w:r>
      <w:r w:rsidRPr="00B271D7">
        <w:rPr>
          <w:rFonts w:ascii="Times New Roman" w:eastAsia="Times New Roman" w:hAnsi="Times New Roman" w:cs="Times New Roman"/>
          <w:lang w:eastAsia="ru-RU"/>
        </w:rPr>
        <w:t>Развитие транспортной системы в сельском поселении Алакуртти Кандалакшского района»</w:t>
      </w:r>
      <w:r>
        <w:rPr>
          <w:rFonts w:ascii="Times New Roman" w:eastAsia="Times New Roman" w:hAnsi="Times New Roman" w:cs="Times New Roman"/>
          <w:lang w:eastAsia="ru-RU"/>
        </w:rPr>
        <w:t xml:space="preserve"> (расходы отсутствуют), МП 6 </w:t>
      </w:r>
      <w:r w:rsidRPr="00E87142">
        <w:rPr>
          <w:rFonts w:ascii="Times New Roman" w:eastAsia="Calibri" w:hAnsi="Times New Roman" w:cs="Times New Roman"/>
        </w:rPr>
        <w:t>«Обеспечение комфортной среды проживания населения сельского поселения Алакуртти Кандалакшского района»</w:t>
      </w:r>
      <w:r>
        <w:rPr>
          <w:rFonts w:ascii="Times New Roman" w:eastAsia="Calibri" w:hAnsi="Times New Roman" w:cs="Times New Roman"/>
        </w:rPr>
        <w:t>, где относительно 2024 года расходы сократились на 51,3% и 56,0%.</w:t>
      </w:r>
    </w:p>
    <w:p w:rsidR="00D84B90" w:rsidRPr="00296C94" w:rsidRDefault="00D84B90" w:rsidP="00296C94">
      <w:pPr>
        <w:spacing w:after="0" w:line="240" w:lineRule="auto"/>
        <w:ind w:firstLine="709"/>
        <w:jc w:val="both"/>
        <w:outlineLvl w:val="5"/>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 тоже время с ежегодным ростом запланированы расходы в рамках </w:t>
      </w:r>
      <w:r w:rsidRPr="00D84B90">
        <w:rPr>
          <w:rFonts w:ascii="Times New Roman" w:eastAsia="Times New Roman" w:hAnsi="Times New Roman" w:cs="Times New Roman"/>
          <w:bCs/>
          <w:lang w:eastAsia="ru-RU"/>
        </w:rPr>
        <w:t>МП 8 «</w:t>
      </w:r>
      <w:r w:rsidRPr="00D84B90">
        <w:rPr>
          <w:rFonts w:ascii="Times New Roman" w:eastAsia="Times New Roman" w:hAnsi="Times New Roman" w:cs="Times New Roman"/>
          <w:color w:val="000000"/>
          <w:lang w:eastAsia="ru-RU"/>
        </w:rPr>
        <w:t xml:space="preserve">Развитие </w:t>
      </w:r>
      <w:r w:rsidRPr="00296C94">
        <w:rPr>
          <w:rFonts w:ascii="Times New Roman" w:eastAsia="Times New Roman" w:hAnsi="Times New Roman" w:cs="Times New Roman"/>
          <w:color w:val="000000"/>
          <w:lang w:eastAsia="ru-RU"/>
        </w:rPr>
        <w:t xml:space="preserve">физической культуры и спорта в сельском поселении Алакуртти Кандалакшского района» (в части мероприятия </w:t>
      </w:r>
      <w:r w:rsidRPr="00296C94">
        <w:rPr>
          <w:rFonts w:ascii="Times New Roman" w:eastAsia="Times New Roman" w:hAnsi="Times New Roman" w:cs="Times New Roman"/>
          <w:bCs/>
          <w:lang w:eastAsia="ru-RU"/>
        </w:rPr>
        <w:t>на обеспечение развития физической культуры и спорта</w:t>
      </w:r>
      <w:r w:rsidRPr="00296C94">
        <w:rPr>
          <w:rFonts w:ascii="Times New Roman" w:eastAsia="Times New Roman" w:hAnsi="Times New Roman" w:cs="Times New Roman"/>
          <w:color w:val="000000"/>
          <w:lang w:eastAsia="ru-RU"/>
        </w:rPr>
        <w:t>), МП 7 «Управление муниципальным имуществом сельского поселения Алакуртти Кандалакшского района»</w:t>
      </w:r>
      <w:r w:rsidR="00296C94" w:rsidRPr="00296C94">
        <w:rPr>
          <w:rFonts w:ascii="Times New Roman" w:eastAsia="Times New Roman" w:hAnsi="Times New Roman" w:cs="Times New Roman"/>
          <w:color w:val="000000"/>
          <w:lang w:eastAsia="ru-RU"/>
        </w:rPr>
        <w:t xml:space="preserve"> (в части мероприятия по с</w:t>
      </w:r>
      <w:r w:rsidR="00296C94" w:rsidRPr="00296C94">
        <w:rPr>
          <w:rFonts w:ascii="Times New Roman" w:hAnsi="Times New Roman" w:cs="Times New Roman"/>
        </w:rPr>
        <w:t xml:space="preserve">одержанию имущества, находящегося в муниципальной собственности сельского поселения Алакуртти Кандалакшского района), </w:t>
      </w:r>
      <w:r w:rsidR="00296C94" w:rsidRPr="00296C94">
        <w:rPr>
          <w:rFonts w:ascii="Times New Roman" w:eastAsia="Times New Roman" w:hAnsi="Times New Roman" w:cs="Times New Roman"/>
          <w:color w:val="000000"/>
          <w:lang w:eastAsia="ru-RU"/>
        </w:rPr>
        <w:t>МП 3 «Управление муниципальными финансами, создание условий для эффективного, устойчивого и ответственного управления муниципальными финансами»</w:t>
      </w:r>
      <w:r w:rsidR="00296C94" w:rsidRPr="00296C94">
        <w:rPr>
          <w:rFonts w:ascii="Times New Roman" w:eastAsia="Calibri" w:hAnsi="Times New Roman" w:cs="Times New Roman"/>
        </w:rPr>
        <w:t xml:space="preserve"> (в части мероприятия по управлению</w:t>
      </w:r>
      <w:r w:rsidR="00296C94" w:rsidRPr="00296C94">
        <w:rPr>
          <w:rFonts w:ascii="Times New Roman" w:eastAsia="Calibri" w:hAnsi="Times New Roman" w:cs="Times New Roman"/>
          <w:b/>
        </w:rPr>
        <w:t xml:space="preserve"> </w:t>
      </w:r>
      <w:r w:rsidR="00296C94" w:rsidRPr="00296C94">
        <w:rPr>
          <w:rFonts w:ascii="Times New Roman" w:eastAsia="Calibri" w:hAnsi="Times New Roman" w:cs="Times New Roman"/>
        </w:rPr>
        <w:t>муниципальным долгом).</w:t>
      </w:r>
    </w:p>
    <w:p w:rsidR="00A1481B" w:rsidRDefault="00A1481B" w:rsidP="00561479">
      <w:pPr>
        <w:spacing w:after="0" w:line="240" w:lineRule="auto"/>
        <w:ind w:firstLine="720"/>
        <w:jc w:val="center"/>
        <w:outlineLvl w:val="0"/>
        <w:rPr>
          <w:rFonts w:ascii="Times New Roman" w:eastAsia="Calibri" w:hAnsi="Times New Roman" w:cs="Times New Roman"/>
          <w:b/>
          <w:color w:val="FF0000"/>
        </w:rPr>
      </w:pPr>
    </w:p>
    <w:p w:rsidR="00561479" w:rsidRPr="00A1481B" w:rsidRDefault="00561479" w:rsidP="00561479">
      <w:pPr>
        <w:spacing w:after="0" w:line="240" w:lineRule="auto"/>
        <w:ind w:firstLine="720"/>
        <w:jc w:val="center"/>
        <w:outlineLvl w:val="0"/>
        <w:rPr>
          <w:rFonts w:ascii="Times New Roman" w:eastAsia="Calibri" w:hAnsi="Times New Roman" w:cs="Times New Roman"/>
          <w:b/>
        </w:rPr>
      </w:pPr>
      <w:r w:rsidRPr="00A1481B">
        <w:rPr>
          <w:rFonts w:ascii="Times New Roman" w:eastAsia="Calibri" w:hAnsi="Times New Roman" w:cs="Times New Roman"/>
          <w:b/>
        </w:rPr>
        <w:t>Общая характеристика расходов бюджета поселения в разрезе функциональной классификации расходов на 202</w:t>
      </w:r>
      <w:r w:rsidR="00A1481B" w:rsidRPr="00A1481B">
        <w:rPr>
          <w:rFonts w:ascii="Times New Roman" w:eastAsia="Calibri" w:hAnsi="Times New Roman" w:cs="Times New Roman"/>
          <w:b/>
        </w:rPr>
        <w:t>4</w:t>
      </w:r>
      <w:r w:rsidRPr="00A1481B">
        <w:rPr>
          <w:rFonts w:ascii="Times New Roman" w:eastAsia="Calibri" w:hAnsi="Times New Roman" w:cs="Times New Roman"/>
          <w:b/>
        </w:rPr>
        <w:t xml:space="preserve"> год и сравнительный анализ</w:t>
      </w:r>
    </w:p>
    <w:p w:rsidR="00561479" w:rsidRPr="000C3024" w:rsidRDefault="00561479" w:rsidP="00F17183">
      <w:pPr>
        <w:spacing w:after="0" w:line="240" w:lineRule="auto"/>
        <w:ind w:firstLine="709"/>
        <w:jc w:val="right"/>
        <w:rPr>
          <w:rFonts w:ascii="Times New Roman" w:eastAsia="Calibri" w:hAnsi="Times New Roman" w:cs="Times New Roman"/>
          <w:lang w:eastAsia="ru-RU"/>
        </w:rPr>
      </w:pPr>
      <w:r w:rsidRPr="00A1481B">
        <w:rPr>
          <w:rFonts w:ascii="Times New Roman" w:eastAsia="Calibri" w:hAnsi="Times New Roman" w:cs="Times New Roman"/>
          <w:sz w:val="20"/>
          <w:szCs w:val="20"/>
          <w:lang w:val="x-none" w:eastAsia="ru-RU"/>
        </w:rPr>
        <w:t>(тыс. рублей)</w:t>
      </w:r>
    </w:p>
    <w:tbl>
      <w:tblPr>
        <w:tblW w:w="10060" w:type="dxa"/>
        <w:tblInd w:w="113" w:type="dxa"/>
        <w:tblLook w:val="04A0" w:firstRow="1" w:lastRow="0" w:firstColumn="1" w:lastColumn="0" w:noHBand="0" w:noVBand="1"/>
      </w:tblPr>
      <w:tblGrid>
        <w:gridCol w:w="2823"/>
        <w:gridCol w:w="729"/>
        <w:gridCol w:w="1263"/>
        <w:gridCol w:w="1194"/>
        <w:gridCol w:w="1029"/>
        <w:gridCol w:w="989"/>
        <w:gridCol w:w="988"/>
        <w:gridCol w:w="1045"/>
      </w:tblGrid>
      <w:tr w:rsidR="0059694A" w:rsidRPr="0059694A" w:rsidTr="0059694A">
        <w:trPr>
          <w:trHeight w:val="294"/>
        </w:trPr>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Показатели бюджета</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Раздел</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Исполнение за 2022 год</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Ожидаемое исполнение бюджета на 2023 год</w:t>
            </w:r>
          </w:p>
        </w:tc>
        <w:tc>
          <w:tcPr>
            <w:tcW w:w="20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Проект    бюджета на 2024 год</w:t>
            </w:r>
          </w:p>
        </w:tc>
        <w:tc>
          <w:tcPr>
            <w:tcW w:w="203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Отклонение ( %)                                     +   рост   -  снижение</w:t>
            </w:r>
          </w:p>
        </w:tc>
      </w:tr>
      <w:tr w:rsidR="0059694A" w:rsidRPr="0059694A" w:rsidTr="0059694A">
        <w:trPr>
          <w:trHeight w:val="207"/>
        </w:trPr>
        <w:tc>
          <w:tcPr>
            <w:tcW w:w="2823" w:type="dxa"/>
            <w:vMerge/>
            <w:tcBorders>
              <w:top w:val="single" w:sz="4" w:space="0" w:color="auto"/>
              <w:left w:val="single" w:sz="4" w:space="0" w:color="auto"/>
              <w:bottom w:val="single" w:sz="4" w:space="0" w:color="auto"/>
              <w:right w:val="single" w:sz="4" w:space="0" w:color="auto"/>
            </w:tcBorders>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p>
        </w:tc>
        <w:tc>
          <w:tcPr>
            <w:tcW w:w="2018" w:type="dxa"/>
            <w:gridSpan w:val="2"/>
            <w:vMerge/>
            <w:tcBorders>
              <w:top w:val="single" w:sz="4" w:space="0" w:color="auto"/>
              <w:left w:val="single" w:sz="4" w:space="0" w:color="auto"/>
              <w:bottom w:val="single" w:sz="4" w:space="0" w:color="000000"/>
              <w:right w:val="single" w:sz="4" w:space="0" w:color="000000"/>
            </w:tcBorders>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p>
        </w:tc>
        <w:tc>
          <w:tcPr>
            <w:tcW w:w="2033" w:type="dxa"/>
            <w:gridSpan w:val="2"/>
            <w:vMerge/>
            <w:tcBorders>
              <w:top w:val="single" w:sz="4" w:space="0" w:color="auto"/>
              <w:left w:val="single" w:sz="4" w:space="0" w:color="auto"/>
              <w:bottom w:val="single" w:sz="4" w:space="0" w:color="000000"/>
              <w:right w:val="single" w:sz="4" w:space="0" w:color="000000"/>
            </w:tcBorders>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p>
        </w:tc>
      </w:tr>
      <w:tr w:rsidR="0059694A" w:rsidRPr="0059694A" w:rsidTr="0059694A">
        <w:trPr>
          <w:trHeight w:val="239"/>
        </w:trPr>
        <w:tc>
          <w:tcPr>
            <w:tcW w:w="2823" w:type="dxa"/>
            <w:vMerge/>
            <w:tcBorders>
              <w:top w:val="single" w:sz="4" w:space="0" w:color="auto"/>
              <w:left w:val="single" w:sz="4" w:space="0" w:color="auto"/>
              <w:bottom w:val="single" w:sz="4" w:space="0" w:color="auto"/>
              <w:right w:val="single" w:sz="4" w:space="0" w:color="auto"/>
            </w:tcBorders>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p>
        </w:tc>
        <w:tc>
          <w:tcPr>
            <w:tcW w:w="1029"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сумма</w:t>
            </w:r>
          </w:p>
        </w:tc>
        <w:tc>
          <w:tcPr>
            <w:tcW w:w="98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уд. вес</w:t>
            </w:r>
          </w:p>
        </w:tc>
        <w:tc>
          <w:tcPr>
            <w:tcW w:w="988"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от 2022 г</w:t>
            </w:r>
          </w:p>
        </w:tc>
        <w:tc>
          <w:tcPr>
            <w:tcW w:w="1045"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от 2023 г</w:t>
            </w:r>
          </w:p>
        </w:tc>
      </w:tr>
      <w:tr w:rsidR="0059694A" w:rsidRPr="0059694A" w:rsidTr="0059694A">
        <w:trPr>
          <w:trHeight w:val="294"/>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rPr>
                <w:rFonts w:ascii="Times New Roman" w:eastAsia="Times New Roman" w:hAnsi="Times New Roman" w:cs="Times New Roman"/>
                <w:b/>
                <w:bCs/>
                <w:sz w:val="18"/>
                <w:szCs w:val="18"/>
                <w:lang w:eastAsia="ru-RU"/>
              </w:rPr>
            </w:pPr>
            <w:r w:rsidRPr="00CD6A26">
              <w:rPr>
                <w:rFonts w:ascii="Times New Roman" w:eastAsia="Times New Roman" w:hAnsi="Times New Roman" w:cs="Times New Roman"/>
                <w:b/>
                <w:bCs/>
                <w:sz w:val="18"/>
                <w:szCs w:val="18"/>
                <w:lang w:eastAsia="ru-RU"/>
              </w:rPr>
              <w:t>РАСХОДЫ – всего, в т.ч.</w:t>
            </w:r>
          </w:p>
        </w:tc>
        <w:tc>
          <w:tcPr>
            <w:tcW w:w="729"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b/>
                <w:bCs/>
                <w:sz w:val="18"/>
                <w:szCs w:val="18"/>
                <w:lang w:eastAsia="ru-RU"/>
              </w:rPr>
            </w:pPr>
            <w:r w:rsidRPr="00CD6A26">
              <w:rPr>
                <w:rFonts w:ascii="Times New Roman" w:eastAsia="Times New Roman" w:hAnsi="Times New Roman" w:cs="Times New Roman"/>
                <w:b/>
                <w:bCs/>
                <w:sz w:val="18"/>
                <w:szCs w:val="18"/>
                <w:lang w:eastAsia="ru-RU"/>
              </w:rPr>
              <w:t>х</w:t>
            </w:r>
          </w:p>
        </w:tc>
        <w:tc>
          <w:tcPr>
            <w:tcW w:w="1263"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b/>
                <w:bCs/>
                <w:sz w:val="18"/>
                <w:szCs w:val="18"/>
                <w:lang w:eastAsia="ru-RU"/>
              </w:rPr>
            </w:pPr>
            <w:r w:rsidRPr="00CD6A26">
              <w:rPr>
                <w:rFonts w:ascii="Times New Roman" w:eastAsia="Times New Roman" w:hAnsi="Times New Roman" w:cs="Times New Roman"/>
                <w:b/>
                <w:bCs/>
                <w:sz w:val="18"/>
                <w:szCs w:val="18"/>
                <w:lang w:eastAsia="ru-RU"/>
              </w:rPr>
              <w:t>114 229,3</w:t>
            </w:r>
          </w:p>
        </w:tc>
        <w:tc>
          <w:tcPr>
            <w:tcW w:w="1194"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b/>
                <w:bCs/>
                <w:sz w:val="18"/>
                <w:szCs w:val="18"/>
                <w:lang w:eastAsia="ru-RU"/>
              </w:rPr>
            </w:pPr>
            <w:r w:rsidRPr="00CD6A26">
              <w:rPr>
                <w:rFonts w:ascii="Times New Roman" w:eastAsia="Times New Roman" w:hAnsi="Times New Roman" w:cs="Times New Roman"/>
                <w:b/>
                <w:bCs/>
                <w:sz w:val="18"/>
                <w:szCs w:val="18"/>
                <w:lang w:eastAsia="ru-RU"/>
              </w:rPr>
              <w:t>107 772,8</w:t>
            </w:r>
          </w:p>
        </w:tc>
        <w:tc>
          <w:tcPr>
            <w:tcW w:w="1029"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b/>
                <w:bCs/>
                <w:sz w:val="18"/>
                <w:szCs w:val="18"/>
                <w:lang w:eastAsia="ru-RU"/>
              </w:rPr>
            </w:pPr>
            <w:r w:rsidRPr="00CD6A26">
              <w:rPr>
                <w:rFonts w:ascii="Times New Roman" w:eastAsia="Times New Roman" w:hAnsi="Times New Roman" w:cs="Times New Roman"/>
                <w:b/>
                <w:bCs/>
                <w:sz w:val="18"/>
                <w:szCs w:val="18"/>
                <w:lang w:eastAsia="ru-RU"/>
              </w:rPr>
              <w:t>80 346,8</w:t>
            </w:r>
          </w:p>
        </w:tc>
        <w:tc>
          <w:tcPr>
            <w:tcW w:w="98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b/>
                <w:bCs/>
                <w:sz w:val="18"/>
                <w:szCs w:val="18"/>
                <w:lang w:eastAsia="ru-RU"/>
              </w:rPr>
            </w:pPr>
            <w:r w:rsidRPr="00CD6A26">
              <w:rPr>
                <w:rFonts w:ascii="Times New Roman" w:eastAsia="Times New Roman" w:hAnsi="Times New Roman" w:cs="Times New Roman"/>
                <w:b/>
                <w:bCs/>
                <w:sz w:val="18"/>
                <w:szCs w:val="18"/>
                <w:lang w:eastAsia="ru-RU"/>
              </w:rPr>
              <w:t>100,0%</w:t>
            </w:r>
          </w:p>
        </w:tc>
        <w:tc>
          <w:tcPr>
            <w:tcW w:w="988"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b/>
                <w:bCs/>
                <w:sz w:val="18"/>
                <w:szCs w:val="18"/>
                <w:lang w:eastAsia="ru-RU"/>
              </w:rPr>
            </w:pPr>
            <w:r w:rsidRPr="00CD6A26">
              <w:rPr>
                <w:rFonts w:ascii="Times New Roman" w:eastAsia="Times New Roman" w:hAnsi="Times New Roman" w:cs="Times New Roman"/>
                <w:b/>
                <w:bCs/>
                <w:sz w:val="18"/>
                <w:szCs w:val="18"/>
                <w:lang w:eastAsia="ru-RU"/>
              </w:rPr>
              <w:t>-29,7%</w:t>
            </w:r>
          </w:p>
        </w:tc>
        <w:tc>
          <w:tcPr>
            <w:tcW w:w="1045"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b/>
                <w:bCs/>
                <w:sz w:val="18"/>
                <w:szCs w:val="18"/>
                <w:lang w:eastAsia="ru-RU"/>
              </w:rPr>
            </w:pPr>
            <w:r w:rsidRPr="00CD6A26">
              <w:rPr>
                <w:rFonts w:ascii="Times New Roman" w:eastAsia="Times New Roman" w:hAnsi="Times New Roman" w:cs="Times New Roman"/>
                <w:b/>
                <w:bCs/>
                <w:sz w:val="18"/>
                <w:szCs w:val="18"/>
                <w:lang w:eastAsia="ru-RU"/>
              </w:rPr>
              <w:t>-25,4%</w:t>
            </w:r>
          </w:p>
        </w:tc>
      </w:tr>
      <w:tr w:rsidR="0059694A" w:rsidRPr="0059694A" w:rsidTr="001E6FAB">
        <w:trPr>
          <w:trHeight w:val="294"/>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общегосударственные вопросы</w:t>
            </w:r>
          </w:p>
        </w:tc>
        <w:tc>
          <w:tcPr>
            <w:tcW w:w="7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0100</w:t>
            </w:r>
          </w:p>
        </w:tc>
        <w:tc>
          <w:tcPr>
            <w:tcW w:w="1263"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19 269,3</w:t>
            </w:r>
          </w:p>
        </w:tc>
        <w:tc>
          <w:tcPr>
            <w:tcW w:w="1194"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27 384,0</w:t>
            </w:r>
          </w:p>
        </w:tc>
        <w:tc>
          <w:tcPr>
            <w:tcW w:w="10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25 247,8</w:t>
            </w:r>
          </w:p>
        </w:tc>
        <w:tc>
          <w:tcPr>
            <w:tcW w:w="98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31,4%</w:t>
            </w:r>
          </w:p>
        </w:tc>
        <w:tc>
          <w:tcPr>
            <w:tcW w:w="988"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31,0%</w:t>
            </w:r>
          </w:p>
        </w:tc>
        <w:tc>
          <w:tcPr>
            <w:tcW w:w="1045"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-7,8%</w:t>
            </w:r>
          </w:p>
        </w:tc>
      </w:tr>
      <w:tr w:rsidR="0059694A" w:rsidRPr="0059694A" w:rsidTr="001E6FAB">
        <w:trPr>
          <w:trHeight w:val="294"/>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национальная оборона</w:t>
            </w:r>
          </w:p>
        </w:tc>
        <w:tc>
          <w:tcPr>
            <w:tcW w:w="7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0200</w:t>
            </w:r>
          </w:p>
        </w:tc>
        <w:tc>
          <w:tcPr>
            <w:tcW w:w="1263"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544,4</w:t>
            </w:r>
          </w:p>
        </w:tc>
        <w:tc>
          <w:tcPr>
            <w:tcW w:w="1194"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641,8</w:t>
            </w:r>
          </w:p>
        </w:tc>
        <w:tc>
          <w:tcPr>
            <w:tcW w:w="10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703,4</w:t>
            </w:r>
          </w:p>
        </w:tc>
        <w:tc>
          <w:tcPr>
            <w:tcW w:w="98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0,9%</w:t>
            </w:r>
          </w:p>
        </w:tc>
        <w:tc>
          <w:tcPr>
            <w:tcW w:w="988"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29,2%</w:t>
            </w:r>
          </w:p>
        </w:tc>
        <w:tc>
          <w:tcPr>
            <w:tcW w:w="1045"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9,6%</w:t>
            </w:r>
          </w:p>
        </w:tc>
      </w:tr>
      <w:tr w:rsidR="0059694A" w:rsidRPr="0059694A" w:rsidTr="001E6FAB">
        <w:trPr>
          <w:trHeight w:val="294"/>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национальная экономика</w:t>
            </w:r>
          </w:p>
        </w:tc>
        <w:tc>
          <w:tcPr>
            <w:tcW w:w="7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0400</w:t>
            </w:r>
          </w:p>
        </w:tc>
        <w:tc>
          <w:tcPr>
            <w:tcW w:w="1263"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9 935,2</w:t>
            </w:r>
          </w:p>
        </w:tc>
        <w:tc>
          <w:tcPr>
            <w:tcW w:w="1194"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19 091,6</w:t>
            </w:r>
          </w:p>
        </w:tc>
        <w:tc>
          <w:tcPr>
            <w:tcW w:w="10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14 705,7</w:t>
            </w:r>
          </w:p>
        </w:tc>
        <w:tc>
          <w:tcPr>
            <w:tcW w:w="98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18,3%</w:t>
            </w:r>
          </w:p>
        </w:tc>
        <w:tc>
          <w:tcPr>
            <w:tcW w:w="988"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48,0%</w:t>
            </w:r>
          </w:p>
        </w:tc>
        <w:tc>
          <w:tcPr>
            <w:tcW w:w="1045"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-23,0%</w:t>
            </w:r>
          </w:p>
        </w:tc>
      </w:tr>
      <w:tr w:rsidR="0059694A" w:rsidRPr="0059694A" w:rsidTr="001E6FAB">
        <w:trPr>
          <w:trHeight w:val="441"/>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жилищно-коммунальное хозяйство</w:t>
            </w:r>
          </w:p>
        </w:tc>
        <w:tc>
          <w:tcPr>
            <w:tcW w:w="7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0500</w:t>
            </w:r>
          </w:p>
        </w:tc>
        <w:tc>
          <w:tcPr>
            <w:tcW w:w="1263" w:type="dxa"/>
            <w:tcBorders>
              <w:top w:val="nil"/>
              <w:left w:val="nil"/>
              <w:bottom w:val="nil"/>
              <w:right w:val="nil"/>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59 520,20</w:t>
            </w:r>
          </w:p>
        </w:tc>
        <w:tc>
          <w:tcPr>
            <w:tcW w:w="1194" w:type="dxa"/>
            <w:tcBorders>
              <w:top w:val="nil"/>
              <w:left w:val="single" w:sz="4" w:space="0" w:color="auto"/>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35 923,9</w:t>
            </w:r>
          </w:p>
        </w:tc>
        <w:tc>
          <w:tcPr>
            <w:tcW w:w="10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23 005,8</w:t>
            </w:r>
          </w:p>
        </w:tc>
        <w:tc>
          <w:tcPr>
            <w:tcW w:w="98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28,6%</w:t>
            </w:r>
          </w:p>
        </w:tc>
        <w:tc>
          <w:tcPr>
            <w:tcW w:w="988"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-61,3%</w:t>
            </w:r>
          </w:p>
        </w:tc>
        <w:tc>
          <w:tcPr>
            <w:tcW w:w="1045"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-36,0%</w:t>
            </w:r>
          </w:p>
        </w:tc>
      </w:tr>
      <w:tr w:rsidR="0059694A" w:rsidRPr="0059694A" w:rsidTr="001E6FAB">
        <w:trPr>
          <w:trHeight w:val="294"/>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культура и кинематография</w:t>
            </w:r>
          </w:p>
        </w:tc>
        <w:tc>
          <w:tcPr>
            <w:tcW w:w="7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0800</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22 840,6</w:t>
            </w:r>
          </w:p>
        </w:tc>
        <w:tc>
          <w:tcPr>
            <w:tcW w:w="1194"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17 106,1</w:t>
            </w:r>
          </w:p>
        </w:tc>
        <w:tc>
          <w:tcPr>
            <w:tcW w:w="10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13 641,1</w:t>
            </w:r>
          </w:p>
        </w:tc>
        <w:tc>
          <w:tcPr>
            <w:tcW w:w="98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17,0%</w:t>
            </w:r>
          </w:p>
        </w:tc>
        <w:tc>
          <w:tcPr>
            <w:tcW w:w="988"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-40,3%</w:t>
            </w:r>
          </w:p>
        </w:tc>
        <w:tc>
          <w:tcPr>
            <w:tcW w:w="1045"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-20,3%</w:t>
            </w:r>
          </w:p>
        </w:tc>
      </w:tr>
      <w:tr w:rsidR="0059694A" w:rsidRPr="0059694A" w:rsidTr="001E6FAB">
        <w:trPr>
          <w:trHeight w:val="183"/>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социальная политика</w:t>
            </w:r>
          </w:p>
        </w:tc>
        <w:tc>
          <w:tcPr>
            <w:tcW w:w="7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1000</w:t>
            </w:r>
          </w:p>
        </w:tc>
        <w:tc>
          <w:tcPr>
            <w:tcW w:w="1263"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356,8</w:t>
            </w:r>
          </w:p>
        </w:tc>
        <w:tc>
          <w:tcPr>
            <w:tcW w:w="1194"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371,0</w:t>
            </w:r>
          </w:p>
        </w:tc>
        <w:tc>
          <w:tcPr>
            <w:tcW w:w="10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382,1</w:t>
            </w:r>
          </w:p>
        </w:tc>
        <w:tc>
          <w:tcPr>
            <w:tcW w:w="98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0,5%</w:t>
            </w:r>
          </w:p>
        </w:tc>
        <w:tc>
          <w:tcPr>
            <w:tcW w:w="988"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7,1%</w:t>
            </w:r>
          </w:p>
        </w:tc>
        <w:tc>
          <w:tcPr>
            <w:tcW w:w="1045"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3,0%</w:t>
            </w:r>
          </w:p>
        </w:tc>
      </w:tr>
      <w:tr w:rsidR="0059694A" w:rsidRPr="0059694A" w:rsidTr="001E6FAB">
        <w:trPr>
          <w:trHeight w:val="294"/>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физическая культура и спорт</w:t>
            </w:r>
          </w:p>
        </w:tc>
        <w:tc>
          <w:tcPr>
            <w:tcW w:w="7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1100</w:t>
            </w:r>
          </w:p>
        </w:tc>
        <w:tc>
          <w:tcPr>
            <w:tcW w:w="1263"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1 762,9</w:t>
            </w:r>
          </w:p>
        </w:tc>
        <w:tc>
          <w:tcPr>
            <w:tcW w:w="1194"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7 254,5</w:t>
            </w:r>
          </w:p>
        </w:tc>
        <w:tc>
          <w:tcPr>
            <w:tcW w:w="10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2 588,1</w:t>
            </w:r>
          </w:p>
        </w:tc>
        <w:tc>
          <w:tcPr>
            <w:tcW w:w="98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3,2%</w:t>
            </w:r>
          </w:p>
        </w:tc>
        <w:tc>
          <w:tcPr>
            <w:tcW w:w="988"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46,8%</w:t>
            </w:r>
          </w:p>
        </w:tc>
        <w:tc>
          <w:tcPr>
            <w:tcW w:w="1045"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-64,3%</w:t>
            </w:r>
          </w:p>
        </w:tc>
      </w:tr>
      <w:tr w:rsidR="0059694A" w:rsidRPr="0059694A" w:rsidTr="001E6FAB">
        <w:trPr>
          <w:trHeight w:val="588"/>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7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1300</w:t>
            </w:r>
          </w:p>
        </w:tc>
        <w:tc>
          <w:tcPr>
            <w:tcW w:w="1263"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0,0</w:t>
            </w:r>
          </w:p>
        </w:tc>
        <w:tc>
          <w:tcPr>
            <w:tcW w:w="102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72,8</w:t>
            </w:r>
          </w:p>
        </w:tc>
        <w:tc>
          <w:tcPr>
            <w:tcW w:w="989" w:type="dxa"/>
            <w:tcBorders>
              <w:top w:val="nil"/>
              <w:left w:val="nil"/>
              <w:bottom w:val="single" w:sz="4" w:space="0" w:color="auto"/>
              <w:right w:val="single" w:sz="4" w:space="0" w:color="auto"/>
            </w:tcBorders>
            <w:shd w:val="clear" w:color="auto" w:fill="auto"/>
            <w:noWrap/>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0,1%</w:t>
            </w:r>
          </w:p>
        </w:tc>
        <w:tc>
          <w:tcPr>
            <w:tcW w:w="988"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100,0%</w:t>
            </w:r>
          </w:p>
        </w:tc>
        <w:tc>
          <w:tcPr>
            <w:tcW w:w="1045" w:type="dxa"/>
            <w:tcBorders>
              <w:top w:val="nil"/>
              <w:left w:val="nil"/>
              <w:bottom w:val="single" w:sz="4" w:space="0" w:color="auto"/>
              <w:right w:val="single" w:sz="4" w:space="0" w:color="auto"/>
            </w:tcBorders>
            <w:shd w:val="clear" w:color="auto" w:fill="auto"/>
            <w:vAlign w:val="center"/>
            <w:hideMark/>
          </w:tcPr>
          <w:p w:rsidR="0059694A" w:rsidRPr="00CD6A26" w:rsidRDefault="0059694A" w:rsidP="0059694A">
            <w:pPr>
              <w:spacing w:after="0" w:line="240" w:lineRule="auto"/>
              <w:jc w:val="center"/>
              <w:rPr>
                <w:rFonts w:ascii="Times New Roman" w:eastAsia="Times New Roman" w:hAnsi="Times New Roman" w:cs="Times New Roman"/>
                <w:sz w:val="18"/>
                <w:szCs w:val="18"/>
                <w:lang w:eastAsia="ru-RU"/>
              </w:rPr>
            </w:pPr>
            <w:r w:rsidRPr="00CD6A26">
              <w:rPr>
                <w:rFonts w:ascii="Times New Roman" w:eastAsia="Times New Roman" w:hAnsi="Times New Roman" w:cs="Times New Roman"/>
                <w:sz w:val="18"/>
                <w:szCs w:val="18"/>
                <w:lang w:eastAsia="ru-RU"/>
              </w:rPr>
              <w:t>100,0%</w:t>
            </w:r>
          </w:p>
        </w:tc>
      </w:tr>
    </w:tbl>
    <w:p w:rsidR="0059694A" w:rsidRDefault="0059694A" w:rsidP="00561479">
      <w:pPr>
        <w:tabs>
          <w:tab w:val="left" w:pos="284"/>
        </w:tabs>
        <w:suppressAutoHyphens/>
        <w:spacing w:after="0" w:line="240" w:lineRule="auto"/>
        <w:ind w:firstLine="709"/>
        <w:jc w:val="both"/>
        <w:rPr>
          <w:rFonts w:ascii="Times New Roman" w:eastAsia="Calibri" w:hAnsi="Times New Roman" w:cs="Times New Roman"/>
          <w:color w:val="FF0000"/>
          <w:lang w:eastAsia="ru-RU"/>
        </w:rPr>
      </w:pPr>
    </w:p>
    <w:p w:rsidR="00DD337A" w:rsidRDefault="00561479" w:rsidP="00296C94">
      <w:pPr>
        <w:tabs>
          <w:tab w:val="left" w:pos="284"/>
        </w:tabs>
        <w:suppressAutoHyphens/>
        <w:spacing w:after="0" w:line="240" w:lineRule="auto"/>
        <w:ind w:firstLine="709"/>
        <w:jc w:val="both"/>
        <w:rPr>
          <w:rFonts w:ascii="Times New Roman" w:eastAsia="Calibri" w:hAnsi="Times New Roman" w:cs="Times New Roman"/>
          <w:color w:val="FF0000"/>
        </w:rPr>
      </w:pPr>
      <w:r w:rsidRPr="00DD337A">
        <w:rPr>
          <w:rFonts w:ascii="Times New Roman" w:eastAsia="Calibri" w:hAnsi="Times New Roman" w:cs="Times New Roman"/>
          <w:lang w:eastAsia="ru-RU"/>
        </w:rPr>
        <w:t>Наибольшую долю в общем объ</w:t>
      </w:r>
      <w:r w:rsidR="00DD337A" w:rsidRPr="00DD337A">
        <w:rPr>
          <w:rFonts w:ascii="Times New Roman" w:eastAsia="Calibri" w:hAnsi="Times New Roman" w:cs="Times New Roman"/>
          <w:lang w:eastAsia="ru-RU"/>
        </w:rPr>
        <w:t xml:space="preserve">еме расходов бюджета поселения </w:t>
      </w:r>
      <w:r w:rsidRPr="00DD337A">
        <w:rPr>
          <w:rFonts w:ascii="Times New Roman" w:eastAsia="Calibri" w:hAnsi="Times New Roman" w:cs="Times New Roman"/>
          <w:lang w:eastAsia="ru-RU"/>
        </w:rPr>
        <w:t xml:space="preserve">составляют расходы по разделам: </w:t>
      </w:r>
      <w:r w:rsidRPr="00DD337A">
        <w:rPr>
          <w:rFonts w:ascii="Times New Roman" w:eastAsia="Calibri" w:hAnsi="Times New Roman" w:cs="Times New Roman"/>
          <w:b/>
          <w:lang w:eastAsia="ru-RU"/>
        </w:rPr>
        <w:t>0100</w:t>
      </w:r>
      <w:r w:rsidRPr="00DD337A">
        <w:rPr>
          <w:rFonts w:ascii="Times New Roman" w:eastAsia="Calibri" w:hAnsi="Times New Roman" w:cs="Times New Roman"/>
          <w:lang w:eastAsia="ru-RU"/>
        </w:rPr>
        <w:t xml:space="preserve"> «Общегосударственные вопросы»</w:t>
      </w:r>
      <w:r w:rsidRPr="00DD337A">
        <w:t xml:space="preserve"> </w:t>
      </w:r>
      <w:r w:rsidRPr="00DD337A">
        <w:rPr>
          <w:rFonts w:ascii="Times New Roman" w:eastAsia="Calibri" w:hAnsi="Times New Roman" w:cs="Times New Roman"/>
          <w:lang w:eastAsia="ru-RU"/>
        </w:rPr>
        <w:t>– 31</w:t>
      </w:r>
      <w:r w:rsidR="00DD337A" w:rsidRPr="00DD337A">
        <w:rPr>
          <w:rFonts w:ascii="Times New Roman" w:eastAsia="Calibri" w:hAnsi="Times New Roman" w:cs="Times New Roman"/>
          <w:lang w:eastAsia="ru-RU"/>
        </w:rPr>
        <w:t>,4</w:t>
      </w:r>
      <w:r w:rsidRPr="00DD337A">
        <w:rPr>
          <w:rFonts w:ascii="Times New Roman" w:eastAsia="Calibri" w:hAnsi="Times New Roman" w:cs="Times New Roman"/>
          <w:lang w:eastAsia="ru-RU"/>
        </w:rPr>
        <w:t xml:space="preserve">%, </w:t>
      </w:r>
      <w:r w:rsidRPr="00DD337A">
        <w:rPr>
          <w:rFonts w:ascii="Times New Roman" w:eastAsia="Calibri" w:hAnsi="Times New Roman" w:cs="Times New Roman"/>
          <w:b/>
          <w:lang w:eastAsia="ru-RU"/>
        </w:rPr>
        <w:t>0500</w:t>
      </w:r>
      <w:r w:rsidRPr="00DD337A">
        <w:rPr>
          <w:rFonts w:ascii="Times New Roman" w:eastAsia="Calibri" w:hAnsi="Times New Roman" w:cs="Times New Roman"/>
          <w:lang w:eastAsia="ru-RU"/>
        </w:rPr>
        <w:t xml:space="preserve"> «Жилищно-коммунальное хозяйство»</w:t>
      </w:r>
      <w:r w:rsidRPr="00DD337A">
        <w:t xml:space="preserve"> </w:t>
      </w:r>
      <w:r w:rsidRPr="00DD337A">
        <w:rPr>
          <w:rFonts w:ascii="Times New Roman" w:eastAsia="Calibri" w:hAnsi="Times New Roman" w:cs="Times New Roman"/>
          <w:lang w:eastAsia="ru-RU"/>
        </w:rPr>
        <w:t xml:space="preserve">– </w:t>
      </w:r>
      <w:r w:rsidR="00DD337A" w:rsidRPr="00DD337A">
        <w:rPr>
          <w:rFonts w:ascii="Times New Roman" w:eastAsia="Calibri" w:hAnsi="Times New Roman" w:cs="Times New Roman"/>
          <w:lang w:eastAsia="ru-RU"/>
        </w:rPr>
        <w:t>28,6</w:t>
      </w:r>
      <w:r w:rsidRPr="00DD337A">
        <w:rPr>
          <w:rFonts w:ascii="Times New Roman" w:eastAsia="Calibri" w:hAnsi="Times New Roman" w:cs="Times New Roman"/>
          <w:lang w:eastAsia="ru-RU"/>
        </w:rPr>
        <w:t xml:space="preserve">%, а также </w:t>
      </w:r>
      <w:r w:rsidRPr="00DD337A">
        <w:rPr>
          <w:rFonts w:ascii="Times New Roman" w:eastAsia="Calibri" w:hAnsi="Times New Roman" w:cs="Times New Roman"/>
          <w:b/>
          <w:lang w:eastAsia="ru-RU"/>
        </w:rPr>
        <w:t>0400</w:t>
      </w:r>
      <w:r w:rsidRPr="00DD337A">
        <w:rPr>
          <w:rFonts w:ascii="Times New Roman" w:eastAsia="Calibri" w:hAnsi="Times New Roman" w:cs="Times New Roman"/>
          <w:lang w:eastAsia="ru-RU"/>
        </w:rPr>
        <w:t xml:space="preserve"> «Национальная экономика» – </w:t>
      </w:r>
      <w:r w:rsidR="00DD337A" w:rsidRPr="00DD337A">
        <w:rPr>
          <w:rFonts w:ascii="Times New Roman" w:eastAsia="Calibri" w:hAnsi="Times New Roman" w:cs="Times New Roman"/>
          <w:lang w:eastAsia="ru-RU"/>
        </w:rPr>
        <w:t>18,3</w:t>
      </w:r>
      <w:r w:rsidR="00296C94">
        <w:rPr>
          <w:rFonts w:ascii="Times New Roman" w:eastAsia="Calibri" w:hAnsi="Times New Roman" w:cs="Times New Roman"/>
          <w:lang w:eastAsia="ru-RU"/>
        </w:rPr>
        <w:t xml:space="preserve">%, </w:t>
      </w:r>
      <w:r w:rsidR="00296C94" w:rsidRPr="006D2872">
        <w:rPr>
          <w:rFonts w:ascii="Times New Roman" w:eastAsia="Calibri" w:hAnsi="Times New Roman" w:cs="Times New Roman"/>
          <w:b/>
          <w:lang w:eastAsia="ru-RU"/>
        </w:rPr>
        <w:t>0800</w:t>
      </w:r>
      <w:r w:rsidR="00296C94">
        <w:rPr>
          <w:rFonts w:ascii="Times New Roman" w:eastAsia="Calibri" w:hAnsi="Times New Roman" w:cs="Times New Roman"/>
          <w:lang w:eastAsia="ru-RU"/>
        </w:rPr>
        <w:t xml:space="preserve"> «Культура и кинематография» </w:t>
      </w:r>
      <w:r w:rsidR="00296C94" w:rsidRPr="00DD337A">
        <w:rPr>
          <w:rFonts w:ascii="Times New Roman" w:eastAsia="Calibri" w:hAnsi="Times New Roman" w:cs="Times New Roman"/>
          <w:lang w:eastAsia="ru-RU"/>
        </w:rPr>
        <w:t>–</w:t>
      </w:r>
      <w:r w:rsidR="00296C94">
        <w:rPr>
          <w:rFonts w:ascii="Times New Roman" w:eastAsia="Calibri" w:hAnsi="Times New Roman" w:cs="Times New Roman"/>
          <w:lang w:eastAsia="ru-RU"/>
        </w:rPr>
        <w:t xml:space="preserve"> 17,0%.</w:t>
      </w:r>
    </w:p>
    <w:p w:rsidR="00296C94" w:rsidRDefault="00296C94" w:rsidP="00296C94">
      <w:pPr>
        <w:spacing w:after="0" w:line="240" w:lineRule="auto"/>
        <w:ind w:firstLine="709"/>
        <w:jc w:val="both"/>
        <w:rPr>
          <w:rFonts w:ascii="Times New Roman" w:eastAsia="Calibri" w:hAnsi="Times New Roman" w:cs="Times New Roman"/>
        </w:rPr>
      </w:pPr>
      <w:r w:rsidRPr="001E6FAB">
        <w:rPr>
          <w:rFonts w:ascii="Times New Roman" w:eastAsia="Calibri" w:hAnsi="Times New Roman" w:cs="Times New Roman"/>
          <w:b/>
        </w:rPr>
        <w:t xml:space="preserve">Наибольшее сокращение </w:t>
      </w:r>
      <w:r w:rsidR="001E6FAB" w:rsidRPr="001E6FAB">
        <w:rPr>
          <w:rFonts w:ascii="Times New Roman" w:eastAsia="Calibri" w:hAnsi="Times New Roman" w:cs="Times New Roman"/>
        </w:rPr>
        <w:t>в абсолютном показат</w:t>
      </w:r>
      <w:r w:rsidR="001E6FAB">
        <w:rPr>
          <w:rFonts w:ascii="Times New Roman" w:eastAsia="Calibri" w:hAnsi="Times New Roman" w:cs="Times New Roman"/>
        </w:rPr>
        <w:t xml:space="preserve">еле </w:t>
      </w:r>
      <w:r w:rsidRPr="001E6FAB">
        <w:rPr>
          <w:rFonts w:ascii="Times New Roman" w:eastAsia="Calibri" w:hAnsi="Times New Roman" w:cs="Times New Roman"/>
          <w:b/>
        </w:rPr>
        <w:t>сложилось в рамках раздела</w:t>
      </w:r>
      <w:r w:rsidRPr="00296C94">
        <w:rPr>
          <w:rFonts w:ascii="Times New Roman" w:eastAsia="Calibri" w:hAnsi="Times New Roman" w:cs="Times New Roman"/>
        </w:rPr>
        <w:t xml:space="preserve"> </w:t>
      </w:r>
      <w:r w:rsidRPr="00296C94">
        <w:rPr>
          <w:rFonts w:ascii="Times New Roman" w:eastAsia="Calibri" w:hAnsi="Times New Roman" w:cs="Times New Roman"/>
          <w:b/>
          <w:lang w:eastAsia="ru-RU"/>
        </w:rPr>
        <w:t>0500</w:t>
      </w:r>
      <w:r w:rsidRPr="00296C94">
        <w:rPr>
          <w:rFonts w:ascii="Times New Roman" w:eastAsia="Calibri" w:hAnsi="Times New Roman" w:cs="Times New Roman"/>
          <w:lang w:eastAsia="ru-RU"/>
        </w:rPr>
        <w:t xml:space="preserve"> «Жилищно-коммунальное хозяйство» </w:t>
      </w:r>
      <w:r w:rsidR="001E6FAB">
        <w:rPr>
          <w:rFonts w:ascii="Times New Roman" w:eastAsia="Calibri" w:hAnsi="Times New Roman" w:cs="Times New Roman"/>
        </w:rPr>
        <w:t>(«-» 12 918,1 тыс. рублей</w:t>
      </w:r>
      <w:r w:rsidRPr="00296C94">
        <w:rPr>
          <w:rFonts w:ascii="Times New Roman" w:eastAsia="Calibri" w:hAnsi="Times New Roman" w:cs="Times New Roman"/>
        </w:rPr>
        <w:t>)</w:t>
      </w:r>
      <w:r w:rsidR="001E6FAB">
        <w:rPr>
          <w:rFonts w:ascii="Times New Roman" w:eastAsia="Calibri" w:hAnsi="Times New Roman" w:cs="Times New Roman"/>
        </w:rPr>
        <w:t xml:space="preserve">, </w:t>
      </w:r>
      <w:r w:rsidR="001E6FAB" w:rsidRPr="001E6FAB">
        <w:rPr>
          <w:rFonts w:ascii="Times New Roman" w:eastAsia="Calibri" w:hAnsi="Times New Roman" w:cs="Times New Roman"/>
          <w:b/>
        </w:rPr>
        <w:t>за счет сокращения расходов в рамках МП 6</w:t>
      </w:r>
      <w:r w:rsidR="001E6FAB">
        <w:rPr>
          <w:rFonts w:ascii="Times New Roman" w:eastAsia="Calibri" w:hAnsi="Times New Roman" w:cs="Times New Roman"/>
        </w:rPr>
        <w:t xml:space="preserve"> </w:t>
      </w:r>
      <w:r w:rsidR="001E6FAB" w:rsidRPr="00E87142">
        <w:rPr>
          <w:rFonts w:ascii="Times New Roman" w:eastAsia="Calibri" w:hAnsi="Times New Roman" w:cs="Times New Roman"/>
        </w:rPr>
        <w:t>«Обеспечение комфортной среды проживания населения сельского поселения Алакуртти Кандалакшского района»</w:t>
      </w:r>
      <w:r w:rsidR="001E6FAB">
        <w:rPr>
          <w:rFonts w:ascii="Times New Roman" w:eastAsia="Calibri" w:hAnsi="Times New Roman" w:cs="Times New Roman"/>
        </w:rPr>
        <w:t xml:space="preserve"> (подробнее смотри выше в разделе «Муниципальные программы», сравнительный анализ финансового обеспечения муниципальных программ 2023-2024 г.г.).</w:t>
      </w:r>
    </w:p>
    <w:p w:rsidR="00296C94" w:rsidRDefault="001E6FAB" w:rsidP="00006479">
      <w:pPr>
        <w:spacing w:after="0" w:line="240" w:lineRule="auto"/>
        <w:ind w:firstLine="709"/>
        <w:jc w:val="both"/>
        <w:rPr>
          <w:rFonts w:ascii="Times New Roman" w:eastAsia="Calibri" w:hAnsi="Times New Roman" w:cs="Times New Roman"/>
        </w:rPr>
      </w:pPr>
      <w:r w:rsidRPr="001E6FAB">
        <w:rPr>
          <w:rFonts w:ascii="Times New Roman" w:eastAsia="Calibri" w:hAnsi="Times New Roman" w:cs="Times New Roman"/>
          <w:b/>
        </w:rPr>
        <w:t xml:space="preserve">Наибольшее сокращение </w:t>
      </w:r>
      <w:r>
        <w:rPr>
          <w:rFonts w:ascii="Times New Roman" w:eastAsia="Calibri" w:hAnsi="Times New Roman" w:cs="Times New Roman"/>
        </w:rPr>
        <w:t>в относительном</w:t>
      </w:r>
      <w:r w:rsidRPr="001E6FAB">
        <w:rPr>
          <w:rFonts w:ascii="Times New Roman" w:eastAsia="Calibri" w:hAnsi="Times New Roman" w:cs="Times New Roman"/>
        </w:rPr>
        <w:t xml:space="preserve"> показат</w:t>
      </w:r>
      <w:r>
        <w:rPr>
          <w:rFonts w:ascii="Times New Roman" w:eastAsia="Calibri" w:hAnsi="Times New Roman" w:cs="Times New Roman"/>
        </w:rPr>
        <w:t xml:space="preserve">еле </w:t>
      </w:r>
      <w:r w:rsidRPr="001E6FAB">
        <w:rPr>
          <w:rFonts w:ascii="Times New Roman" w:eastAsia="Calibri" w:hAnsi="Times New Roman" w:cs="Times New Roman"/>
          <w:b/>
        </w:rPr>
        <w:t>сложилось в рамках раздела</w:t>
      </w:r>
      <w:r w:rsidRPr="00296C94">
        <w:rPr>
          <w:rFonts w:ascii="Times New Roman" w:eastAsia="Calibri" w:hAnsi="Times New Roman" w:cs="Times New Roman"/>
        </w:rPr>
        <w:t xml:space="preserve"> </w:t>
      </w:r>
      <w:r>
        <w:rPr>
          <w:rFonts w:ascii="Times New Roman" w:eastAsia="Calibri" w:hAnsi="Times New Roman" w:cs="Times New Roman"/>
        </w:rPr>
        <w:t xml:space="preserve">1100 «Физическая культура и спорт» </w:t>
      </w:r>
      <w:r w:rsidRPr="00296C94">
        <w:rPr>
          <w:rFonts w:ascii="Times New Roman" w:eastAsia="Calibri" w:hAnsi="Times New Roman" w:cs="Times New Roman"/>
          <w:lang w:eastAsia="ru-RU"/>
        </w:rPr>
        <w:t>(«-»</w:t>
      </w:r>
      <w:r w:rsidRPr="00296C94">
        <w:rPr>
          <w:rFonts w:ascii="Times New Roman" w:eastAsia="Calibri" w:hAnsi="Times New Roman" w:cs="Times New Roman"/>
        </w:rPr>
        <w:t xml:space="preserve"> </w:t>
      </w:r>
      <w:r>
        <w:rPr>
          <w:rFonts w:ascii="Times New Roman" w:eastAsia="Calibri" w:hAnsi="Times New Roman" w:cs="Times New Roman"/>
        </w:rPr>
        <w:t>64,3</w:t>
      </w:r>
      <w:r w:rsidRPr="00296C94">
        <w:rPr>
          <w:rFonts w:ascii="Times New Roman" w:eastAsia="Calibri" w:hAnsi="Times New Roman" w:cs="Times New Roman"/>
        </w:rPr>
        <w:t>%</w:t>
      </w:r>
      <w:r>
        <w:rPr>
          <w:rFonts w:ascii="Times New Roman" w:eastAsia="Calibri" w:hAnsi="Times New Roman" w:cs="Times New Roman"/>
        </w:rPr>
        <w:t>)</w:t>
      </w:r>
      <w:r w:rsidR="00006479">
        <w:rPr>
          <w:rFonts w:ascii="Times New Roman" w:eastAsia="Calibri" w:hAnsi="Times New Roman" w:cs="Times New Roman"/>
        </w:rPr>
        <w:t xml:space="preserve">, где расходы в полном объеме запланированы в рамках </w:t>
      </w:r>
      <w:r w:rsidR="00006479" w:rsidRPr="00006479">
        <w:rPr>
          <w:rFonts w:ascii="Times New Roman" w:hAnsi="Times New Roman" w:cs="Times New Roman"/>
          <w:b/>
        </w:rPr>
        <w:lastRenderedPageBreak/>
        <w:t>МП 9</w:t>
      </w:r>
      <w:r w:rsidR="00006479">
        <w:rPr>
          <w:rFonts w:ascii="Times New Roman" w:hAnsi="Times New Roman" w:cs="Times New Roman"/>
        </w:rPr>
        <w:t xml:space="preserve"> </w:t>
      </w:r>
      <w:r w:rsidR="00006479" w:rsidRPr="0056188E">
        <w:rPr>
          <w:rFonts w:ascii="Times New Roman" w:hAnsi="Times New Roman" w:cs="Times New Roman"/>
        </w:rPr>
        <w:t>«</w:t>
      </w:r>
      <w:r w:rsidR="00006479" w:rsidRPr="003A2993">
        <w:rPr>
          <w:rFonts w:ascii="Times New Roman" w:eastAsia="Times New Roman" w:hAnsi="Times New Roman" w:cs="Times New Roman"/>
          <w:color w:val="000000"/>
          <w:lang w:eastAsia="ru-RU"/>
        </w:rPr>
        <w:t>Развитие физической культуры и спорта в сельском поселении Алакуртти Кандалакшского района</w:t>
      </w:r>
      <w:r w:rsidR="00006479" w:rsidRPr="0056188E">
        <w:rPr>
          <w:rFonts w:ascii="Times New Roman" w:eastAsia="Times New Roman" w:hAnsi="Times New Roman" w:cs="Times New Roman"/>
          <w:color w:val="000000"/>
          <w:lang w:eastAsia="ru-RU"/>
        </w:rPr>
        <w:t>»</w:t>
      </w:r>
      <w:r w:rsidR="00006479">
        <w:rPr>
          <w:rFonts w:ascii="Times New Roman" w:eastAsia="Times New Roman" w:hAnsi="Times New Roman" w:cs="Times New Roman"/>
          <w:color w:val="000000"/>
          <w:lang w:eastAsia="ru-RU"/>
        </w:rPr>
        <w:t xml:space="preserve">. Причины сокращения расходов рассмотрены в </w:t>
      </w:r>
      <w:r w:rsidR="00006479">
        <w:rPr>
          <w:rFonts w:ascii="Times New Roman" w:eastAsia="Calibri" w:hAnsi="Times New Roman" w:cs="Times New Roman"/>
        </w:rPr>
        <w:t>разделе «Муниципальные программы», сравнительный анализ финансового обеспечения муниципальных программ 2023-2024 г.г.</w:t>
      </w:r>
    </w:p>
    <w:p w:rsidR="00006479" w:rsidRDefault="00006479" w:rsidP="00006479">
      <w:pPr>
        <w:spacing w:after="0" w:line="240" w:lineRule="auto"/>
        <w:ind w:firstLine="709"/>
        <w:jc w:val="both"/>
        <w:rPr>
          <w:rFonts w:ascii="Times New Roman" w:eastAsia="Calibri" w:hAnsi="Times New Roman" w:cs="Times New Roman"/>
        </w:rPr>
      </w:pPr>
      <w:r w:rsidRPr="006D2872">
        <w:rPr>
          <w:rFonts w:ascii="Times New Roman" w:eastAsia="Calibri" w:hAnsi="Times New Roman" w:cs="Times New Roman"/>
          <w:b/>
        </w:rPr>
        <w:t>Сокращение расходов также сложилось в рамках следующих разделов</w:t>
      </w:r>
      <w:r>
        <w:rPr>
          <w:rFonts w:ascii="Times New Roman" w:eastAsia="Calibri" w:hAnsi="Times New Roman" w:cs="Times New Roman"/>
        </w:rPr>
        <w:t>:</w:t>
      </w:r>
    </w:p>
    <w:p w:rsidR="00006479" w:rsidRPr="006D2872" w:rsidRDefault="00006479" w:rsidP="00A00674">
      <w:pPr>
        <w:pStyle w:val="a3"/>
        <w:numPr>
          <w:ilvl w:val="0"/>
          <w:numId w:val="32"/>
        </w:numPr>
        <w:ind w:left="0" w:firstLine="360"/>
        <w:jc w:val="both"/>
        <w:rPr>
          <w:rFonts w:ascii="Times New Roman" w:eastAsia="Calibri" w:hAnsi="Times New Roman" w:cs="Times New Roman"/>
          <w:sz w:val="22"/>
          <w:szCs w:val="22"/>
        </w:rPr>
      </w:pPr>
      <w:r w:rsidRPr="006D2872">
        <w:rPr>
          <w:rFonts w:ascii="Times New Roman" w:eastAsia="Calibri" w:hAnsi="Times New Roman" w:cs="Times New Roman"/>
          <w:b/>
          <w:sz w:val="22"/>
          <w:szCs w:val="22"/>
        </w:rPr>
        <w:t>0400</w:t>
      </w:r>
      <w:r w:rsidRPr="006D2872">
        <w:rPr>
          <w:rFonts w:ascii="Times New Roman" w:eastAsia="Calibri" w:hAnsi="Times New Roman" w:cs="Times New Roman"/>
          <w:sz w:val="22"/>
          <w:szCs w:val="22"/>
        </w:rPr>
        <w:t xml:space="preserve"> «Национальная экономика»</w:t>
      </w:r>
      <w:r w:rsidR="006D2872">
        <w:rPr>
          <w:rFonts w:ascii="Times New Roman" w:eastAsia="Calibri" w:hAnsi="Times New Roman" w:cs="Times New Roman"/>
          <w:sz w:val="22"/>
          <w:szCs w:val="22"/>
        </w:rPr>
        <w:t xml:space="preserve"> («-» 23,0%)</w:t>
      </w:r>
      <w:r w:rsidRPr="006D2872">
        <w:rPr>
          <w:rFonts w:ascii="Times New Roman" w:eastAsia="Calibri" w:hAnsi="Times New Roman" w:cs="Times New Roman"/>
          <w:sz w:val="22"/>
          <w:szCs w:val="22"/>
        </w:rPr>
        <w:t xml:space="preserve">, </w:t>
      </w:r>
      <w:r w:rsidRPr="006D2872">
        <w:rPr>
          <w:rFonts w:ascii="Times New Roman" w:eastAsia="Calibri" w:hAnsi="Times New Roman" w:cs="Times New Roman"/>
          <w:b/>
          <w:sz w:val="22"/>
          <w:szCs w:val="22"/>
        </w:rPr>
        <w:t>за счет сокращения расходов</w:t>
      </w:r>
      <w:r w:rsidRPr="006D2872">
        <w:rPr>
          <w:rFonts w:ascii="Times New Roman" w:eastAsia="Calibri" w:hAnsi="Times New Roman" w:cs="Times New Roman"/>
          <w:sz w:val="22"/>
          <w:szCs w:val="22"/>
        </w:rPr>
        <w:t xml:space="preserve"> </w:t>
      </w:r>
      <w:r w:rsidRPr="006D2872">
        <w:rPr>
          <w:rFonts w:ascii="Times New Roman" w:eastAsia="Calibri" w:hAnsi="Times New Roman" w:cs="Times New Roman"/>
          <w:b/>
          <w:sz w:val="22"/>
          <w:szCs w:val="22"/>
        </w:rPr>
        <w:t>по подразделу 0409</w:t>
      </w:r>
      <w:r w:rsidRPr="006D2872">
        <w:rPr>
          <w:rFonts w:ascii="Times New Roman" w:eastAsia="Calibri" w:hAnsi="Times New Roman" w:cs="Times New Roman"/>
          <w:sz w:val="22"/>
          <w:szCs w:val="22"/>
        </w:rPr>
        <w:t xml:space="preserve"> «Дорожное хозяйство (дорожные фонды), где расходы в полном объеме предусмотрены в рамках реализации </w:t>
      </w:r>
      <w:r w:rsidRPr="006D2872">
        <w:rPr>
          <w:rFonts w:ascii="Times New Roman" w:eastAsia="Times New Roman" w:hAnsi="Times New Roman" w:cs="Times New Roman"/>
          <w:b/>
          <w:sz w:val="22"/>
          <w:szCs w:val="22"/>
        </w:rPr>
        <w:t>МП 5</w:t>
      </w:r>
      <w:r w:rsidRPr="006D2872">
        <w:rPr>
          <w:rFonts w:ascii="Times New Roman" w:eastAsia="Times New Roman" w:hAnsi="Times New Roman" w:cs="Times New Roman"/>
          <w:sz w:val="22"/>
          <w:szCs w:val="22"/>
        </w:rPr>
        <w:t xml:space="preserve"> «Развитие транспортной системы в сельском поселении Алакуртти Кандалакшского района». Причины сокращения расходов рассмотрены в </w:t>
      </w:r>
      <w:r w:rsidRPr="006D2872">
        <w:rPr>
          <w:rFonts w:ascii="Times New Roman" w:eastAsia="Calibri" w:hAnsi="Times New Roman" w:cs="Times New Roman"/>
          <w:sz w:val="22"/>
          <w:szCs w:val="22"/>
        </w:rPr>
        <w:t>разделе «Муниципальные программы», сравнительный анализ финансового обеспечения муниципальных программ 2023-2024 г.г.</w:t>
      </w:r>
    </w:p>
    <w:p w:rsidR="00006479" w:rsidRPr="006D2872" w:rsidRDefault="00006479" w:rsidP="00006479">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При этом по </w:t>
      </w:r>
      <w:r w:rsidRPr="008F3026">
        <w:rPr>
          <w:rFonts w:ascii="Times New Roman" w:eastAsia="Calibri" w:hAnsi="Times New Roman" w:cs="Times New Roman"/>
          <w:b/>
        </w:rPr>
        <w:t>подразделам 0405</w:t>
      </w:r>
      <w:r>
        <w:rPr>
          <w:rFonts w:ascii="Times New Roman" w:eastAsia="Calibri" w:hAnsi="Times New Roman" w:cs="Times New Roman"/>
        </w:rPr>
        <w:t xml:space="preserve"> «Сельское хозяйство и рыболовство» и </w:t>
      </w:r>
      <w:r w:rsidRPr="008F3026">
        <w:rPr>
          <w:rFonts w:ascii="Times New Roman" w:eastAsia="Calibri" w:hAnsi="Times New Roman" w:cs="Times New Roman"/>
          <w:b/>
        </w:rPr>
        <w:t xml:space="preserve">подразделу 0412 </w:t>
      </w:r>
      <w:r>
        <w:rPr>
          <w:rFonts w:ascii="Times New Roman" w:eastAsia="Calibri" w:hAnsi="Times New Roman" w:cs="Times New Roman"/>
        </w:rPr>
        <w:t xml:space="preserve">«Другие вопросы в области национальной экономики» </w:t>
      </w:r>
      <w:r w:rsidRPr="008F3026">
        <w:rPr>
          <w:rFonts w:ascii="Times New Roman" w:eastAsia="Calibri" w:hAnsi="Times New Roman" w:cs="Times New Roman"/>
          <w:b/>
        </w:rPr>
        <w:t>расходы запланированы с ростом</w:t>
      </w:r>
      <w:r>
        <w:rPr>
          <w:rFonts w:ascii="Times New Roman" w:eastAsia="Calibri" w:hAnsi="Times New Roman" w:cs="Times New Roman"/>
        </w:rPr>
        <w:t xml:space="preserve"> </w:t>
      </w:r>
      <w:r w:rsidRPr="006D2872">
        <w:rPr>
          <w:rFonts w:ascii="Times New Roman" w:eastAsia="Calibri" w:hAnsi="Times New Roman" w:cs="Times New Roman"/>
        </w:rPr>
        <w:t xml:space="preserve">относительно 2023 года </w:t>
      </w:r>
      <w:r w:rsidR="008F3026" w:rsidRPr="006D2872">
        <w:rPr>
          <w:rFonts w:ascii="Times New Roman" w:eastAsia="Calibri" w:hAnsi="Times New Roman" w:cs="Times New Roman"/>
        </w:rPr>
        <w:t>на 1,8% и 100,0% соответственно, за счет:</w:t>
      </w:r>
    </w:p>
    <w:p w:rsidR="000F5FB2" w:rsidRPr="006D2872" w:rsidRDefault="000F5FB2" w:rsidP="00A00674">
      <w:pPr>
        <w:pStyle w:val="a3"/>
        <w:numPr>
          <w:ilvl w:val="0"/>
          <w:numId w:val="33"/>
        </w:numPr>
        <w:ind w:left="0" w:firstLine="284"/>
        <w:jc w:val="both"/>
        <w:rPr>
          <w:rFonts w:ascii="Times New Roman" w:eastAsia="Calibri" w:hAnsi="Times New Roman" w:cs="Times New Roman"/>
          <w:sz w:val="22"/>
          <w:szCs w:val="22"/>
        </w:rPr>
      </w:pPr>
      <w:r w:rsidRPr="006D2872">
        <w:rPr>
          <w:rFonts w:ascii="Times New Roman" w:eastAsia="Calibri" w:hAnsi="Times New Roman" w:cs="Times New Roman"/>
          <w:sz w:val="22"/>
          <w:szCs w:val="22"/>
        </w:rPr>
        <w:t>увеличения объема субвенции бюджетам муниципальных образований Мурманской области на осуществление деятельности по отлову и содержанию животных без владельцев (</w:t>
      </w:r>
      <w:r w:rsidRPr="006D2872">
        <w:rPr>
          <w:rFonts w:ascii="Times New Roman" w:eastAsia="Calibri" w:hAnsi="Times New Roman" w:cs="Times New Roman"/>
          <w:b/>
          <w:sz w:val="22"/>
          <w:szCs w:val="22"/>
        </w:rPr>
        <w:t>МП 11</w:t>
      </w:r>
      <w:r w:rsidRPr="006D2872">
        <w:rPr>
          <w:rFonts w:ascii="Times New Roman" w:eastAsia="Calibri" w:hAnsi="Times New Roman" w:cs="Times New Roman"/>
          <w:sz w:val="22"/>
          <w:szCs w:val="22"/>
        </w:rPr>
        <w:t xml:space="preserve"> </w:t>
      </w:r>
      <w:r w:rsidRPr="006D2872">
        <w:rPr>
          <w:rFonts w:ascii="Times New Roman" w:eastAsia="Times New Roman" w:hAnsi="Times New Roman" w:cs="Times New Roman"/>
          <w:sz w:val="22"/>
          <w:szCs w:val="22"/>
        </w:rPr>
        <w:t xml:space="preserve">«Обеспечение безопасных и благоприятных условий проживания граждан на территории сельского поселения Алакуртти Кандалакшского района», основное мероприятие 1 «Регулирование численности безнадзорных животных»), (2024 год – 1 334,0 тыс. рублей, 2023 год </w:t>
      </w:r>
      <w:r w:rsidR="00947219" w:rsidRPr="006D2872">
        <w:rPr>
          <w:rFonts w:ascii="Times New Roman" w:eastAsia="Times New Roman" w:hAnsi="Times New Roman" w:cs="Times New Roman"/>
          <w:sz w:val="22"/>
          <w:szCs w:val="22"/>
        </w:rPr>
        <w:t>– 1 251,9 тыс. рублей).</w:t>
      </w:r>
      <w:r w:rsidRPr="006D2872">
        <w:rPr>
          <w:rFonts w:ascii="Times New Roman" w:eastAsia="Times New Roman" w:hAnsi="Times New Roman" w:cs="Times New Roman"/>
          <w:sz w:val="22"/>
          <w:szCs w:val="22"/>
        </w:rPr>
        <w:t xml:space="preserve"> </w:t>
      </w:r>
    </w:p>
    <w:p w:rsidR="008F3026" w:rsidRPr="006D2872" w:rsidRDefault="000F5FB2" w:rsidP="00A00674">
      <w:pPr>
        <w:pStyle w:val="a3"/>
        <w:numPr>
          <w:ilvl w:val="0"/>
          <w:numId w:val="33"/>
        </w:numPr>
        <w:ind w:left="0" w:firstLine="284"/>
        <w:jc w:val="both"/>
        <w:rPr>
          <w:rFonts w:ascii="Times New Roman" w:eastAsia="Calibri" w:hAnsi="Times New Roman" w:cs="Times New Roman"/>
          <w:sz w:val="22"/>
          <w:szCs w:val="22"/>
        </w:rPr>
      </w:pPr>
      <w:r w:rsidRPr="006D2872">
        <w:rPr>
          <w:rFonts w:ascii="Times New Roman" w:eastAsia="Calibri" w:hAnsi="Times New Roman" w:cs="Times New Roman"/>
          <w:sz w:val="22"/>
          <w:szCs w:val="22"/>
        </w:rPr>
        <w:t xml:space="preserve">иных МБТ </w:t>
      </w:r>
      <w:r w:rsidRPr="006D2872">
        <w:rPr>
          <w:rFonts w:ascii="Times New Roman" w:eastAsia="Times New Roman" w:hAnsi="Times New Roman" w:cs="Times New Roman"/>
          <w:sz w:val="22"/>
          <w:szCs w:val="22"/>
        </w:rPr>
        <w:t>на исполнение переданных полномочий в части утверждения генеральных планов поселения, правил землепользования и застройки и т.д. (</w:t>
      </w:r>
      <w:r w:rsidRPr="006D2872">
        <w:rPr>
          <w:rFonts w:ascii="Times New Roman" w:eastAsia="Times New Roman" w:hAnsi="Times New Roman" w:cs="Times New Roman"/>
          <w:b/>
          <w:sz w:val="22"/>
          <w:szCs w:val="22"/>
        </w:rPr>
        <w:t>МП 6</w:t>
      </w:r>
      <w:r w:rsidRPr="006D2872">
        <w:rPr>
          <w:rFonts w:ascii="Times New Roman" w:eastAsia="Times New Roman" w:hAnsi="Times New Roman" w:cs="Times New Roman"/>
          <w:sz w:val="22"/>
          <w:szCs w:val="22"/>
        </w:rPr>
        <w:t xml:space="preserve"> </w:t>
      </w:r>
      <w:r w:rsidRPr="006D2872">
        <w:rPr>
          <w:rFonts w:ascii="Times New Roman" w:eastAsia="Calibri" w:hAnsi="Times New Roman" w:cs="Times New Roman"/>
          <w:sz w:val="22"/>
          <w:szCs w:val="22"/>
        </w:rPr>
        <w:t>«Обеспечение комфортной среды проживания населения сельского поселения Алакуртти Кандалакшского района», подпрограмма «</w:t>
      </w:r>
      <w:r w:rsidRPr="006D2872">
        <w:rPr>
          <w:rFonts w:ascii="Times New Roman" w:eastAsia="Times New Roman" w:hAnsi="Times New Roman" w:cs="Times New Roman"/>
          <w:sz w:val="22"/>
          <w:szCs w:val="22"/>
        </w:rPr>
        <w:t>Благоустройство территорий сельского поселения Алакуртти Кандалакшского района», основное мероприятие 6 «Внесение изменений в правила землепользования и застройки с.п. Алакуртти»), в сумме 425,0 тыс. рублей (2023 год расходы не предусмотрены).</w:t>
      </w:r>
    </w:p>
    <w:p w:rsidR="006D2872" w:rsidRPr="006D2872" w:rsidRDefault="006D2872" w:rsidP="00A00674">
      <w:pPr>
        <w:pStyle w:val="a3"/>
        <w:numPr>
          <w:ilvl w:val="0"/>
          <w:numId w:val="32"/>
        </w:numPr>
        <w:ind w:left="0" w:firstLine="360"/>
        <w:jc w:val="both"/>
        <w:rPr>
          <w:rFonts w:ascii="Times New Roman" w:eastAsia="Calibri" w:hAnsi="Times New Roman" w:cs="Times New Roman"/>
          <w:sz w:val="22"/>
          <w:szCs w:val="22"/>
        </w:rPr>
      </w:pPr>
      <w:r w:rsidRPr="006D2872">
        <w:rPr>
          <w:rFonts w:ascii="Times New Roman" w:eastAsia="Calibri" w:hAnsi="Times New Roman" w:cs="Times New Roman"/>
          <w:b/>
          <w:sz w:val="22"/>
          <w:szCs w:val="22"/>
        </w:rPr>
        <w:t>0800</w:t>
      </w:r>
      <w:r w:rsidRPr="006D2872">
        <w:rPr>
          <w:rFonts w:ascii="Times New Roman" w:eastAsia="Calibri" w:hAnsi="Times New Roman" w:cs="Times New Roman"/>
          <w:sz w:val="22"/>
          <w:szCs w:val="22"/>
        </w:rPr>
        <w:t xml:space="preserve"> «Культура и кинематография» («-» 20,3%), где расходы в полном объеме предусмотрены в рамках реализации </w:t>
      </w:r>
      <w:r w:rsidRPr="006D2872">
        <w:rPr>
          <w:rFonts w:ascii="Times New Roman" w:eastAsia="Calibri" w:hAnsi="Times New Roman" w:cs="Times New Roman"/>
          <w:b/>
          <w:sz w:val="22"/>
          <w:szCs w:val="22"/>
        </w:rPr>
        <w:t>МП № 8</w:t>
      </w:r>
      <w:r w:rsidRPr="006D2872">
        <w:rPr>
          <w:rFonts w:ascii="Times New Roman" w:eastAsia="Calibri" w:hAnsi="Times New Roman" w:cs="Times New Roman"/>
          <w:sz w:val="22"/>
          <w:szCs w:val="22"/>
        </w:rPr>
        <w:t xml:space="preserve"> «Развитие культуры и сохранение культурного наследия сельского поселения Алакуртти».</w:t>
      </w:r>
      <w:r>
        <w:rPr>
          <w:rFonts w:ascii="Times New Roman" w:eastAsia="Calibri" w:hAnsi="Times New Roman" w:cs="Times New Roman"/>
          <w:sz w:val="22"/>
          <w:szCs w:val="22"/>
        </w:rPr>
        <w:t xml:space="preserve"> </w:t>
      </w:r>
      <w:r w:rsidRPr="006D2872">
        <w:rPr>
          <w:rFonts w:ascii="Times New Roman" w:eastAsia="Times New Roman" w:hAnsi="Times New Roman" w:cs="Times New Roman"/>
          <w:sz w:val="22"/>
          <w:szCs w:val="22"/>
        </w:rPr>
        <w:t xml:space="preserve">Причины сокращения расходов рассмотрены в </w:t>
      </w:r>
      <w:r w:rsidRPr="006D2872">
        <w:rPr>
          <w:rFonts w:ascii="Times New Roman" w:eastAsia="Calibri" w:hAnsi="Times New Roman" w:cs="Times New Roman"/>
          <w:sz w:val="22"/>
          <w:szCs w:val="22"/>
        </w:rPr>
        <w:t>разделе «Муниципальные программы», сравнительный анализ финансового обеспечения муниципальных программ 2023-2024 г.г.</w:t>
      </w:r>
    </w:p>
    <w:p w:rsidR="006D2872" w:rsidRPr="007324F0" w:rsidRDefault="006D2872" w:rsidP="00A00674">
      <w:pPr>
        <w:pStyle w:val="a3"/>
        <w:numPr>
          <w:ilvl w:val="0"/>
          <w:numId w:val="32"/>
        </w:numPr>
        <w:ind w:left="0" w:firstLine="360"/>
        <w:jc w:val="both"/>
        <w:rPr>
          <w:rFonts w:ascii="Times New Roman" w:eastAsia="Calibri" w:hAnsi="Times New Roman" w:cs="Times New Roman"/>
          <w:sz w:val="22"/>
          <w:szCs w:val="22"/>
        </w:rPr>
      </w:pPr>
      <w:r w:rsidRPr="007324F0">
        <w:rPr>
          <w:rFonts w:ascii="Times New Roman" w:eastAsia="Calibri" w:hAnsi="Times New Roman" w:cs="Times New Roman"/>
          <w:b/>
          <w:sz w:val="22"/>
          <w:szCs w:val="22"/>
        </w:rPr>
        <w:t>0100</w:t>
      </w:r>
      <w:r w:rsidRPr="007324F0">
        <w:rPr>
          <w:rFonts w:ascii="Times New Roman" w:eastAsia="Calibri" w:hAnsi="Times New Roman" w:cs="Times New Roman"/>
          <w:sz w:val="22"/>
          <w:szCs w:val="22"/>
        </w:rPr>
        <w:t xml:space="preserve"> «Общегосударственные вопросы» («-» 7,8%)</w:t>
      </w:r>
      <w:r w:rsidR="00922A31" w:rsidRPr="007324F0">
        <w:rPr>
          <w:rFonts w:ascii="Times New Roman" w:eastAsia="Calibri" w:hAnsi="Times New Roman" w:cs="Times New Roman"/>
          <w:sz w:val="22"/>
          <w:szCs w:val="22"/>
        </w:rPr>
        <w:t xml:space="preserve"> (см. раздел Общегосударственные вопросы»).</w:t>
      </w:r>
    </w:p>
    <w:p w:rsidR="00AC5A74" w:rsidRPr="007324F0" w:rsidRDefault="00922A31" w:rsidP="00922A31">
      <w:pPr>
        <w:pStyle w:val="a3"/>
        <w:ind w:left="708"/>
        <w:jc w:val="both"/>
        <w:rPr>
          <w:rFonts w:ascii="Times New Roman" w:eastAsia="Calibri" w:hAnsi="Times New Roman" w:cs="Times New Roman"/>
          <w:sz w:val="22"/>
          <w:szCs w:val="22"/>
        </w:rPr>
      </w:pPr>
      <w:r w:rsidRPr="007324F0">
        <w:rPr>
          <w:rFonts w:ascii="Times New Roman" w:eastAsia="Calibri" w:hAnsi="Times New Roman" w:cs="Times New Roman"/>
          <w:sz w:val="22"/>
          <w:szCs w:val="22"/>
        </w:rPr>
        <w:t xml:space="preserve">При этом, </w:t>
      </w:r>
      <w:r w:rsidR="00AC5A74" w:rsidRPr="007324F0">
        <w:rPr>
          <w:rFonts w:ascii="Times New Roman" w:eastAsia="Calibri" w:hAnsi="Times New Roman" w:cs="Times New Roman"/>
          <w:sz w:val="22"/>
          <w:szCs w:val="22"/>
        </w:rPr>
        <w:t>с ростом запланированы расходы по следующим разделам:</w:t>
      </w:r>
    </w:p>
    <w:p w:rsidR="007324F0" w:rsidRPr="007324F0" w:rsidRDefault="00AC5A74" w:rsidP="00A00674">
      <w:pPr>
        <w:pStyle w:val="a3"/>
        <w:numPr>
          <w:ilvl w:val="0"/>
          <w:numId w:val="34"/>
        </w:numPr>
        <w:ind w:left="0" w:firstLine="360"/>
        <w:jc w:val="both"/>
        <w:rPr>
          <w:rFonts w:ascii="Times New Roman" w:eastAsia="Calibri" w:hAnsi="Times New Roman" w:cs="Times New Roman"/>
          <w:sz w:val="22"/>
          <w:szCs w:val="22"/>
        </w:rPr>
      </w:pPr>
      <w:r w:rsidRPr="007324F0">
        <w:rPr>
          <w:rFonts w:ascii="Times New Roman" w:eastAsia="Calibri" w:hAnsi="Times New Roman" w:cs="Times New Roman"/>
          <w:b/>
          <w:sz w:val="22"/>
          <w:szCs w:val="22"/>
        </w:rPr>
        <w:t xml:space="preserve">0200 </w:t>
      </w:r>
      <w:r w:rsidRPr="007324F0">
        <w:rPr>
          <w:rFonts w:ascii="Times New Roman" w:eastAsia="Calibri" w:hAnsi="Times New Roman" w:cs="Times New Roman"/>
          <w:sz w:val="22"/>
          <w:szCs w:val="22"/>
        </w:rPr>
        <w:t>«Национальная оборона»</w:t>
      </w:r>
      <w:r w:rsidR="007324F0">
        <w:rPr>
          <w:rFonts w:ascii="Times New Roman" w:eastAsia="Calibri" w:hAnsi="Times New Roman" w:cs="Times New Roman"/>
          <w:sz w:val="22"/>
          <w:szCs w:val="22"/>
        </w:rPr>
        <w:t xml:space="preserve">, </w:t>
      </w:r>
      <w:r w:rsidR="007324F0" w:rsidRPr="007324F0">
        <w:rPr>
          <w:rFonts w:ascii="Times New Roman" w:eastAsia="Calibri" w:hAnsi="Times New Roman" w:cs="Times New Roman"/>
          <w:sz w:val="22"/>
          <w:szCs w:val="22"/>
        </w:rPr>
        <w:t xml:space="preserve">за счет роста субвенции </w:t>
      </w:r>
      <w:r w:rsidR="007324F0" w:rsidRPr="007324F0">
        <w:rPr>
          <w:rFonts w:ascii="Times New Roman" w:hAnsi="Times New Roman" w:cs="Times New Roman"/>
          <w:sz w:val="22"/>
          <w:szCs w:val="22"/>
        </w:rPr>
        <w:t>бюджетам сельских поселений на осуществление первичного воинского учета на территориях, где отсутствуют военные комиссариаты</w:t>
      </w:r>
      <w:r w:rsidR="007324F0">
        <w:rPr>
          <w:rFonts w:ascii="Times New Roman" w:hAnsi="Times New Roman" w:cs="Times New Roman"/>
          <w:sz w:val="22"/>
          <w:szCs w:val="22"/>
        </w:rPr>
        <w:t xml:space="preserve"> (2024 год – 669,4 тыс. рублей, 2023 год – 641,8 тыс. рублей), а также участия средств местного бюджета в </w:t>
      </w:r>
      <w:r w:rsidR="007324F0" w:rsidRPr="007324F0">
        <w:rPr>
          <w:rFonts w:ascii="Times New Roman" w:hAnsi="Times New Roman" w:cs="Times New Roman"/>
          <w:sz w:val="22"/>
          <w:szCs w:val="22"/>
        </w:rPr>
        <w:t>реализации мероприятия по осуществлению первичного воинского учета на территориях, где отсутствуют военные комиссариаты</w:t>
      </w:r>
      <w:r w:rsidR="007324F0">
        <w:rPr>
          <w:rFonts w:ascii="Times New Roman" w:hAnsi="Times New Roman" w:cs="Times New Roman"/>
          <w:sz w:val="22"/>
          <w:szCs w:val="22"/>
        </w:rPr>
        <w:t>, в сумме 34,0 тыс. рублей.</w:t>
      </w:r>
    </w:p>
    <w:p w:rsidR="007324F0" w:rsidRDefault="00922A31" w:rsidP="00A00674">
      <w:pPr>
        <w:pStyle w:val="a3"/>
        <w:numPr>
          <w:ilvl w:val="0"/>
          <w:numId w:val="34"/>
        </w:numPr>
        <w:ind w:left="0" w:firstLine="360"/>
        <w:jc w:val="both"/>
        <w:rPr>
          <w:rFonts w:ascii="Times New Roman" w:eastAsia="Calibri" w:hAnsi="Times New Roman" w:cs="Times New Roman"/>
          <w:sz w:val="22"/>
          <w:szCs w:val="22"/>
        </w:rPr>
      </w:pPr>
      <w:r w:rsidRPr="007324F0">
        <w:rPr>
          <w:rFonts w:ascii="Times New Roman" w:eastAsia="Calibri" w:hAnsi="Times New Roman" w:cs="Times New Roman"/>
          <w:b/>
          <w:sz w:val="22"/>
          <w:szCs w:val="22"/>
        </w:rPr>
        <w:t>1000</w:t>
      </w:r>
      <w:r w:rsidRPr="007324F0">
        <w:rPr>
          <w:rFonts w:ascii="Times New Roman" w:eastAsia="Calibri" w:hAnsi="Times New Roman" w:cs="Times New Roman"/>
          <w:sz w:val="22"/>
          <w:szCs w:val="22"/>
        </w:rPr>
        <w:t xml:space="preserve"> «Социальная политика» </w:t>
      </w:r>
      <w:r w:rsidR="00AC5A74" w:rsidRPr="007324F0">
        <w:rPr>
          <w:rFonts w:ascii="Times New Roman" w:eastAsia="Calibri" w:hAnsi="Times New Roman" w:cs="Times New Roman"/>
          <w:sz w:val="22"/>
          <w:szCs w:val="22"/>
        </w:rPr>
        <w:t>(подробнее см. раздел «Публичные нормативные обязательства»);</w:t>
      </w:r>
    </w:p>
    <w:p w:rsidR="00922A31" w:rsidRPr="00431F76" w:rsidRDefault="00AC5A74" w:rsidP="00A00674">
      <w:pPr>
        <w:pStyle w:val="a3"/>
        <w:numPr>
          <w:ilvl w:val="0"/>
          <w:numId w:val="34"/>
        </w:numPr>
        <w:ind w:left="0" w:firstLine="360"/>
        <w:jc w:val="both"/>
        <w:rPr>
          <w:rFonts w:ascii="Times New Roman" w:eastAsia="Calibri" w:hAnsi="Times New Roman" w:cs="Times New Roman"/>
          <w:sz w:val="22"/>
          <w:szCs w:val="22"/>
        </w:rPr>
      </w:pPr>
      <w:r w:rsidRPr="007324F0">
        <w:rPr>
          <w:rFonts w:ascii="Times New Roman" w:eastAsia="Calibri" w:hAnsi="Times New Roman" w:cs="Times New Roman"/>
          <w:b/>
          <w:sz w:val="22"/>
          <w:szCs w:val="22"/>
        </w:rPr>
        <w:t>1300</w:t>
      </w:r>
      <w:r w:rsidRPr="007324F0">
        <w:rPr>
          <w:rFonts w:ascii="Times New Roman" w:eastAsia="Calibri" w:hAnsi="Times New Roman" w:cs="Times New Roman"/>
          <w:sz w:val="22"/>
          <w:szCs w:val="22"/>
        </w:rPr>
        <w:t xml:space="preserve"> «Обслуживание государственного и муниципального долга» (подробнее см. раздел «Источники финансирования».</w:t>
      </w:r>
    </w:p>
    <w:p w:rsidR="00561479" w:rsidRPr="003D3631" w:rsidRDefault="00561479" w:rsidP="00561479">
      <w:pPr>
        <w:autoSpaceDE w:val="0"/>
        <w:autoSpaceDN w:val="0"/>
        <w:adjustRightInd w:val="0"/>
        <w:spacing w:after="0" w:line="240" w:lineRule="auto"/>
        <w:jc w:val="center"/>
        <w:rPr>
          <w:rFonts w:ascii="Times New Roman" w:eastAsia="Calibri" w:hAnsi="Times New Roman" w:cs="Times New Roman"/>
          <w:b/>
          <w:bCs/>
        </w:rPr>
      </w:pPr>
      <w:r w:rsidRPr="003D3631">
        <w:rPr>
          <w:rFonts w:ascii="Times New Roman" w:eastAsia="Calibri" w:hAnsi="Times New Roman" w:cs="Times New Roman"/>
          <w:b/>
        </w:rPr>
        <w:t>Динамика планового периода</w:t>
      </w:r>
    </w:p>
    <w:p w:rsidR="00F17183" w:rsidRPr="003D3631" w:rsidRDefault="00561479" w:rsidP="003D3631">
      <w:pPr>
        <w:spacing w:after="0" w:line="240" w:lineRule="auto"/>
        <w:ind w:firstLine="709"/>
        <w:jc w:val="right"/>
        <w:rPr>
          <w:rFonts w:ascii="Times New Roman" w:eastAsia="Calibri" w:hAnsi="Times New Roman" w:cs="Times New Roman"/>
          <w:b/>
          <w:sz w:val="16"/>
          <w:szCs w:val="16"/>
        </w:rPr>
      </w:pPr>
      <w:r w:rsidRPr="00A065BB">
        <w:rPr>
          <w:rFonts w:ascii="Times New Roman" w:eastAsia="Calibri" w:hAnsi="Times New Roman" w:cs="Times New Roman"/>
          <w:color w:val="FF0000"/>
          <w:sz w:val="20"/>
          <w:szCs w:val="20"/>
          <w:lang w:val="x-none" w:eastAsia="ru-RU"/>
        </w:rPr>
        <w:t xml:space="preserve"> </w:t>
      </w:r>
      <w:r w:rsidRPr="003D3631">
        <w:rPr>
          <w:rFonts w:ascii="Times New Roman" w:eastAsia="Calibri" w:hAnsi="Times New Roman" w:cs="Times New Roman"/>
          <w:sz w:val="20"/>
          <w:szCs w:val="20"/>
          <w:lang w:val="x-none" w:eastAsia="ru-RU"/>
        </w:rPr>
        <w:t>(тыс. рублей)</w:t>
      </w:r>
    </w:p>
    <w:tbl>
      <w:tblPr>
        <w:tblW w:w="9885" w:type="dxa"/>
        <w:tblInd w:w="250" w:type="dxa"/>
        <w:tblLook w:val="04A0" w:firstRow="1" w:lastRow="0" w:firstColumn="1" w:lastColumn="0" w:noHBand="0" w:noVBand="1"/>
      </w:tblPr>
      <w:tblGrid>
        <w:gridCol w:w="2835"/>
        <w:gridCol w:w="840"/>
        <w:gridCol w:w="1226"/>
        <w:gridCol w:w="1147"/>
        <w:gridCol w:w="989"/>
        <w:gridCol w:w="949"/>
        <w:gridCol w:w="949"/>
        <w:gridCol w:w="950"/>
      </w:tblGrid>
      <w:tr w:rsidR="003D3631" w:rsidRPr="003D3631" w:rsidTr="002D4EB3">
        <w:trPr>
          <w:trHeight w:val="426"/>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jc w:val="center"/>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Показатели бюджета</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jc w:val="center"/>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Раздел</w:t>
            </w:r>
          </w:p>
        </w:tc>
        <w:tc>
          <w:tcPr>
            <w:tcW w:w="2373" w:type="dxa"/>
            <w:gridSpan w:val="2"/>
            <w:tcBorders>
              <w:top w:val="single" w:sz="4" w:space="0" w:color="auto"/>
              <w:left w:val="nil"/>
              <w:bottom w:val="single" w:sz="4" w:space="0" w:color="auto"/>
              <w:right w:val="single" w:sz="4" w:space="0" w:color="auto"/>
            </w:tcBorders>
            <w:shd w:val="clear" w:color="auto" w:fill="auto"/>
            <w:vAlign w:val="center"/>
            <w:hideMark/>
          </w:tcPr>
          <w:p w:rsidR="000C3024" w:rsidRDefault="000C3024" w:rsidP="000C302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 бюджет</w:t>
            </w:r>
            <w:r w:rsidR="003D3631" w:rsidRPr="003D3631">
              <w:rPr>
                <w:rFonts w:ascii="Times New Roman" w:eastAsia="Times New Roman" w:hAnsi="Times New Roman" w:cs="Times New Roman"/>
                <w:sz w:val="18"/>
                <w:szCs w:val="18"/>
                <w:lang w:eastAsia="ru-RU"/>
              </w:rPr>
              <w:t xml:space="preserve"> </w:t>
            </w:r>
          </w:p>
          <w:p w:rsidR="003D3631" w:rsidRPr="003D3631" w:rsidRDefault="003D3631" w:rsidP="000C3024">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на 2024 год</w:t>
            </w:r>
          </w:p>
        </w:tc>
        <w:tc>
          <w:tcPr>
            <w:tcW w:w="1938" w:type="dxa"/>
            <w:gridSpan w:val="2"/>
            <w:tcBorders>
              <w:top w:val="single" w:sz="4" w:space="0" w:color="auto"/>
              <w:left w:val="nil"/>
              <w:bottom w:val="single" w:sz="4" w:space="0" w:color="auto"/>
              <w:right w:val="single" w:sz="4" w:space="0" w:color="auto"/>
            </w:tcBorders>
            <w:shd w:val="clear" w:color="auto" w:fill="auto"/>
            <w:vAlign w:val="center"/>
            <w:hideMark/>
          </w:tcPr>
          <w:p w:rsidR="000C3024" w:rsidRDefault="003D3631" w:rsidP="000C3024">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П</w:t>
            </w:r>
            <w:r w:rsidR="000C3024">
              <w:rPr>
                <w:rFonts w:ascii="Times New Roman" w:eastAsia="Times New Roman" w:hAnsi="Times New Roman" w:cs="Times New Roman"/>
                <w:sz w:val="18"/>
                <w:szCs w:val="18"/>
                <w:lang w:eastAsia="ru-RU"/>
              </w:rPr>
              <w:t xml:space="preserve">роект бюджета </w:t>
            </w:r>
          </w:p>
          <w:p w:rsidR="003D3631" w:rsidRPr="003D3631" w:rsidRDefault="003D3631" w:rsidP="000C3024">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на 2025 год</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0C3024" w:rsidRDefault="003D3631" w:rsidP="000C3024">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П</w:t>
            </w:r>
            <w:r w:rsidR="000C3024">
              <w:rPr>
                <w:rFonts w:ascii="Times New Roman" w:eastAsia="Times New Roman" w:hAnsi="Times New Roman" w:cs="Times New Roman"/>
                <w:sz w:val="18"/>
                <w:szCs w:val="18"/>
                <w:lang w:eastAsia="ru-RU"/>
              </w:rPr>
              <w:t xml:space="preserve">роект бюджета </w:t>
            </w:r>
          </w:p>
          <w:p w:rsidR="003D3631" w:rsidRPr="003D3631" w:rsidRDefault="003D3631" w:rsidP="000C3024">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на 2026 год</w:t>
            </w:r>
          </w:p>
        </w:tc>
      </w:tr>
      <w:tr w:rsidR="003D3631" w:rsidRPr="003D3631" w:rsidTr="002D4EB3">
        <w:trPr>
          <w:trHeight w:val="193"/>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D3631" w:rsidRPr="003D3631" w:rsidRDefault="003D3631" w:rsidP="003D3631">
            <w:pPr>
              <w:spacing w:after="0" w:line="240" w:lineRule="auto"/>
              <w:rPr>
                <w:rFonts w:ascii="Times New Roman" w:eastAsia="Times New Roman" w:hAnsi="Times New Roman" w:cs="Times New Roman"/>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3631" w:rsidRPr="003D3631" w:rsidRDefault="003D3631" w:rsidP="003D3631">
            <w:pPr>
              <w:spacing w:after="0" w:line="240" w:lineRule="auto"/>
              <w:rPr>
                <w:rFonts w:ascii="Times New Roman" w:eastAsia="Times New Roman" w:hAnsi="Times New Roman" w:cs="Times New Roman"/>
                <w:color w:val="000000"/>
                <w:sz w:val="18"/>
                <w:szCs w:val="18"/>
                <w:lang w:eastAsia="ru-RU"/>
              </w:rPr>
            </w:pPr>
          </w:p>
        </w:tc>
        <w:tc>
          <w:tcPr>
            <w:tcW w:w="1226" w:type="dxa"/>
            <w:tcBorders>
              <w:top w:val="nil"/>
              <w:left w:val="nil"/>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сумма</w:t>
            </w:r>
          </w:p>
        </w:tc>
        <w:tc>
          <w:tcPr>
            <w:tcW w:w="1147"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уд. вес</w:t>
            </w:r>
          </w:p>
        </w:tc>
        <w:tc>
          <w:tcPr>
            <w:tcW w:w="98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сумма</w:t>
            </w:r>
          </w:p>
        </w:tc>
        <w:tc>
          <w:tcPr>
            <w:tcW w:w="949" w:type="dxa"/>
            <w:tcBorders>
              <w:top w:val="nil"/>
              <w:left w:val="nil"/>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уд. вес</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сумма</w:t>
            </w:r>
          </w:p>
        </w:tc>
        <w:tc>
          <w:tcPr>
            <w:tcW w:w="95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уд. вес</w:t>
            </w:r>
          </w:p>
        </w:tc>
      </w:tr>
      <w:tr w:rsidR="003D3631" w:rsidRPr="003D3631" w:rsidTr="002D4EB3">
        <w:trPr>
          <w:trHeight w:val="193"/>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rPr>
                <w:rFonts w:ascii="Times New Roman" w:eastAsia="Times New Roman" w:hAnsi="Times New Roman" w:cs="Times New Roman"/>
                <w:b/>
                <w:bCs/>
                <w:color w:val="000000"/>
                <w:sz w:val="18"/>
                <w:szCs w:val="18"/>
                <w:lang w:eastAsia="ru-RU"/>
              </w:rPr>
            </w:pPr>
            <w:r w:rsidRPr="003D3631">
              <w:rPr>
                <w:rFonts w:ascii="Times New Roman" w:eastAsia="Times New Roman" w:hAnsi="Times New Roman" w:cs="Times New Roman"/>
                <w:b/>
                <w:bCs/>
                <w:color w:val="000000"/>
                <w:sz w:val="18"/>
                <w:szCs w:val="18"/>
                <w:lang w:eastAsia="ru-RU"/>
              </w:rPr>
              <w:t>РАСХОДЫ - всего</w:t>
            </w:r>
          </w:p>
        </w:tc>
        <w:tc>
          <w:tcPr>
            <w:tcW w:w="840" w:type="dxa"/>
            <w:tcBorders>
              <w:top w:val="nil"/>
              <w:left w:val="nil"/>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jc w:val="center"/>
              <w:rPr>
                <w:rFonts w:ascii="Times New Roman" w:eastAsia="Times New Roman" w:hAnsi="Times New Roman" w:cs="Times New Roman"/>
                <w:b/>
                <w:bCs/>
                <w:color w:val="000000"/>
                <w:sz w:val="18"/>
                <w:szCs w:val="18"/>
                <w:lang w:eastAsia="ru-RU"/>
              </w:rPr>
            </w:pPr>
            <w:r w:rsidRPr="003D3631">
              <w:rPr>
                <w:rFonts w:ascii="Times New Roman" w:eastAsia="Times New Roman" w:hAnsi="Times New Roman" w:cs="Times New Roman"/>
                <w:b/>
                <w:bCs/>
                <w:color w:val="000000"/>
                <w:sz w:val="18"/>
                <w:szCs w:val="18"/>
                <w:lang w:eastAsia="ru-RU"/>
              </w:rPr>
              <w:t>х</w:t>
            </w:r>
          </w:p>
        </w:tc>
        <w:tc>
          <w:tcPr>
            <w:tcW w:w="1226" w:type="dxa"/>
            <w:tcBorders>
              <w:top w:val="nil"/>
              <w:left w:val="nil"/>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jc w:val="center"/>
              <w:rPr>
                <w:rFonts w:ascii="Times New Roman" w:eastAsia="Times New Roman" w:hAnsi="Times New Roman" w:cs="Times New Roman"/>
                <w:b/>
                <w:bCs/>
                <w:sz w:val="18"/>
                <w:szCs w:val="18"/>
                <w:lang w:eastAsia="ru-RU"/>
              </w:rPr>
            </w:pPr>
            <w:r w:rsidRPr="003D3631">
              <w:rPr>
                <w:rFonts w:ascii="Times New Roman" w:eastAsia="Times New Roman" w:hAnsi="Times New Roman" w:cs="Times New Roman"/>
                <w:b/>
                <w:bCs/>
                <w:sz w:val="18"/>
                <w:szCs w:val="18"/>
                <w:lang w:eastAsia="ru-RU"/>
              </w:rPr>
              <w:t>80 346,8</w:t>
            </w:r>
          </w:p>
        </w:tc>
        <w:tc>
          <w:tcPr>
            <w:tcW w:w="1147" w:type="dxa"/>
            <w:tcBorders>
              <w:top w:val="nil"/>
              <w:left w:val="nil"/>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jc w:val="center"/>
              <w:rPr>
                <w:rFonts w:ascii="Times New Roman" w:eastAsia="Times New Roman" w:hAnsi="Times New Roman" w:cs="Times New Roman"/>
                <w:b/>
                <w:bCs/>
                <w:sz w:val="18"/>
                <w:szCs w:val="18"/>
                <w:lang w:eastAsia="ru-RU"/>
              </w:rPr>
            </w:pPr>
            <w:r w:rsidRPr="003D3631">
              <w:rPr>
                <w:rFonts w:ascii="Times New Roman" w:eastAsia="Times New Roman" w:hAnsi="Times New Roman" w:cs="Times New Roman"/>
                <w:b/>
                <w:bCs/>
                <w:sz w:val="18"/>
                <w:szCs w:val="18"/>
                <w:lang w:eastAsia="ru-RU"/>
              </w:rPr>
              <w:t>100,0%</w:t>
            </w:r>
          </w:p>
        </w:tc>
        <w:tc>
          <w:tcPr>
            <w:tcW w:w="989" w:type="dxa"/>
            <w:tcBorders>
              <w:top w:val="nil"/>
              <w:left w:val="nil"/>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jc w:val="center"/>
              <w:rPr>
                <w:rFonts w:ascii="Times New Roman" w:eastAsia="Times New Roman" w:hAnsi="Times New Roman" w:cs="Times New Roman"/>
                <w:b/>
                <w:bCs/>
                <w:sz w:val="18"/>
                <w:szCs w:val="18"/>
                <w:lang w:eastAsia="ru-RU"/>
              </w:rPr>
            </w:pPr>
            <w:r w:rsidRPr="003D3631">
              <w:rPr>
                <w:rFonts w:ascii="Times New Roman" w:eastAsia="Times New Roman" w:hAnsi="Times New Roman" w:cs="Times New Roman"/>
                <w:b/>
                <w:bCs/>
                <w:sz w:val="18"/>
                <w:szCs w:val="18"/>
                <w:lang w:eastAsia="ru-RU"/>
              </w:rPr>
              <w:t>59 296,3</w:t>
            </w:r>
          </w:p>
        </w:tc>
        <w:tc>
          <w:tcPr>
            <w:tcW w:w="949" w:type="dxa"/>
            <w:tcBorders>
              <w:top w:val="nil"/>
              <w:left w:val="nil"/>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jc w:val="center"/>
              <w:rPr>
                <w:rFonts w:ascii="Times New Roman" w:eastAsia="Times New Roman" w:hAnsi="Times New Roman" w:cs="Times New Roman"/>
                <w:b/>
                <w:bCs/>
                <w:sz w:val="18"/>
                <w:szCs w:val="18"/>
                <w:lang w:eastAsia="ru-RU"/>
              </w:rPr>
            </w:pPr>
            <w:r w:rsidRPr="003D3631">
              <w:rPr>
                <w:rFonts w:ascii="Times New Roman" w:eastAsia="Times New Roman" w:hAnsi="Times New Roman" w:cs="Times New Roman"/>
                <w:b/>
                <w:bCs/>
                <w:sz w:val="18"/>
                <w:szCs w:val="18"/>
                <w:lang w:eastAsia="ru-RU"/>
              </w:rPr>
              <w:t>100,0%</w:t>
            </w:r>
          </w:p>
        </w:tc>
        <w:tc>
          <w:tcPr>
            <w:tcW w:w="949" w:type="dxa"/>
            <w:tcBorders>
              <w:top w:val="nil"/>
              <w:left w:val="nil"/>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jc w:val="center"/>
              <w:rPr>
                <w:rFonts w:ascii="Times New Roman" w:eastAsia="Times New Roman" w:hAnsi="Times New Roman" w:cs="Times New Roman"/>
                <w:b/>
                <w:bCs/>
                <w:sz w:val="18"/>
                <w:szCs w:val="18"/>
                <w:lang w:eastAsia="ru-RU"/>
              </w:rPr>
            </w:pPr>
            <w:r w:rsidRPr="003D3631">
              <w:rPr>
                <w:rFonts w:ascii="Times New Roman" w:eastAsia="Times New Roman" w:hAnsi="Times New Roman" w:cs="Times New Roman"/>
                <w:b/>
                <w:bCs/>
                <w:sz w:val="18"/>
                <w:szCs w:val="18"/>
                <w:lang w:eastAsia="ru-RU"/>
              </w:rPr>
              <w:t>60 817,9</w:t>
            </w:r>
          </w:p>
        </w:tc>
        <w:tc>
          <w:tcPr>
            <w:tcW w:w="950" w:type="dxa"/>
            <w:tcBorders>
              <w:top w:val="nil"/>
              <w:left w:val="nil"/>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jc w:val="center"/>
              <w:rPr>
                <w:rFonts w:ascii="Times New Roman" w:eastAsia="Times New Roman" w:hAnsi="Times New Roman" w:cs="Times New Roman"/>
                <w:b/>
                <w:bCs/>
                <w:sz w:val="18"/>
                <w:szCs w:val="18"/>
                <w:lang w:eastAsia="ru-RU"/>
              </w:rPr>
            </w:pPr>
            <w:r w:rsidRPr="003D3631">
              <w:rPr>
                <w:rFonts w:ascii="Times New Roman" w:eastAsia="Times New Roman" w:hAnsi="Times New Roman" w:cs="Times New Roman"/>
                <w:b/>
                <w:bCs/>
                <w:sz w:val="18"/>
                <w:szCs w:val="18"/>
                <w:lang w:eastAsia="ru-RU"/>
              </w:rPr>
              <w:t>100,0%</w:t>
            </w:r>
          </w:p>
        </w:tc>
      </w:tr>
      <w:tr w:rsidR="003D3631" w:rsidRPr="003D3631" w:rsidTr="002D4EB3">
        <w:trPr>
          <w:trHeight w:val="23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общегосударственные расходы</w:t>
            </w:r>
          </w:p>
        </w:tc>
        <w:tc>
          <w:tcPr>
            <w:tcW w:w="84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Pr="003D3631">
              <w:rPr>
                <w:rFonts w:ascii="Times New Roman" w:eastAsia="Times New Roman" w:hAnsi="Times New Roman" w:cs="Times New Roman"/>
                <w:color w:val="000000"/>
                <w:sz w:val="18"/>
                <w:szCs w:val="18"/>
                <w:lang w:eastAsia="ru-RU"/>
              </w:rPr>
              <w:t>100</w:t>
            </w:r>
          </w:p>
        </w:tc>
        <w:tc>
          <w:tcPr>
            <w:tcW w:w="1226"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25 247,8</w:t>
            </w:r>
          </w:p>
        </w:tc>
        <w:tc>
          <w:tcPr>
            <w:tcW w:w="1147"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31,4%</w:t>
            </w:r>
          </w:p>
        </w:tc>
        <w:tc>
          <w:tcPr>
            <w:tcW w:w="98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24 999,9</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42,2%</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25 113,0</w:t>
            </w:r>
          </w:p>
        </w:tc>
        <w:tc>
          <w:tcPr>
            <w:tcW w:w="95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41,3%</w:t>
            </w:r>
          </w:p>
        </w:tc>
      </w:tr>
      <w:tr w:rsidR="003D3631" w:rsidRPr="003D3631" w:rsidTr="001A7F9F">
        <w:trPr>
          <w:trHeight w:val="2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национальная оборона</w:t>
            </w:r>
          </w:p>
        </w:tc>
        <w:tc>
          <w:tcPr>
            <w:tcW w:w="84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3D3631">
              <w:rPr>
                <w:rFonts w:ascii="Times New Roman" w:eastAsia="Times New Roman" w:hAnsi="Times New Roman" w:cs="Times New Roman"/>
                <w:sz w:val="18"/>
                <w:szCs w:val="18"/>
                <w:lang w:eastAsia="ru-RU"/>
              </w:rPr>
              <w:t>200</w:t>
            </w:r>
          </w:p>
        </w:tc>
        <w:tc>
          <w:tcPr>
            <w:tcW w:w="1226"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703,4</w:t>
            </w:r>
          </w:p>
        </w:tc>
        <w:tc>
          <w:tcPr>
            <w:tcW w:w="1147"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0,9%</w:t>
            </w:r>
          </w:p>
        </w:tc>
        <w:tc>
          <w:tcPr>
            <w:tcW w:w="98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703,4</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1,2%</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725,8</w:t>
            </w:r>
          </w:p>
        </w:tc>
        <w:tc>
          <w:tcPr>
            <w:tcW w:w="95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1,2%</w:t>
            </w:r>
          </w:p>
        </w:tc>
      </w:tr>
      <w:tr w:rsidR="003D3631" w:rsidRPr="003D3631" w:rsidTr="001A7F9F">
        <w:trPr>
          <w:trHeight w:val="31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национальная экономика</w:t>
            </w:r>
          </w:p>
        </w:tc>
        <w:tc>
          <w:tcPr>
            <w:tcW w:w="84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Pr="003D3631">
              <w:rPr>
                <w:rFonts w:ascii="Times New Roman" w:eastAsia="Times New Roman" w:hAnsi="Times New Roman" w:cs="Times New Roman"/>
                <w:color w:val="000000"/>
                <w:sz w:val="18"/>
                <w:szCs w:val="18"/>
                <w:lang w:eastAsia="ru-RU"/>
              </w:rPr>
              <w:t>400</w:t>
            </w:r>
          </w:p>
        </w:tc>
        <w:tc>
          <w:tcPr>
            <w:tcW w:w="1226"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14 705,7</w:t>
            </w:r>
          </w:p>
        </w:tc>
        <w:tc>
          <w:tcPr>
            <w:tcW w:w="1147"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18,3%</w:t>
            </w:r>
          </w:p>
        </w:tc>
        <w:tc>
          <w:tcPr>
            <w:tcW w:w="98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1 680,3</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2,8%</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1 680,3</w:t>
            </w:r>
          </w:p>
        </w:tc>
        <w:tc>
          <w:tcPr>
            <w:tcW w:w="95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2,8%</w:t>
            </w:r>
          </w:p>
        </w:tc>
      </w:tr>
      <w:tr w:rsidR="003D3631" w:rsidRPr="003D3631" w:rsidTr="002D4EB3">
        <w:trPr>
          <w:trHeight w:val="30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жилищно-коммунальное хозяйство</w:t>
            </w:r>
          </w:p>
        </w:tc>
        <w:tc>
          <w:tcPr>
            <w:tcW w:w="84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Pr="003D3631">
              <w:rPr>
                <w:rFonts w:ascii="Times New Roman" w:eastAsia="Times New Roman" w:hAnsi="Times New Roman" w:cs="Times New Roman"/>
                <w:color w:val="000000"/>
                <w:sz w:val="18"/>
                <w:szCs w:val="18"/>
                <w:lang w:eastAsia="ru-RU"/>
              </w:rPr>
              <w:t>500</w:t>
            </w:r>
          </w:p>
        </w:tc>
        <w:tc>
          <w:tcPr>
            <w:tcW w:w="1226"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23 005,8</w:t>
            </w:r>
          </w:p>
        </w:tc>
        <w:tc>
          <w:tcPr>
            <w:tcW w:w="1147"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28,6%</w:t>
            </w:r>
          </w:p>
        </w:tc>
        <w:tc>
          <w:tcPr>
            <w:tcW w:w="98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14 034,5</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23,7%</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13 177,7</w:t>
            </w:r>
          </w:p>
        </w:tc>
        <w:tc>
          <w:tcPr>
            <w:tcW w:w="95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21,7%</w:t>
            </w:r>
          </w:p>
        </w:tc>
      </w:tr>
      <w:tr w:rsidR="003D3631" w:rsidRPr="003D3631" w:rsidTr="002D4EB3">
        <w:trPr>
          <w:trHeight w:val="3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культура и кинематография</w:t>
            </w:r>
          </w:p>
        </w:tc>
        <w:tc>
          <w:tcPr>
            <w:tcW w:w="84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r w:rsidRPr="003D3631">
              <w:rPr>
                <w:rFonts w:ascii="Times New Roman" w:eastAsia="Times New Roman" w:hAnsi="Times New Roman" w:cs="Times New Roman"/>
                <w:color w:val="000000"/>
                <w:sz w:val="18"/>
                <w:szCs w:val="18"/>
                <w:lang w:eastAsia="ru-RU"/>
              </w:rPr>
              <w:t>800</w:t>
            </w:r>
          </w:p>
        </w:tc>
        <w:tc>
          <w:tcPr>
            <w:tcW w:w="1226"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13 641,1</w:t>
            </w:r>
          </w:p>
        </w:tc>
        <w:tc>
          <w:tcPr>
            <w:tcW w:w="1147"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17,0%</w:t>
            </w:r>
          </w:p>
        </w:tc>
        <w:tc>
          <w:tcPr>
            <w:tcW w:w="98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12 853,5</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21,7%</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13 560,7</w:t>
            </w:r>
          </w:p>
        </w:tc>
        <w:tc>
          <w:tcPr>
            <w:tcW w:w="95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22,3%</w:t>
            </w:r>
          </w:p>
        </w:tc>
      </w:tr>
      <w:tr w:rsidR="003D3631" w:rsidRPr="003D3631" w:rsidTr="001A7F9F">
        <w:trPr>
          <w:trHeight w:val="34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социальная политика</w:t>
            </w:r>
          </w:p>
        </w:tc>
        <w:tc>
          <w:tcPr>
            <w:tcW w:w="84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1000</w:t>
            </w:r>
          </w:p>
        </w:tc>
        <w:tc>
          <w:tcPr>
            <w:tcW w:w="1226"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382,1</w:t>
            </w:r>
          </w:p>
        </w:tc>
        <w:tc>
          <w:tcPr>
            <w:tcW w:w="1147"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0,5%</w:t>
            </w:r>
          </w:p>
        </w:tc>
        <w:tc>
          <w:tcPr>
            <w:tcW w:w="98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382,1</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0,6%</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382,1</w:t>
            </w:r>
          </w:p>
        </w:tc>
        <w:tc>
          <w:tcPr>
            <w:tcW w:w="95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0,6%</w:t>
            </w:r>
          </w:p>
        </w:tc>
      </w:tr>
      <w:tr w:rsidR="003D3631" w:rsidRPr="003D3631" w:rsidTr="002D4EB3">
        <w:trPr>
          <w:trHeight w:val="3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физическая культура и спорт</w:t>
            </w:r>
          </w:p>
        </w:tc>
        <w:tc>
          <w:tcPr>
            <w:tcW w:w="84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1100</w:t>
            </w:r>
          </w:p>
        </w:tc>
        <w:tc>
          <w:tcPr>
            <w:tcW w:w="1226"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2 588,1</w:t>
            </w:r>
          </w:p>
        </w:tc>
        <w:tc>
          <w:tcPr>
            <w:tcW w:w="1147"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3,2%</w:t>
            </w:r>
          </w:p>
        </w:tc>
        <w:tc>
          <w:tcPr>
            <w:tcW w:w="98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3 111,0</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5,2%</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3 132,1</w:t>
            </w:r>
          </w:p>
        </w:tc>
        <w:tc>
          <w:tcPr>
            <w:tcW w:w="95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5,1%</w:t>
            </w:r>
          </w:p>
        </w:tc>
      </w:tr>
      <w:tr w:rsidR="003D3631" w:rsidRPr="003D3631" w:rsidTr="001A7F9F">
        <w:trPr>
          <w:trHeight w:val="22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D3631" w:rsidRPr="003D3631" w:rsidRDefault="003D3631" w:rsidP="002D4EB3">
            <w:pPr>
              <w:spacing w:after="0" w:line="240" w:lineRule="auto"/>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обслуживание государственного муниципального долга</w:t>
            </w:r>
          </w:p>
        </w:tc>
        <w:tc>
          <w:tcPr>
            <w:tcW w:w="84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1300</w:t>
            </w:r>
          </w:p>
        </w:tc>
        <w:tc>
          <w:tcPr>
            <w:tcW w:w="1226"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72,8</w:t>
            </w:r>
          </w:p>
        </w:tc>
        <w:tc>
          <w:tcPr>
            <w:tcW w:w="1147"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0,1%</w:t>
            </w:r>
          </w:p>
        </w:tc>
        <w:tc>
          <w:tcPr>
            <w:tcW w:w="98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365,6</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0,6%</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663,6</w:t>
            </w:r>
          </w:p>
        </w:tc>
        <w:tc>
          <w:tcPr>
            <w:tcW w:w="95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1,1%</w:t>
            </w:r>
          </w:p>
        </w:tc>
      </w:tr>
      <w:tr w:rsidR="003D3631" w:rsidRPr="003D3631" w:rsidTr="002D4EB3">
        <w:trPr>
          <w:trHeight w:val="4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3D3631" w:rsidRPr="003D3631" w:rsidRDefault="003D3631" w:rsidP="003D3631">
            <w:pPr>
              <w:spacing w:after="0" w:line="240" w:lineRule="auto"/>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Условно утвержденные расходы</w:t>
            </w:r>
          </w:p>
        </w:tc>
        <w:tc>
          <w:tcPr>
            <w:tcW w:w="84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color w:val="000000"/>
                <w:sz w:val="18"/>
                <w:szCs w:val="18"/>
                <w:lang w:eastAsia="ru-RU"/>
              </w:rPr>
            </w:pPr>
            <w:r w:rsidRPr="003D3631">
              <w:rPr>
                <w:rFonts w:ascii="Times New Roman" w:eastAsia="Times New Roman" w:hAnsi="Times New Roman" w:cs="Times New Roman"/>
                <w:color w:val="000000"/>
                <w:sz w:val="18"/>
                <w:szCs w:val="18"/>
                <w:lang w:eastAsia="ru-RU"/>
              </w:rPr>
              <w:t>х</w:t>
            </w:r>
          </w:p>
        </w:tc>
        <w:tc>
          <w:tcPr>
            <w:tcW w:w="1226"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х</w:t>
            </w:r>
          </w:p>
        </w:tc>
        <w:tc>
          <w:tcPr>
            <w:tcW w:w="1147"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х</w:t>
            </w:r>
          </w:p>
        </w:tc>
        <w:tc>
          <w:tcPr>
            <w:tcW w:w="98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1 166,0</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2,0%</w:t>
            </w:r>
          </w:p>
        </w:tc>
        <w:tc>
          <w:tcPr>
            <w:tcW w:w="949"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2 382,5</w:t>
            </w:r>
          </w:p>
        </w:tc>
        <w:tc>
          <w:tcPr>
            <w:tcW w:w="950" w:type="dxa"/>
            <w:tcBorders>
              <w:top w:val="nil"/>
              <w:left w:val="nil"/>
              <w:bottom w:val="single" w:sz="4" w:space="0" w:color="auto"/>
              <w:right w:val="single" w:sz="4" w:space="0" w:color="auto"/>
            </w:tcBorders>
            <w:shd w:val="clear" w:color="auto" w:fill="auto"/>
            <w:noWrap/>
            <w:vAlign w:val="center"/>
            <w:hideMark/>
          </w:tcPr>
          <w:p w:rsidR="003D3631" w:rsidRPr="003D3631" w:rsidRDefault="003D3631" w:rsidP="003D3631">
            <w:pPr>
              <w:spacing w:after="0" w:line="240" w:lineRule="auto"/>
              <w:jc w:val="center"/>
              <w:rPr>
                <w:rFonts w:ascii="Times New Roman" w:eastAsia="Times New Roman" w:hAnsi="Times New Roman" w:cs="Times New Roman"/>
                <w:sz w:val="18"/>
                <w:szCs w:val="18"/>
                <w:lang w:eastAsia="ru-RU"/>
              </w:rPr>
            </w:pPr>
            <w:r w:rsidRPr="003D3631">
              <w:rPr>
                <w:rFonts w:ascii="Times New Roman" w:eastAsia="Times New Roman" w:hAnsi="Times New Roman" w:cs="Times New Roman"/>
                <w:sz w:val="18"/>
                <w:szCs w:val="18"/>
                <w:lang w:eastAsia="ru-RU"/>
              </w:rPr>
              <w:t>3,9%</w:t>
            </w:r>
          </w:p>
        </w:tc>
      </w:tr>
    </w:tbl>
    <w:p w:rsidR="003D3631" w:rsidRPr="003D3631" w:rsidRDefault="003D3631" w:rsidP="001A7F9F">
      <w:pPr>
        <w:spacing w:after="0" w:line="240" w:lineRule="auto"/>
        <w:ind w:firstLine="708"/>
        <w:jc w:val="both"/>
        <w:outlineLvl w:val="5"/>
        <w:rPr>
          <w:rFonts w:ascii="Times New Roman" w:eastAsia="Calibri" w:hAnsi="Times New Roman" w:cs="Times New Roman"/>
          <w:lang w:eastAsia="ru-RU"/>
        </w:rPr>
      </w:pPr>
      <w:r w:rsidRPr="003D3631">
        <w:rPr>
          <w:rFonts w:ascii="Times New Roman" w:eastAsia="Calibri" w:hAnsi="Times New Roman" w:cs="Times New Roman"/>
          <w:lang w:eastAsia="ru-RU"/>
        </w:rPr>
        <w:lastRenderedPageBreak/>
        <w:t xml:space="preserve">В расходной части проекта бюджета </w:t>
      </w:r>
      <w:r w:rsidR="0045068C">
        <w:rPr>
          <w:rFonts w:ascii="Times New Roman" w:eastAsia="Calibri" w:hAnsi="Times New Roman" w:cs="Times New Roman"/>
          <w:lang w:eastAsia="ru-RU"/>
        </w:rPr>
        <w:t xml:space="preserve">(Приложение № 2.1) </w:t>
      </w:r>
      <w:r w:rsidRPr="003D3631">
        <w:rPr>
          <w:rFonts w:ascii="Times New Roman" w:eastAsia="Calibri" w:hAnsi="Times New Roman" w:cs="Times New Roman"/>
          <w:b/>
          <w:lang w:eastAsia="ru-RU"/>
        </w:rPr>
        <w:t>по разделу 0500</w:t>
      </w:r>
      <w:r w:rsidRPr="003D3631">
        <w:rPr>
          <w:rFonts w:ascii="Times New Roman" w:eastAsia="Calibri" w:hAnsi="Times New Roman" w:cs="Times New Roman"/>
          <w:lang w:eastAsia="ru-RU"/>
        </w:rPr>
        <w:t xml:space="preserve"> «Жилищно-коммунальное хозяйство»</w:t>
      </w:r>
      <w:r>
        <w:rPr>
          <w:rFonts w:ascii="Times New Roman" w:eastAsia="Calibri" w:hAnsi="Times New Roman" w:cs="Times New Roman"/>
          <w:lang w:eastAsia="ru-RU"/>
        </w:rPr>
        <w:t xml:space="preserve"> </w:t>
      </w:r>
      <w:r w:rsidRPr="003D3631">
        <w:rPr>
          <w:rFonts w:ascii="Times New Roman" w:eastAsia="Calibri" w:hAnsi="Times New Roman" w:cs="Times New Roman"/>
          <w:b/>
          <w:lang w:eastAsia="ru-RU"/>
        </w:rPr>
        <w:t>общий объем бюджетных ассигнований</w:t>
      </w:r>
      <w:r w:rsidR="00DB0EA9">
        <w:rPr>
          <w:rFonts w:ascii="Times New Roman" w:eastAsia="Calibri" w:hAnsi="Times New Roman" w:cs="Times New Roman"/>
          <w:b/>
          <w:lang w:eastAsia="ru-RU"/>
        </w:rPr>
        <w:t xml:space="preserve"> на 2025, 2026 года</w:t>
      </w:r>
      <w:r>
        <w:rPr>
          <w:rFonts w:ascii="Times New Roman" w:eastAsia="Calibri" w:hAnsi="Times New Roman" w:cs="Times New Roman"/>
          <w:b/>
          <w:lang w:eastAsia="ru-RU"/>
        </w:rPr>
        <w:t xml:space="preserve">, </w:t>
      </w:r>
      <w:r w:rsidRPr="00DB0EA9">
        <w:rPr>
          <w:rFonts w:ascii="Times New Roman" w:eastAsia="Calibri" w:hAnsi="Times New Roman" w:cs="Times New Roman"/>
          <w:lang w:eastAsia="ru-RU"/>
        </w:rPr>
        <w:t>в сумме</w:t>
      </w:r>
      <w:r w:rsidR="00DB0EA9" w:rsidRPr="00DB0EA9">
        <w:rPr>
          <w:rFonts w:ascii="Times New Roman" w:eastAsia="Calibri" w:hAnsi="Times New Roman" w:cs="Times New Roman"/>
          <w:lang w:eastAsia="ru-RU"/>
        </w:rPr>
        <w:t xml:space="preserve"> 13 967 027,30 рублей и </w:t>
      </w:r>
      <w:r w:rsidR="0045068C">
        <w:rPr>
          <w:rFonts w:ascii="Times New Roman" w:eastAsia="Calibri" w:hAnsi="Times New Roman" w:cs="Times New Roman"/>
          <w:lang w:eastAsia="ru-RU"/>
        </w:rPr>
        <w:t>1</w:t>
      </w:r>
      <w:r w:rsidR="00DB0EA9" w:rsidRPr="00DB0EA9">
        <w:rPr>
          <w:rFonts w:ascii="Times New Roman" w:eastAsia="Calibri" w:hAnsi="Times New Roman" w:cs="Times New Roman"/>
          <w:lang w:eastAsia="ru-RU"/>
        </w:rPr>
        <w:t>4</w:t>
      </w:r>
      <w:r w:rsidR="00DB0EA9">
        <w:rPr>
          <w:rFonts w:ascii="Times New Roman" w:eastAsia="Calibri" w:hAnsi="Times New Roman" w:cs="Times New Roman"/>
          <w:lang w:eastAsia="ru-RU"/>
        </w:rPr>
        <w:t> </w:t>
      </w:r>
      <w:r w:rsidR="00DB0EA9" w:rsidRPr="00DB0EA9">
        <w:rPr>
          <w:rFonts w:ascii="Times New Roman" w:eastAsia="Calibri" w:hAnsi="Times New Roman" w:cs="Times New Roman"/>
          <w:lang w:eastAsia="ru-RU"/>
        </w:rPr>
        <w:t>109</w:t>
      </w:r>
      <w:r w:rsidR="00DB0EA9">
        <w:rPr>
          <w:rFonts w:ascii="Times New Roman" w:eastAsia="Calibri" w:hAnsi="Times New Roman" w:cs="Times New Roman"/>
          <w:lang w:eastAsia="ru-RU"/>
        </w:rPr>
        <w:t xml:space="preserve"> </w:t>
      </w:r>
      <w:r w:rsidR="00DB0EA9" w:rsidRPr="00DB0EA9">
        <w:rPr>
          <w:rFonts w:ascii="Times New Roman" w:eastAsia="Calibri" w:hAnsi="Times New Roman" w:cs="Times New Roman"/>
          <w:lang w:eastAsia="ru-RU"/>
        </w:rPr>
        <w:t>397,51 рублей</w:t>
      </w:r>
      <w:r w:rsidR="00DB0EA9">
        <w:rPr>
          <w:rFonts w:ascii="Times New Roman" w:eastAsia="Calibri" w:hAnsi="Times New Roman" w:cs="Times New Roman"/>
          <w:b/>
          <w:lang w:eastAsia="ru-RU"/>
        </w:rPr>
        <w:t xml:space="preserve"> соответственно </w:t>
      </w:r>
      <w:r w:rsidR="00DB0EA9" w:rsidRPr="00DB0EA9">
        <w:rPr>
          <w:rFonts w:ascii="Times New Roman" w:eastAsia="Calibri" w:hAnsi="Times New Roman" w:cs="Times New Roman"/>
          <w:b/>
          <w:lang w:eastAsia="ru-RU"/>
        </w:rPr>
        <w:t xml:space="preserve">рассчитан </w:t>
      </w:r>
      <w:r w:rsidRPr="00DB0EA9">
        <w:rPr>
          <w:rFonts w:ascii="Times New Roman" w:eastAsia="Calibri" w:hAnsi="Times New Roman" w:cs="Times New Roman"/>
          <w:b/>
          <w:lang w:eastAsia="ru-RU"/>
        </w:rPr>
        <w:t>не верно</w:t>
      </w:r>
      <w:r>
        <w:rPr>
          <w:rFonts w:ascii="Times New Roman" w:eastAsia="Calibri" w:hAnsi="Times New Roman" w:cs="Times New Roman"/>
          <w:lang w:eastAsia="ru-RU"/>
        </w:rPr>
        <w:t xml:space="preserve"> (опечатка)</w:t>
      </w:r>
      <w:r w:rsidR="00DB0EA9">
        <w:rPr>
          <w:rFonts w:ascii="Times New Roman" w:eastAsia="Calibri" w:hAnsi="Times New Roman" w:cs="Times New Roman"/>
          <w:lang w:eastAsia="ru-RU"/>
        </w:rPr>
        <w:t xml:space="preserve">. Следовало 14 034 460,04 рублей и 13 177 731,36 рублей. </w:t>
      </w:r>
    </w:p>
    <w:p w:rsidR="00DB0EA9" w:rsidRDefault="00561479" w:rsidP="00561479">
      <w:pPr>
        <w:spacing w:after="0" w:line="240" w:lineRule="auto"/>
        <w:ind w:firstLine="709"/>
        <w:jc w:val="both"/>
        <w:outlineLvl w:val="5"/>
        <w:rPr>
          <w:rFonts w:ascii="Times New Roman" w:eastAsia="Calibri" w:hAnsi="Times New Roman" w:cs="Times New Roman"/>
          <w:color w:val="FF0000"/>
        </w:rPr>
      </w:pPr>
      <w:r w:rsidRPr="00DB0EA9">
        <w:rPr>
          <w:rFonts w:ascii="Times New Roman" w:eastAsia="Calibri" w:hAnsi="Times New Roman" w:cs="Times New Roman"/>
          <w:lang w:eastAsia="ru-RU"/>
        </w:rPr>
        <w:t>Анализ изменения объемов бюджетных ассигнований по разделам бюджетной классификации и их удельного веса в составе общего объема расходной части бюджета поселения в период 202</w:t>
      </w:r>
      <w:r w:rsidR="00DB0EA9" w:rsidRPr="00DB0EA9">
        <w:rPr>
          <w:rFonts w:ascii="Times New Roman" w:eastAsia="Calibri" w:hAnsi="Times New Roman" w:cs="Times New Roman"/>
          <w:lang w:eastAsia="ru-RU"/>
        </w:rPr>
        <w:t>5</w:t>
      </w:r>
      <w:r w:rsidRPr="00DB0EA9">
        <w:rPr>
          <w:rFonts w:ascii="Times New Roman" w:eastAsia="Calibri" w:hAnsi="Times New Roman" w:cs="Times New Roman"/>
          <w:lang w:eastAsia="ru-RU"/>
        </w:rPr>
        <w:t>-202</w:t>
      </w:r>
      <w:r w:rsidR="00DB0EA9" w:rsidRPr="00DB0EA9">
        <w:rPr>
          <w:rFonts w:ascii="Times New Roman" w:eastAsia="Calibri" w:hAnsi="Times New Roman" w:cs="Times New Roman"/>
          <w:lang w:eastAsia="ru-RU"/>
        </w:rPr>
        <w:t>6</w:t>
      </w:r>
      <w:r w:rsidRPr="00DB0EA9">
        <w:rPr>
          <w:rFonts w:ascii="Times New Roman" w:eastAsia="Calibri" w:hAnsi="Times New Roman" w:cs="Times New Roman"/>
          <w:lang w:eastAsia="ru-RU"/>
        </w:rPr>
        <w:t xml:space="preserve"> годов показал, что общий объем бюджетных ассигнований на 202</w:t>
      </w:r>
      <w:r w:rsidR="00DB0EA9" w:rsidRPr="00DB0EA9">
        <w:rPr>
          <w:rFonts w:ascii="Times New Roman" w:eastAsia="Calibri" w:hAnsi="Times New Roman" w:cs="Times New Roman"/>
          <w:lang w:eastAsia="ru-RU"/>
        </w:rPr>
        <w:t>5</w:t>
      </w:r>
      <w:r w:rsidRPr="00DB0EA9">
        <w:rPr>
          <w:rFonts w:ascii="Times New Roman" w:eastAsia="Calibri" w:hAnsi="Times New Roman" w:cs="Times New Roman"/>
          <w:lang w:eastAsia="ru-RU"/>
        </w:rPr>
        <w:t>, 202</w:t>
      </w:r>
      <w:r w:rsidR="00DB0EA9" w:rsidRPr="00DB0EA9">
        <w:rPr>
          <w:rFonts w:ascii="Times New Roman" w:eastAsia="Calibri" w:hAnsi="Times New Roman" w:cs="Times New Roman"/>
          <w:lang w:eastAsia="ru-RU"/>
        </w:rPr>
        <w:t>6</w:t>
      </w:r>
      <w:r w:rsidRPr="00DB0EA9">
        <w:rPr>
          <w:rFonts w:ascii="Times New Roman" w:eastAsia="Calibri" w:hAnsi="Times New Roman" w:cs="Times New Roman"/>
          <w:lang w:eastAsia="ru-RU"/>
        </w:rPr>
        <w:t xml:space="preserve"> год сокращается относительно расходов 202</w:t>
      </w:r>
      <w:r w:rsidR="00DB0EA9" w:rsidRPr="00DB0EA9">
        <w:rPr>
          <w:rFonts w:ascii="Times New Roman" w:eastAsia="Calibri" w:hAnsi="Times New Roman" w:cs="Times New Roman"/>
          <w:lang w:eastAsia="ru-RU"/>
        </w:rPr>
        <w:t>4</w:t>
      </w:r>
      <w:r w:rsidRPr="00DB0EA9">
        <w:rPr>
          <w:rFonts w:ascii="Times New Roman" w:eastAsia="Calibri" w:hAnsi="Times New Roman" w:cs="Times New Roman"/>
          <w:lang w:eastAsia="ru-RU"/>
        </w:rPr>
        <w:t xml:space="preserve"> года, </w:t>
      </w:r>
      <w:r w:rsidRPr="00DB0EA9">
        <w:rPr>
          <w:rFonts w:ascii="Times New Roman" w:eastAsia="Calibri" w:hAnsi="Times New Roman" w:cs="Times New Roman"/>
          <w:b/>
          <w:lang w:eastAsia="ru-RU"/>
        </w:rPr>
        <w:t xml:space="preserve">что обусловлено </w:t>
      </w:r>
      <w:r w:rsidRPr="00DB0EA9">
        <w:rPr>
          <w:rFonts w:ascii="Times New Roman" w:eastAsia="Calibri" w:hAnsi="Times New Roman" w:cs="Times New Roman"/>
          <w:b/>
        </w:rPr>
        <w:t xml:space="preserve">отсутствием </w:t>
      </w:r>
      <w:r w:rsidR="00B271D7">
        <w:rPr>
          <w:rFonts w:ascii="Times New Roman" w:eastAsia="Calibri" w:hAnsi="Times New Roman" w:cs="Times New Roman"/>
          <w:b/>
        </w:rPr>
        <w:t xml:space="preserve">иных </w:t>
      </w:r>
      <w:r w:rsidRPr="00DB0EA9">
        <w:rPr>
          <w:rFonts w:ascii="Times New Roman" w:eastAsia="Calibri" w:hAnsi="Times New Roman" w:cs="Times New Roman"/>
          <w:b/>
        </w:rPr>
        <w:t>МБТ</w:t>
      </w:r>
      <w:r w:rsidRPr="00DB0EA9">
        <w:rPr>
          <w:rFonts w:ascii="Times New Roman" w:eastAsia="Calibri" w:hAnsi="Times New Roman" w:cs="Times New Roman"/>
        </w:rPr>
        <w:t xml:space="preserve">, на исполнение передаваемых </w:t>
      </w:r>
      <w:r w:rsidRPr="00DB0EA9">
        <w:rPr>
          <w:rFonts w:ascii="Times New Roman" w:eastAsia="Calibri" w:hAnsi="Times New Roman" w:cs="Times New Roman"/>
          <w:bCs/>
        </w:rPr>
        <w:t xml:space="preserve">сельскому поселению </w:t>
      </w:r>
      <w:r w:rsidRPr="00DB0EA9">
        <w:rPr>
          <w:rFonts w:ascii="Times New Roman" w:eastAsia="Calibri" w:hAnsi="Times New Roman" w:cs="Times New Roman"/>
        </w:rPr>
        <w:t>полномочий по решению вопросов местного значения муниципального района</w:t>
      </w:r>
      <w:r w:rsidR="00A16FF3">
        <w:rPr>
          <w:rFonts w:ascii="Times New Roman" w:eastAsia="Calibri" w:hAnsi="Times New Roman" w:cs="Times New Roman"/>
        </w:rPr>
        <w:t>.</w:t>
      </w:r>
      <w:r w:rsidR="00DB0EA9" w:rsidRPr="00DB0EA9">
        <w:rPr>
          <w:rFonts w:ascii="Times New Roman" w:eastAsia="Calibri" w:hAnsi="Times New Roman" w:cs="Times New Roman"/>
        </w:rPr>
        <w:t xml:space="preserve"> </w:t>
      </w:r>
    </w:p>
    <w:p w:rsidR="006761C4" w:rsidRPr="00431F76" w:rsidRDefault="006761C4" w:rsidP="00431F76">
      <w:pPr>
        <w:spacing w:after="0" w:line="240" w:lineRule="auto"/>
        <w:jc w:val="center"/>
        <w:rPr>
          <w:rFonts w:ascii="Times New Roman" w:hAnsi="Times New Roman" w:cs="Times New Roman"/>
          <w:b/>
        </w:rPr>
      </w:pPr>
      <w:r w:rsidRPr="0049655D">
        <w:rPr>
          <w:rFonts w:ascii="Times New Roman" w:hAnsi="Times New Roman" w:cs="Times New Roman"/>
          <w:b/>
          <w:bCs/>
        </w:rPr>
        <w:t>Общегосударственные вопросы</w:t>
      </w:r>
    </w:p>
    <w:p w:rsidR="006761C4" w:rsidRPr="00FE32B2" w:rsidRDefault="006761C4" w:rsidP="006761C4">
      <w:pPr>
        <w:spacing w:after="0" w:line="240" w:lineRule="auto"/>
        <w:ind w:firstLine="708"/>
        <w:jc w:val="both"/>
        <w:rPr>
          <w:rFonts w:ascii="Times New Roman" w:hAnsi="Times New Roman" w:cs="Times New Roman"/>
          <w:b/>
        </w:rPr>
      </w:pPr>
      <w:r w:rsidRPr="00FE32B2">
        <w:rPr>
          <w:rFonts w:ascii="Times New Roman" w:hAnsi="Times New Roman" w:cs="Times New Roman"/>
          <w:bCs/>
        </w:rPr>
        <w:t>Б</w:t>
      </w:r>
      <w:r w:rsidRPr="00FE32B2">
        <w:rPr>
          <w:rFonts w:ascii="Times New Roman" w:hAnsi="Times New Roman" w:cs="Times New Roman"/>
        </w:rPr>
        <w:t xml:space="preserve">юджетные ассигнования на 2024 года по разделу </w:t>
      </w:r>
      <w:r w:rsidRPr="00FE32B2">
        <w:rPr>
          <w:rFonts w:ascii="Times New Roman" w:hAnsi="Times New Roman" w:cs="Times New Roman"/>
          <w:b/>
          <w:bCs/>
        </w:rPr>
        <w:t xml:space="preserve">0100 «Общегосударственные вопросы» </w:t>
      </w:r>
      <w:r w:rsidRPr="00FE32B2">
        <w:rPr>
          <w:rFonts w:ascii="Times New Roman" w:hAnsi="Times New Roman" w:cs="Times New Roman"/>
        </w:rPr>
        <w:t>запланированы в сумме 25 247,4 тыс. рублей, в рамках реализации муниципальных программ:</w:t>
      </w:r>
    </w:p>
    <w:p w:rsidR="006761C4" w:rsidRPr="00FE32B2" w:rsidRDefault="006761C4" w:rsidP="006761C4">
      <w:pPr>
        <w:pStyle w:val="ae"/>
        <w:numPr>
          <w:ilvl w:val="0"/>
          <w:numId w:val="5"/>
        </w:numPr>
        <w:ind w:left="0" w:firstLine="360"/>
        <w:rPr>
          <w:sz w:val="22"/>
          <w:szCs w:val="22"/>
        </w:rPr>
      </w:pPr>
      <w:r w:rsidRPr="00FE32B2">
        <w:rPr>
          <w:b/>
          <w:sz w:val="22"/>
          <w:szCs w:val="22"/>
        </w:rPr>
        <w:t>МП № 1</w:t>
      </w:r>
      <w:r w:rsidRPr="00FE32B2">
        <w:rPr>
          <w:sz w:val="22"/>
          <w:szCs w:val="22"/>
        </w:rPr>
        <w:t xml:space="preserve"> «Муниципальное управление и гражданское общество с</w:t>
      </w:r>
      <w:r w:rsidRPr="00FE32B2">
        <w:rPr>
          <w:sz w:val="22"/>
          <w:szCs w:val="22"/>
          <w:lang w:val="ru-RU"/>
        </w:rPr>
        <w:t>.п.</w:t>
      </w:r>
      <w:r w:rsidRPr="00FE32B2">
        <w:rPr>
          <w:sz w:val="22"/>
          <w:szCs w:val="22"/>
        </w:rPr>
        <w:t xml:space="preserve"> Алакуртти Кандалакшского района» в  сумме </w:t>
      </w:r>
      <w:r w:rsidRPr="00FE32B2">
        <w:rPr>
          <w:sz w:val="22"/>
          <w:szCs w:val="22"/>
          <w:lang w:val="ru-RU"/>
        </w:rPr>
        <w:t>23 260,8</w:t>
      </w:r>
      <w:r w:rsidRPr="00FE32B2">
        <w:rPr>
          <w:sz w:val="22"/>
          <w:szCs w:val="22"/>
        </w:rPr>
        <w:t xml:space="preserve"> тыс. рублей;</w:t>
      </w:r>
    </w:p>
    <w:p w:rsidR="006761C4" w:rsidRPr="00FE32B2" w:rsidRDefault="006761C4" w:rsidP="006761C4">
      <w:pPr>
        <w:pStyle w:val="ae"/>
        <w:numPr>
          <w:ilvl w:val="0"/>
          <w:numId w:val="5"/>
        </w:numPr>
        <w:ind w:left="0" w:firstLine="360"/>
        <w:rPr>
          <w:sz w:val="22"/>
          <w:szCs w:val="22"/>
        </w:rPr>
      </w:pPr>
      <w:r w:rsidRPr="00FE32B2">
        <w:rPr>
          <w:b/>
          <w:sz w:val="22"/>
          <w:szCs w:val="22"/>
        </w:rPr>
        <w:t>МП № 2</w:t>
      </w:r>
      <w:r w:rsidRPr="00FE32B2">
        <w:rPr>
          <w:sz w:val="22"/>
          <w:szCs w:val="22"/>
        </w:rPr>
        <w:t xml:space="preserve"> «Информационное общество муниципального образования с</w:t>
      </w:r>
      <w:r w:rsidRPr="00FE32B2">
        <w:rPr>
          <w:sz w:val="22"/>
          <w:szCs w:val="22"/>
          <w:lang w:val="ru-RU"/>
        </w:rPr>
        <w:t>.п.</w:t>
      </w:r>
      <w:r w:rsidRPr="00FE32B2">
        <w:rPr>
          <w:sz w:val="22"/>
          <w:szCs w:val="22"/>
        </w:rPr>
        <w:t xml:space="preserve">Алакуртти Кандалакшского района» в  сумме  </w:t>
      </w:r>
      <w:r w:rsidRPr="00FE32B2">
        <w:rPr>
          <w:sz w:val="22"/>
          <w:szCs w:val="22"/>
          <w:lang w:val="ru-RU"/>
        </w:rPr>
        <w:t xml:space="preserve"> 333,0 </w:t>
      </w:r>
      <w:r w:rsidRPr="00FE32B2">
        <w:rPr>
          <w:sz w:val="22"/>
          <w:szCs w:val="22"/>
        </w:rPr>
        <w:t>тыс. рублей;</w:t>
      </w:r>
    </w:p>
    <w:p w:rsidR="006761C4" w:rsidRPr="00FE32B2" w:rsidRDefault="006761C4" w:rsidP="006761C4">
      <w:pPr>
        <w:pStyle w:val="ae"/>
        <w:numPr>
          <w:ilvl w:val="0"/>
          <w:numId w:val="5"/>
        </w:numPr>
        <w:ind w:left="0" w:firstLine="360"/>
        <w:rPr>
          <w:sz w:val="22"/>
          <w:szCs w:val="22"/>
          <w:lang w:val="ru-RU"/>
        </w:rPr>
      </w:pPr>
      <w:r w:rsidRPr="00FE32B2">
        <w:rPr>
          <w:b/>
          <w:sz w:val="22"/>
          <w:szCs w:val="22"/>
        </w:rPr>
        <w:t xml:space="preserve">МП № 3 </w:t>
      </w:r>
      <w:r w:rsidRPr="00FE32B2">
        <w:rPr>
          <w:sz w:val="22"/>
          <w:szCs w:val="22"/>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в сумме </w:t>
      </w:r>
      <w:r w:rsidRPr="00FE32B2">
        <w:rPr>
          <w:sz w:val="22"/>
          <w:szCs w:val="22"/>
          <w:lang w:val="ru-RU"/>
        </w:rPr>
        <w:t>4,0</w:t>
      </w:r>
      <w:r w:rsidRPr="00FE32B2">
        <w:rPr>
          <w:sz w:val="22"/>
          <w:szCs w:val="22"/>
        </w:rPr>
        <w:t xml:space="preserve"> тыс. рублей</w:t>
      </w:r>
      <w:r w:rsidRPr="00FE32B2">
        <w:rPr>
          <w:sz w:val="22"/>
          <w:szCs w:val="22"/>
          <w:lang w:val="ru-RU"/>
        </w:rPr>
        <w:t>;</w:t>
      </w:r>
    </w:p>
    <w:p w:rsidR="006761C4" w:rsidRPr="00FE32B2" w:rsidRDefault="006761C4" w:rsidP="006761C4">
      <w:pPr>
        <w:pStyle w:val="ae"/>
        <w:numPr>
          <w:ilvl w:val="0"/>
          <w:numId w:val="5"/>
        </w:numPr>
        <w:ind w:left="0" w:firstLine="360"/>
        <w:rPr>
          <w:sz w:val="22"/>
          <w:szCs w:val="22"/>
          <w:lang w:val="ru-RU"/>
        </w:rPr>
      </w:pPr>
      <w:r w:rsidRPr="00FE32B2">
        <w:rPr>
          <w:b/>
          <w:sz w:val="22"/>
          <w:szCs w:val="22"/>
          <w:lang w:val="ru-RU"/>
        </w:rPr>
        <w:t xml:space="preserve">МП № 7 </w:t>
      </w:r>
      <w:r w:rsidRPr="00FE32B2">
        <w:rPr>
          <w:sz w:val="22"/>
          <w:szCs w:val="22"/>
          <w:lang w:val="ru-RU"/>
        </w:rPr>
        <w:t>«Управление муниципальным имуществом</w:t>
      </w:r>
      <w:r w:rsidRPr="00FE32B2">
        <w:rPr>
          <w:sz w:val="22"/>
          <w:szCs w:val="22"/>
        </w:rPr>
        <w:t xml:space="preserve"> с</w:t>
      </w:r>
      <w:r w:rsidRPr="00FE32B2">
        <w:rPr>
          <w:sz w:val="22"/>
          <w:szCs w:val="22"/>
          <w:lang w:val="ru-RU"/>
        </w:rPr>
        <w:t>.п.</w:t>
      </w:r>
      <w:r w:rsidRPr="00FE32B2">
        <w:rPr>
          <w:sz w:val="22"/>
          <w:szCs w:val="22"/>
        </w:rPr>
        <w:t>Алакуртти Кандалакшского района</w:t>
      </w:r>
      <w:r w:rsidRPr="00FE32B2">
        <w:rPr>
          <w:b/>
          <w:sz w:val="22"/>
          <w:szCs w:val="22"/>
          <w:lang w:val="ru-RU"/>
        </w:rPr>
        <w:t xml:space="preserve">» </w:t>
      </w:r>
      <w:r w:rsidRPr="00FE32B2">
        <w:rPr>
          <w:sz w:val="22"/>
          <w:szCs w:val="22"/>
          <w:lang w:val="ru-RU"/>
        </w:rPr>
        <w:t>в сумме 1 650,0 тыс. рублей.</w:t>
      </w:r>
    </w:p>
    <w:p w:rsidR="006761C4" w:rsidRPr="00FE32B2" w:rsidRDefault="006761C4" w:rsidP="006761C4">
      <w:pPr>
        <w:pStyle w:val="ae"/>
        <w:ind w:left="360" w:firstLine="0"/>
        <w:rPr>
          <w:sz w:val="22"/>
          <w:szCs w:val="22"/>
          <w:lang w:val="ru-RU"/>
        </w:rPr>
      </w:pPr>
    </w:p>
    <w:p w:rsidR="006761C4" w:rsidRPr="00FE32B2" w:rsidRDefault="006761C4" w:rsidP="006761C4">
      <w:pPr>
        <w:pStyle w:val="ae"/>
        <w:rPr>
          <w:b/>
          <w:bCs/>
          <w:sz w:val="22"/>
          <w:szCs w:val="22"/>
        </w:rPr>
      </w:pPr>
      <w:r w:rsidRPr="00FE32B2">
        <w:rPr>
          <w:b/>
          <w:sz w:val="22"/>
          <w:szCs w:val="22"/>
        </w:rPr>
        <w:t>Анализ плановых бюджетных назначений по разделу 0100</w:t>
      </w:r>
      <w:r w:rsidRPr="00FE32B2">
        <w:rPr>
          <w:sz w:val="22"/>
          <w:szCs w:val="22"/>
        </w:rPr>
        <w:t xml:space="preserve"> </w:t>
      </w:r>
      <w:r w:rsidRPr="00FE32B2">
        <w:rPr>
          <w:b/>
          <w:bCs/>
          <w:sz w:val="22"/>
          <w:szCs w:val="22"/>
        </w:rPr>
        <w:t>«Общегосударственные вопросы»</w:t>
      </w:r>
    </w:p>
    <w:p w:rsidR="006761C4" w:rsidRPr="0046077C" w:rsidRDefault="006761C4" w:rsidP="006761C4">
      <w:pPr>
        <w:pStyle w:val="ae"/>
        <w:jc w:val="right"/>
        <w:rPr>
          <w:sz w:val="20"/>
          <w:szCs w:val="20"/>
        </w:rPr>
      </w:pPr>
      <w:r w:rsidRPr="0046077C">
        <w:rPr>
          <w:bCs/>
          <w:sz w:val="20"/>
          <w:szCs w:val="20"/>
        </w:rPr>
        <w:t xml:space="preserve">                 (тыс. рублей)</w:t>
      </w:r>
    </w:p>
    <w:tbl>
      <w:tblPr>
        <w:tblW w:w="9806" w:type="dxa"/>
        <w:tblInd w:w="250" w:type="dxa"/>
        <w:tblLook w:val="04A0" w:firstRow="1" w:lastRow="0" w:firstColumn="1" w:lastColumn="0" w:noHBand="0" w:noVBand="1"/>
      </w:tblPr>
      <w:tblGrid>
        <w:gridCol w:w="3658"/>
        <w:gridCol w:w="936"/>
        <w:gridCol w:w="1065"/>
        <w:gridCol w:w="1135"/>
        <w:gridCol w:w="1025"/>
        <w:gridCol w:w="1062"/>
        <w:gridCol w:w="925"/>
      </w:tblGrid>
      <w:tr w:rsidR="006761C4" w:rsidRPr="0046077C" w:rsidTr="001A7F9F">
        <w:trPr>
          <w:trHeight w:val="316"/>
        </w:trPr>
        <w:tc>
          <w:tcPr>
            <w:tcW w:w="36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Наименование показателя</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Раздел</w:t>
            </w:r>
          </w:p>
        </w:tc>
        <w:tc>
          <w:tcPr>
            <w:tcW w:w="10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Исполнено за 2022 год</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уточненные назначения на 2023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Проект на 2024 год</w:t>
            </w:r>
          </w:p>
        </w:tc>
        <w:tc>
          <w:tcPr>
            <w:tcW w:w="1987" w:type="dxa"/>
            <w:gridSpan w:val="2"/>
            <w:tcBorders>
              <w:top w:val="single" w:sz="4" w:space="0" w:color="auto"/>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Отклонения от 2023 года</w:t>
            </w:r>
          </w:p>
        </w:tc>
      </w:tr>
      <w:tr w:rsidR="006761C4" w:rsidRPr="0046077C" w:rsidTr="001A7F9F">
        <w:trPr>
          <w:trHeight w:val="234"/>
        </w:trPr>
        <w:tc>
          <w:tcPr>
            <w:tcW w:w="3658" w:type="dxa"/>
            <w:vMerge/>
            <w:tcBorders>
              <w:top w:val="single" w:sz="4" w:space="0" w:color="auto"/>
              <w:left w:val="single" w:sz="4" w:space="0" w:color="auto"/>
              <w:bottom w:val="single" w:sz="4" w:space="0" w:color="auto"/>
              <w:right w:val="single" w:sz="4" w:space="0" w:color="auto"/>
            </w:tcBorders>
            <w:vAlign w:val="center"/>
            <w:hideMark/>
          </w:tcPr>
          <w:p w:rsidR="006761C4" w:rsidRPr="0046077C" w:rsidRDefault="006761C4" w:rsidP="007175B6">
            <w:pPr>
              <w:spacing w:after="0" w:line="240" w:lineRule="auto"/>
              <w:rPr>
                <w:rFonts w:ascii="Times New Roman" w:eastAsia="Times New Roman" w:hAnsi="Times New Roman" w:cs="Times New Roman"/>
                <w:sz w:val="18"/>
                <w:szCs w:val="18"/>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6761C4" w:rsidRPr="0046077C" w:rsidRDefault="006761C4" w:rsidP="007175B6">
            <w:pPr>
              <w:spacing w:after="0" w:line="240" w:lineRule="auto"/>
              <w:rPr>
                <w:rFonts w:ascii="Times New Roman" w:eastAsia="Times New Roman" w:hAnsi="Times New Roman" w:cs="Times New Roman"/>
                <w:sz w:val="18"/>
                <w:szCs w:val="18"/>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6761C4" w:rsidRPr="0046077C" w:rsidRDefault="006761C4" w:rsidP="007175B6">
            <w:pPr>
              <w:spacing w:after="0" w:line="240" w:lineRule="auto"/>
              <w:rPr>
                <w:rFonts w:ascii="Times New Roman" w:eastAsia="Times New Roman" w:hAnsi="Times New Roman" w:cs="Times New Roman"/>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761C4" w:rsidRPr="0046077C" w:rsidRDefault="006761C4" w:rsidP="007175B6">
            <w:pPr>
              <w:spacing w:after="0" w:line="240" w:lineRule="auto"/>
              <w:rPr>
                <w:rFonts w:ascii="Times New Roman" w:eastAsia="Times New Roman" w:hAnsi="Times New Roman" w:cs="Times New Roman"/>
                <w:sz w:val="18"/>
                <w:szCs w:val="18"/>
                <w:lang w:eastAsia="ru-RU"/>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6761C4" w:rsidRPr="0046077C" w:rsidRDefault="006761C4" w:rsidP="007175B6">
            <w:pPr>
              <w:spacing w:after="0" w:line="240" w:lineRule="auto"/>
              <w:rPr>
                <w:rFonts w:ascii="Times New Roman" w:eastAsia="Times New Roman" w:hAnsi="Times New Roman" w:cs="Times New Roman"/>
                <w:sz w:val="18"/>
                <w:szCs w:val="18"/>
                <w:lang w:eastAsia="ru-RU"/>
              </w:rPr>
            </w:pPr>
          </w:p>
        </w:tc>
        <w:tc>
          <w:tcPr>
            <w:tcW w:w="1062"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в сумме</w:t>
            </w:r>
          </w:p>
        </w:tc>
        <w:tc>
          <w:tcPr>
            <w:tcW w:w="92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w:t>
            </w:r>
          </w:p>
        </w:tc>
      </w:tr>
      <w:tr w:rsidR="006761C4" w:rsidRPr="0046077C" w:rsidTr="001A7F9F">
        <w:trPr>
          <w:trHeight w:val="273"/>
        </w:trPr>
        <w:tc>
          <w:tcPr>
            <w:tcW w:w="4594" w:type="dxa"/>
            <w:gridSpan w:val="2"/>
            <w:tcBorders>
              <w:top w:val="nil"/>
              <w:left w:val="single" w:sz="4" w:space="0" w:color="auto"/>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rPr>
                <w:rFonts w:ascii="Times New Roman" w:eastAsia="Times New Roman" w:hAnsi="Times New Roman" w:cs="Times New Roman"/>
                <w:b/>
                <w:bCs/>
                <w:sz w:val="18"/>
                <w:szCs w:val="18"/>
                <w:lang w:eastAsia="ru-RU"/>
              </w:rPr>
            </w:pPr>
            <w:r w:rsidRPr="0046077C">
              <w:rPr>
                <w:rFonts w:ascii="Times New Roman" w:eastAsia="Times New Roman" w:hAnsi="Times New Roman" w:cs="Times New Roman"/>
                <w:b/>
                <w:bCs/>
                <w:sz w:val="18"/>
                <w:szCs w:val="18"/>
                <w:lang w:eastAsia="ru-RU"/>
              </w:rPr>
              <w:t xml:space="preserve">Всего по разделу 0100, в т.ч. по подразделам: </w:t>
            </w:r>
          </w:p>
        </w:tc>
        <w:tc>
          <w:tcPr>
            <w:tcW w:w="106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b/>
                <w:bCs/>
                <w:sz w:val="18"/>
                <w:szCs w:val="18"/>
                <w:lang w:eastAsia="ru-RU"/>
              </w:rPr>
            </w:pPr>
            <w:r w:rsidRPr="0046077C">
              <w:rPr>
                <w:rFonts w:ascii="Times New Roman" w:eastAsia="Times New Roman" w:hAnsi="Times New Roman" w:cs="Times New Roman"/>
                <w:b/>
                <w:bCs/>
                <w:sz w:val="18"/>
                <w:szCs w:val="18"/>
                <w:lang w:eastAsia="ru-RU"/>
              </w:rPr>
              <w:t>19269,3</w:t>
            </w:r>
          </w:p>
        </w:tc>
        <w:tc>
          <w:tcPr>
            <w:tcW w:w="113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b/>
                <w:bCs/>
                <w:sz w:val="18"/>
                <w:szCs w:val="18"/>
                <w:lang w:eastAsia="ru-RU"/>
              </w:rPr>
            </w:pPr>
            <w:r w:rsidRPr="0046077C">
              <w:rPr>
                <w:rFonts w:ascii="Times New Roman" w:eastAsia="Times New Roman" w:hAnsi="Times New Roman" w:cs="Times New Roman"/>
                <w:b/>
                <w:bCs/>
                <w:sz w:val="18"/>
                <w:szCs w:val="18"/>
                <w:lang w:eastAsia="ru-RU"/>
              </w:rPr>
              <w:t>25</w:t>
            </w:r>
            <w:r>
              <w:rPr>
                <w:rFonts w:ascii="Times New Roman" w:eastAsia="Times New Roman" w:hAnsi="Times New Roman" w:cs="Times New Roman"/>
                <w:b/>
                <w:bCs/>
                <w:sz w:val="18"/>
                <w:szCs w:val="18"/>
                <w:lang w:eastAsia="ru-RU"/>
              </w:rPr>
              <w:t xml:space="preserve"> </w:t>
            </w:r>
            <w:r w:rsidRPr="0046077C">
              <w:rPr>
                <w:rFonts w:ascii="Times New Roman" w:eastAsia="Times New Roman" w:hAnsi="Times New Roman" w:cs="Times New Roman"/>
                <w:b/>
                <w:bCs/>
                <w:sz w:val="18"/>
                <w:szCs w:val="18"/>
                <w:lang w:eastAsia="ru-RU"/>
              </w:rPr>
              <w:t>902,9</w:t>
            </w:r>
          </w:p>
        </w:tc>
        <w:tc>
          <w:tcPr>
            <w:tcW w:w="102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b/>
                <w:bCs/>
                <w:sz w:val="18"/>
                <w:szCs w:val="18"/>
                <w:lang w:eastAsia="ru-RU"/>
              </w:rPr>
            </w:pPr>
            <w:r w:rsidRPr="0046077C">
              <w:rPr>
                <w:rFonts w:ascii="Times New Roman" w:eastAsia="Times New Roman" w:hAnsi="Times New Roman" w:cs="Times New Roman"/>
                <w:b/>
                <w:bCs/>
                <w:sz w:val="18"/>
                <w:szCs w:val="18"/>
                <w:lang w:eastAsia="ru-RU"/>
              </w:rPr>
              <w:t>25 247,80</w:t>
            </w:r>
          </w:p>
        </w:tc>
        <w:tc>
          <w:tcPr>
            <w:tcW w:w="1062"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b/>
                <w:bCs/>
                <w:sz w:val="18"/>
                <w:szCs w:val="18"/>
                <w:lang w:eastAsia="ru-RU"/>
              </w:rPr>
            </w:pPr>
            <w:r w:rsidRPr="0046077C">
              <w:rPr>
                <w:rFonts w:ascii="Times New Roman" w:eastAsia="Times New Roman" w:hAnsi="Times New Roman" w:cs="Times New Roman"/>
                <w:b/>
                <w:bCs/>
                <w:sz w:val="18"/>
                <w:szCs w:val="18"/>
                <w:lang w:eastAsia="ru-RU"/>
              </w:rPr>
              <w:t>-655,10</w:t>
            </w:r>
          </w:p>
        </w:tc>
        <w:tc>
          <w:tcPr>
            <w:tcW w:w="92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b/>
                <w:bCs/>
                <w:sz w:val="18"/>
                <w:szCs w:val="18"/>
                <w:lang w:eastAsia="ru-RU"/>
              </w:rPr>
            </w:pPr>
            <w:r w:rsidRPr="0046077C">
              <w:rPr>
                <w:rFonts w:ascii="Times New Roman" w:eastAsia="Times New Roman" w:hAnsi="Times New Roman" w:cs="Times New Roman"/>
                <w:b/>
                <w:bCs/>
                <w:sz w:val="18"/>
                <w:szCs w:val="18"/>
                <w:lang w:eastAsia="ru-RU"/>
              </w:rPr>
              <w:t>-2,53%</w:t>
            </w:r>
          </w:p>
        </w:tc>
      </w:tr>
      <w:tr w:rsidR="006761C4" w:rsidRPr="0046077C" w:rsidTr="001A7F9F">
        <w:trPr>
          <w:trHeight w:val="234"/>
        </w:trPr>
        <w:tc>
          <w:tcPr>
            <w:tcW w:w="3658" w:type="dxa"/>
            <w:tcBorders>
              <w:top w:val="nil"/>
              <w:left w:val="single" w:sz="4" w:space="0" w:color="auto"/>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Совет депутатов</w:t>
            </w:r>
          </w:p>
        </w:tc>
        <w:tc>
          <w:tcPr>
            <w:tcW w:w="936"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0103</w:t>
            </w:r>
          </w:p>
        </w:tc>
        <w:tc>
          <w:tcPr>
            <w:tcW w:w="106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938,6</w:t>
            </w:r>
          </w:p>
        </w:tc>
        <w:tc>
          <w:tcPr>
            <w:tcW w:w="113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1 128,50</w:t>
            </w:r>
          </w:p>
        </w:tc>
        <w:tc>
          <w:tcPr>
            <w:tcW w:w="102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1 223,90</w:t>
            </w:r>
          </w:p>
        </w:tc>
        <w:tc>
          <w:tcPr>
            <w:tcW w:w="1062"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95,40</w:t>
            </w:r>
          </w:p>
        </w:tc>
        <w:tc>
          <w:tcPr>
            <w:tcW w:w="92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8,45%</w:t>
            </w:r>
          </w:p>
        </w:tc>
      </w:tr>
      <w:tr w:rsidR="006761C4" w:rsidRPr="0046077C" w:rsidTr="001A7F9F">
        <w:trPr>
          <w:trHeight w:val="375"/>
        </w:trPr>
        <w:tc>
          <w:tcPr>
            <w:tcW w:w="3658" w:type="dxa"/>
            <w:tcBorders>
              <w:top w:val="nil"/>
              <w:left w:val="single" w:sz="4" w:space="0" w:color="auto"/>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Расходы на выплаты по оплате труда главы местной администрации</w:t>
            </w:r>
          </w:p>
        </w:tc>
        <w:tc>
          <w:tcPr>
            <w:tcW w:w="936"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0104</w:t>
            </w:r>
          </w:p>
        </w:tc>
        <w:tc>
          <w:tcPr>
            <w:tcW w:w="106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1 890,10</w:t>
            </w:r>
          </w:p>
        </w:tc>
        <w:tc>
          <w:tcPr>
            <w:tcW w:w="113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2 461,80</w:t>
            </w:r>
          </w:p>
        </w:tc>
        <w:tc>
          <w:tcPr>
            <w:tcW w:w="102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1 359,30</w:t>
            </w:r>
          </w:p>
        </w:tc>
        <w:tc>
          <w:tcPr>
            <w:tcW w:w="1062"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-1 102,50</w:t>
            </w:r>
          </w:p>
        </w:tc>
        <w:tc>
          <w:tcPr>
            <w:tcW w:w="92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-44,78%</w:t>
            </w:r>
          </w:p>
        </w:tc>
      </w:tr>
      <w:tr w:rsidR="006761C4" w:rsidRPr="0046077C" w:rsidTr="001A7F9F">
        <w:trPr>
          <w:trHeight w:val="234"/>
        </w:trPr>
        <w:tc>
          <w:tcPr>
            <w:tcW w:w="3658" w:type="dxa"/>
            <w:tcBorders>
              <w:top w:val="nil"/>
              <w:left w:val="single" w:sz="4" w:space="0" w:color="auto"/>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Аппарат администрации</w:t>
            </w:r>
          </w:p>
        </w:tc>
        <w:tc>
          <w:tcPr>
            <w:tcW w:w="936"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0104</w:t>
            </w:r>
          </w:p>
        </w:tc>
        <w:tc>
          <w:tcPr>
            <w:tcW w:w="106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3 631,00</w:t>
            </w:r>
          </w:p>
        </w:tc>
        <w:tc>
          <w:tcPr>
            <w:tcW w:w="113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4 477,90</w:t>
            </w:r>
          </w:p>
        </w:tc>
        <w:tc>
          <w:tcPr>
            <w:tcW w:w="102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4 299,40</w:t>
            </w:r>
          </w:p>
        </w:tc>
        <w:tc>
          <w:tcPr>
            <w:tcW w:w="1062"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-178,50</w:t>
            </w:r>
          </w:p>
        </w:tc>
        <w:tc>
          <w:tcPr>
            <w:tcW w:w="92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-3,99%</w:t>
            </w:r>
          </w:p>
        </w:tc>
      </w:tr>
      <w:tr w:rsidR="006761C4" w:rsidRPr="0046077C" w:rsidTr="001A7F9F">
        <w:trPr>
          <w:trHeight w:val="234"/>
        </w:trPr>
        <w:tc>
          <w:tcPr>
            <w:tcW w:w="3658" w:type="dxa"/>
            <w:tcBorders>
              <w:top w:val="nil"/>
              <w:left w:val="single" w:sz="4" w:space="0" w:color="auto"/>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Обеспечение проведения выборов и референдумов</w:t>
            </w:r>
          </w:p>
        </w:tc>
        <w:tc>
          <w:tcPr>
            <w:tcW w:w="936"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0107</w:t>
            </w:r>
          </w:p>
        </w:tc>
        <w:tc>
          <w:tcPr>
            <w:tcW w:w="106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2 500,00</w:t>
            </w:r>
          </w:p>
        </w:tc>
        <w:tc>
          <w:tcPr>
            <w:tcW w:w="102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0,00</w:t>
            </w:r>
          </w:p>
        </w:tc>
        <w:tc>
          <w:tcPr>
            <w:tcW w:w="1062"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-2 500,00</w:t>
            </w:r>
          </w:p>
        </w:tc>
        <w:tc>
          <w:tcPr>
            <w:tcW w:w="92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100,00%</w:t>
            </w:r>
          </w:p>
        </w:tc>
      </w:tr>
      <w:tr w:rsidR="006761C4" w:rsidRPr="0046077C" w:rsidTr="001A7F9F">
        <w:trPr>
          <w:trHeight w:val="234"/>
        </w:trPr>
        <w:tc>
          <w:tcPr>
            <w:tcW w:w="3658" w:type="dxa"/>
            <w:tcBorders>
              <w:top w:val="nil"/>
              <w:left w:val="single" w:sz="4" w:space="0" w:color="auto"/>
              <w:bottom w:val="single" w:sz="4" w:space="0" w:color="auto"/>
              <w:right w:val="single" w:sz="4" w:space="0" w:color="auto"/>
            </w:tcBorders>
            <w:shd w:val="clear" w:color="auto" w:fill="auto"/>
            <w:vAlign w:val="center"/>
            <w:hideMark/>
          </w:tcPr>
          <w:p w:rsidR="006761C4" w:rsidRPr="0046077C" w:rsidRDefault="006761C4" w:rsidP="007175B6">
            <w:pPr>
              <w:spacing w:after="0" w:line="240" w:lineRule="auto"/>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Резервный фонд</w:t>
            </w:r>
          </w:p>
        </w:tc>
        <w:tc>
          <w:tcPr>
            <w:tcW w:w="936"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0111</w:t>
            </w:r>
          </w:p>
        </w:tc>
        <w:tc>
          <w:tcPr>
            <w:tcW w:w="1065" w:type="dxa"/>
            <w:tcBorders>
              <w:top w:val="nil"/>
              <w:left w:val="nil"/>
              <w:bottom w:val="single" w:sz="4" w:space="0" w:color="auto"/>
              <w:right w:val="single" w:sz="4" w:space="0" w:color="auto"/>
            </w:tcBorders>
            <w:shd w:val="clear" w:color="auto" w:fill="auto"/>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30,00</w:t>
            </w:r>
          </w:p>
        </w:tc>
        <w:tc>
          <w:tcPr>
            <w:tcW w:w="102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30,00</w:t>
            </w:r>
          </w:p>
        </w:tc>
        <w:tc>
          <w:tcPr>
            <w:tcW w:w="1062"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0,00</w:t>
            </w:r>
          </w:p>
        </w:tc>
        <w:tc>
          <w:tcPr>
            <w:tcW w:w="92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0,00%</w:t>
            </w:r>
          </w:p>
        </w:tc>
      </w:tr>
      <w:tr w:rsidR="006761C4" w:rsidRPr="0046077C" w:rsidTr="001A7F9F">
        <w:trPr>
          <w:trHeight w:val="234"/>
        </w:trPr>
        <w:tc>
          <w:tcPr>
            <w:tcW w:w="3658" w:type="dxa"/>
            <w:tcBorders>
              <w:top w:val="nil"/>
              <w:left w:val="single" w:sz="4" w:space="0" w:color="auto"/>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0113</w:t>
            </w:r>
          </w:p>
        </w:tc>
        <w:tc>
          <w:tcPr>
            <w:tcW w:w="106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12 809,60</w:t>
            </w:r>
          </w:p>
        </w:tc>
        <w:tc>
          <w:tcPr>
            <w:tcW w:w="113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15 304,70</w:t>
            </w:r>
          </w:p>
        </w:tc>
        <w:tc>
          <w:tcPr>
            <w:tcW w:w="1025" w:type="dxa"/>
            <w:tcBorders>
              <w:top w:val="nil"/>
              <w:left w:val="nil"/>
              <w:bottom w:val="single" w:sz="4" w:space="0" w:color="auto"/>
              <w:right w:val="single" w:sz="4" w:space="0" w:color="auto"/>
            </w:tcBorders>
            <w:shd w:val="clear" w:color="auto" w:fill="auto"/>
            <w:noWrap/>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18 335,20</w:t>
            </w:r>
          </w:p>
        </w:tc>
        <w:tc>
          <w:tcPr>
            <w:tcW w:w="1062"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3 030,50</w:t>
            </w:r>
          </w:p>
        </w:tc>
        <w:tc>
          <w:tcPr>
            <w:tcW w:w="925" w:type="dxa"/>
            <w:tcBorders>
              <w:top w:val="nil"/>
              <w:left w:val="nil"/>
              <w:bottom w:val="single" w:sz="4" w:space="0" w:color="auto"/>
              <w:right w:val="single" w:sz="4" w:space="0" w:color="auto"/>
            </w:tcBorders>
            <w:shd w:val="clear" w:color="000000" w:fill="FFFFFF"/>
            <w:vAlign w:val="center"/>
            <w:hideMark/>
          </w:tcPr>
          <w:p w:rsidR="006761C4" w:rsidRPr="0046077C" w:rsidRDefault="006761C4" w:rsidP="007175B6">
            <w:pPr>
              <w:spacing w:after="0" w:line="240" w:lineRule="auto"/>
              <w:jc w:val="center"/>
              <w:rPr>
                <w:rFonts w:ascii="Times New Roman" w:eastAsia="Times New Roman" w:hAnsi="Times New Roman" w:cs="Times New Roman"/>
                <w:sz w:val="18"/>
                <w:szCs w:val="18"/>
                <w:lang w:eastAsia="ru-RU"/>
              </w:rPr>
            </w:pPr>
            <w:r w:rsidRPr="0046077C">
              <w:rPr>
                <w:rFonts w:ascii="Times New Roman" w:eastAsia="Times New Roman" w:hAnsi="Times New Roman" w:cs="Times New Roman"/>
                <w:sz w:val="18"/>
                <w:szCs w:val="18"/>
                <w:lang w:eastAsia="ru-RU"/>
              </w:rPr>
              <w:t>19,80%</w:t>
            </w:r>
          </w:p>
        </w:tc>
      </w:tr>
    </w:tbl>
    <w:p w:rsidR="006761C4" w:rsidRDefault="006761C4" w:rsidP="006761C4">
      <w:pPr>
        <w:autoSpaceDE w:val="0"/>
        <w:autoSpaceDN w:val="0"/>
        <w:adjustRightInd w:val="0"/>
        <w:spacing w:after="0" w:line="240" w:lineRule="auto"/>
        <w:ind w:firstLine="708"/>
        <w:jc w:val="both"/>
        <w:rPr>
          <w:rFonts w:ascii="Times New Roman" w:hAnsi="Times New Roman" w:cs="Times New Roman"/>
          <w:color w:val="FF0000"/>
        </w:rPr>
      </w:pPr>
    </w:p>
    <w:p w:rsidR="006761C4" w:rsidRPr="0046077C" w:rsidRDefault="006761C4" w:rsidP="006761C4">
      <w:pPr>
        <w:autoSpaceDE w:val="0"/>
        <w:autoSpaceDN w:val="0"/>
        <w:adjustRightInd w:val="0"/>
        <w:spacing w:after="0" w:line="240" w:lineRule="auto"/>
        <w:ind w:firstLine="708"/>
        <w:jc w:val="both"/>
        <w:rPr>
          <w:rFonts w:ascii="Times New Roman" w:hAnsi="Times New Roman" w:cs="Times New Roman"/>
          <w:color w:val="FF0000"/>
        </w:rPr>
      </w:pPr>
      <w:r>
        <w:rPr>
          <w:rFonts w:ascii="Times New Roman" w:hAnsi="Times New Roman" w:cs="Times New Roman"/>
        </w:rPr>
        <w:t>П</w:t>
      </w:r>
      <w:r w:rsidRPr="0046077C">
        <w:rPr>
          <w:rFonts w:ascii="Times New Roman" w:hAnsi="Times New Roman" w:cs="Times New Roman"/>
        </w:rPr>
        <w:t>о отношению к уточненным назначениям на 2023 год</w:t>
      </w:r>
      <w:r>
        <w:rPr>
          <w:rFonts w:ascii="Times New Roman" w:hAnsi="Times New Roman" w:cs="Times New Roman"/>
        </w:rPr>
        <w:t>, в</w:t>
      </w:r>
      <w:r w:rsidRPr="0046077C">
        <w:rPr>
          <w:rFonts w:ascii="Times New Roman" w:hAnsi="Times New Roman" w:cs="Times New Roman"/>
        </w:rPr>
        <w:t xml:space="preserve"> 2024 году расходы по разделу сократились на 655,1 тыс. рублей или на 2,5%, за счет </w:t>
      </w:r>
      <w:r>
        <w:rPr>
          <w:rFonts w:ascii="Times New Roman" w:hAnsi="Times New Roman" w:cs="Times New Roman"/>
        </w:rPr>
        <w:t>роста</w:t>
      </w:r>
      <w:r w:rsidRPr="0046077C">
        <w:rPr>
          <w:rFonts w:ascii="Times New Roman" w:hAnsi="Times New Roman" w:cs="Times New Roman"/>
        </w:rPr>
        <w:t xml:space="preserve"> расходов по подразделу 0103 «Функционирование представительных органов муниципальных образований»</w:t>
      </w:r>
      <w:r>
        <w:rPr>
          <w:rFonts w:ascii="Times New Roman" w:hAnsi="Times New Roman" w:cs="Times New Roman"/>
        </w:rPr>
        <w:t xml:space="preserve"> и </w:t>
      </w:r>
      <w:r w:rsidRPr="0046077C">
        <w:rPr>
          <w:rFonts w:ascii="Times New Roman" w:hAnsi="Times New Roman" w:cs="Times New Roman"/>
        </w:rPr>
        <w:t>0113 «</w:t>
      </w:r>
      <w:r w:rsidRPr="0046077C">
        <w:rPr>
          <w:rFonts w:ascii="Times New Roman" w:eastAsia="Times New Roman" w:hAnsi="Times New Roman" w:cs="Times New Roman"/>
          <w:lang w:eastAsia="ru-RU"/>
        </w:rPr>
        <w:t>Другие общегосударственные вопросы</w:t>
      </w:r>
      <w:r w:rsidRPr="0046077C">
        <w:rPr>
          <w:rFonts w:ascii="Times New Roman" w:hAnsi="Times New Roman" w:cs="Times New Roman"/>
        </w:rPr>
        <w:t xml:space="preserve">» и </w:t>
      </w:r>
      <w:r>
        <w:rPr>
          <w:rFonts w:ascii="Times New Roman" w:hAnsi="Times New Roman" w:cs="Times New Roman"/>
        </w:rPr>
        <w:t>сокращения по</w:t>
      </w:r>
      <w:r w:rsidRPr="0046077C">
        <w:rPr>
          <w:rFonts w:ascii="Times New Roman" w:hAnsi="Times New Roman" w:cs="Times New Roman"/>
        </w:rPr>
        <w:t xml:space="preserve"> остальным подразделам</w:t>
      </w:r>
      <w:r>
        <w:rPr>
          <w:rFonts w:ascii="Times New Roman" w:hAnsi="Times New Roman" w:cs="Times New Roman"/>
        </w:rPr>
        <w:t>.</w:t>
      </w:r>
      <w:r w:rsidRPr="0046077C">
        <w:rPr>
          <w:rFonts w:ascii="Times New Roman" w:hAnsi="Times New Roman" w:cs="Times New Roman"/>
          <w:color w:val="FF0000"/>
        </w:rPr>
        <w:t xml:space="preserve"> </w:t>
      </w:r>
    </w:p>
    <w:p w:rsidR="006761C4" w:rsidRPr="009E587D" w:rsidRDefault="006761C4" w:rsidP="006761C4">
      <w:pPr>
        <w:spacing w:after="0" w:line="240" w:lineRule="auto"/>
        <w:ind w:firstLine="709"/>
        <w:jc w:val="both"/>
        <w:rPr>
          <w:rFonts w:ascii="Times New Roman" w:hAnsi="Times New Roman" w:cs="Times New Roman"/>
        </w:rPr>
      </w:pPr>
      <w:r w:rsidRPr="009E587D">
        <w:rPr>
          <w:rFonts w:ascii="Times New Roman" w:hAnsi="Times New Roman" w:cs="Times New Roman"/>
        </w:rPr>
        <w:t xml:space="preserve">Всего на содержание органов местного самоуправления (далее - ОМС) за счет собственных средств (Р/ПР 0103, 0104) запланировано 6 878,6 тыс. рублей, с сокращением по отношению к 2023 году (8 064,2 тыс. рублей) на 1 185,6 тыс. рублей или на 14,7 процента. </w:t>
      </w:r>
    </w:p>
    <w:p w:rsidR="006761C4" w:rsidRPr="009E587D" w:rsidRDefault="006761C4" w:rsidP="006761C4">
      <w:pPr>
        <w:autoSpaceDE w:val="0"/>
        <w:autoSpaceDN w:val="0"/>
        <w:adjustRightInd w:val="0"/>
        <w:spacing w:after="0" w:line="240" w:lineRule="auto"/>
        <w:ind w:firstLine="708"/>
        <w:jc w:val="both"/>
        <w:rPr>
          <w:rFonts w:ascii="Times New Roman" w:hAnsi="Times New Roman" w:cs="Times New Roman"/>
        </w:rPr>
      </w:pPr>
      <w:r w:rsidRPr="009E587D">
        <w:rPr>
          <w:rFonts w:ascii="Times New Roman" w:hAnsi="Times New Roman" w:cs="Times New Roman"/>
        </w:rPr>
        <w:t xml:space="preserve">Доля расходов на содержание ОМС в составе расходов по разделу 0100 «Общегосударственные расходы» сократилась с 31,2% в 2023 до 27,3% в 2024 году. </w:t>
      </w:r>
    </w:p>
    <w:p w:rsidR="006761C4" w:rsidRPr="009E587D" w:rsidRDefault="006761C4" w:rsidP="006761C4">
      <w:pPr>
        <w:autoSpaceDE w:val="0"/>
        <w:autoSpaceDN w:val="0"/>
        <w:adjustRightInd w:val="0"/>
        <w:spacing w:after="0" w:line="240" w:lineRule="auto"/>
        <w:jc w:val="both"/>
        <w:rPr>
          <w:rFonts w:ascii="Times New Roman" w:hAnsi="Times New Roman" w:cs="Times New Roman"/>
          <w:color w:val="FF0000"/>
        </w:rPr>
      </w:pPr>
    </w:p>
    <w:p w:rsidR="00F31092" w:rsidRDefault="006761C4" w:rsidP="00F31092">
      <w:pPr>
        <w:autoSpaceDE w:val="0"/>
        <w:autoSpaceDN w:val="0"/>
        <w:adjustRightInd w:val="0"/>
        <w:spacing w:after="0" w:line="240" w:lineRule="auto"/>
        <w:ind w:firstLine="709"/>
        <w:jc w:val="both"/>
        <w:rPr>
          <w:rFonts w:ascii="Times New Roman" w:hAnsi="Times New Roman" w:cs="Times New Roman"/>
        </w:rPr>
      </w:pPr>
      <w:r w:rsidRPr="008E3D0B">
        <w:rPr>
          <w:rFonts w:ascii="Times New Roman" w:hAnsi="Times New Roman" w:cs="Times New Roman"/>
        </w:rPr>
        <w:t xml:space="preserve">Согласно пункту 3 постановления Правительства Мурманской области от 15.12.2014 № 624-ПП «Об утверждении методики расчета нормативов формирования расходов на содержание органов местного самоуправления муниципальных образований Мурманской области» муниципальным образованиям </w:t>
      </w:r>
      <w:r w:rsidRPr="008E3D0B">
        <w:rPr>
          <w:rFonts w:ascii="Times New Roman" w:hAnsi="Times New Roman" w:cs="Times New Roman"/>
          <w:b/>
        </w:rPr>
        <w:t>необходимо учитывать</w:t>
      </w:r>
      <w:r w:rsidRPr="008E3D0B">
        <w:rPr>
          <w:rFonts w:ascii="Times New Roman" w:hAnsi="Times New Roman" w:cs="Times New Roman"/>
        </w:rPr>
        <w:t xml:space="preserve"> </w:t>
      </w:r>
      <w:r w:rsidRPr="008E3D0B">
        <w:rPr>
          <w:rFonts w:ascii="Times New Roman" w:hAnsi="Times New Roman" w:cs="Times New Roman"/>
          <w:b/>
        </w:rPr>
        <w:t>нормативы</w:t>
      </w:r>
      <w:r w:rsidRPr="008E3D0B">
        <w:rPr>
          <w:rFonts w:ascii="Times New Roman" w:hAnsi="Times New Roman" w:cs="Times New Roman"/>
        </w:rPr>
        <w:t xml:space="preserve"> при подготовке проекта бюджета на очередной финансовый год и на плановый период </w:t>
      </w:r>
      <w:r w:rsidRPr="008E3D0B">
        <w:rPr>
          <w:rFonts w:ascii="Times New Roman" w:hAnsi="Times New Roman" w:cs="Times New Roman"/>
          <w:b/>
        </w:rPr>
        <w:t>в качестве максимального размера расходов (предельного объема расходов) на содержание органов местного самоуправления</w:t>
      </w:r>
      <w:r w:rsidRPr="008E3D0B">
        <w:rPr>
          <w:rFonts w:ascii="Times New Roman" w:hAnsi="Times New Roman" w:cs="Times New Roman"/>
        </w:rPr>
        <w:t xml:space="preserve"> муниципальных </w:t>
      </w:r>
      <w:r w:rsidR="00F31092">
        <w:rPr>
          <w:rFonts w:ascii="Times New Roman" w:hAnsi="Times New Roman" w:cs="Times New Roman"/>
        </w:rPr>
        <w:t>образований Мурманской области, ч</w:t>
      </w:r>
      <w:r w:rsidRPr="008E3D0B">
        <w:rPr>
          <w:rFonts w:ascii="Times New Roman" w:hAnsi="Times New Roman" w:cs="Times New Roman"/>
        </w:rPr>
        <w:t>то отражено в статье 6 пр</w:t>
      </w:r>
      <w:r w:rsidR="00F31092">
        <w:rPr>
          <w:rFonts w:ascii="Times New Roman" w:hAnsi="Times New Roman" w:cs="Times New Roman"/>
        </w:rPr>
        <w:t>оекта решения.</w:t>
      </w:r>
    </w:p>
    <w:p w:rsidR="006761C4" w:rsidRPr="00F31092" w:rsidRDefault="006761C4" w:rsidP="00F31092">
      <w:pPr>
        <w:autoSpaceDE w:val="0"/>
        <w:autoSpaceDN w:val="0"/>
        <w:adjustRightInd w:val="0"/>
        <w:spacing w:after="0" w:line="240" w:lineRule="auto"/>
        <w:ind w:firstLine="709"/>
        <w:jc w:val="both"/>
        <w:rPr>
          <w:rFonts w:ascii="Times New Roman" w:hAnsi="Times New Roman" w:cs="Times New Roman"/>
        </w:rPr>
      </w:pPr>
      <w:r w:rsidRPr="00F31092">
        <w:rPr>
          <w:rFonts w:ascii="Times New Roman" w:hAnsi="Times New Roman" w:cs="Times New Roman"/>
        </w:rPr>
        <w:t>Нормативы формирования расходов на содержание органов местного самоуправления муниципальных образований Мурманской области утверждаются Правительством Мурманской области ежегодно (п. 2 указанного постановления).</w:t>
      </w:r>
    </w:p>
    <w:p w:rsidR="006761C4" w:rsidRPr="008E3D0B" w:rsidRDefault="006761C4" w:rsidP="006761C4">
      <w:pPr>
        <w:autoSpaceDE w:val="0"/>
        <w:autoSpaceDN w:val="0"/>
        <w:adjustRightInd w:val="0"/>
        <w:spacing w:after="0" w:line="240" w:lineRule="auto"/>
        <w:ind w:firstLine="708"/>
        <w:jc w:val="both"/>
        <w:rPr>
          <w:rFonts w:ascii="Times New Roman" w:hAnsi="Times New Roman" w:cs="Times New Roman"/>
        </w:rPr>
      </w:pPr>
      <w:r w:rsidRPr="00F31092">
        <w:rPr>
          <w:rFonts w:ascii="Times New Roman" w:hAnsi="Times New Roman" w:cs="Times New Roman"/>
        </w:rPr>
        <w:lastRenderedPageBreak/>
        <w:t>На дату предоставления проекта бюджета в Совет</w:t>
      </w:r>
      <w:r w:rsidRPr="008E3D0B">
        <w:rPr>
          <w:rFonts w:ascii="Times New Roman" w:hAnsi="Times New Roman" w:cs="Times New Roman"/>
        </w:rPr>
        <w:t xml:space="preserve"> депутатов нормативы формирования расходов на содержание органов местного самоуправления муниципальных образований Мурманской области на 2024 год отсутствуют.</w:t>
      </w:r>
    </w:p>
    <w:p w:rsidR="006761C4" w:rsidRPr="008E3D0B" w:rsidRDefault="006761C4" w:rsidP="006761C4">
      <w:pPr>
        <w:autoSpaceDE w:val="0"/>
        <w:autoSpaceDN w:val="0"/>
        <w:adjustRightInd w:val="0"/>
        <w:spacing w:after="0" w:line="240" w:lineRule="auto"/>
        <w:ind w:firstLine="708"/>
        <w:jc w:val="both"/>
        <w:rPr>
          <w:rFonts w:ascii="Times New Roman" w:hAnsi="Times New Roman" w:cs="Times New Roman"/>
          <w:b/>
        </w:rPr>
      </w:pPr>
      <w:r w:rsidRPr="008E3D0B">
        <w:rPr>
          <w:rFonts w:ascii="Times New Roman" w:hAnsi="Times New Roman" w:cs="Times New Roman"/>
        </w:rPr>
        <w:t xml:space="preserve">Постановлением Правительства Мурманской области </w:t>
      </w:r>
      <w:r w:rsidRPr="008E3D0B">
        <w:t xml:space="preserve">от </w:t>
      </w:r>
      <w:r w:rsidRPr="008E3D0B">
        <w:rPr>
          <w:bCs/>
        </w:rPr>
        <w:t>20.12.2022 № 1032-ПП</w:t>
      </w:r>
      <w:r w:rsidRPr="008E3D0B">
        <w:rPr>
          <w:b/>
          <w:bCs/>
        </w:rPr>
        <w:t xml:space="preserve"> </w:t>
      </w:r>
      <w:r w:rsidRPr="008E3D0B">
        <w:rPr>
          <w:rFonts w:ascii="Times New Roman" w:hAnsi="Times New Roman" w:cs="Times New Roman"/>
        </w:rPr>
        <w:t>«О</w:t>
      </w:r>
      <w:r w:rsidRPr="008E3D0B">
        <w:rPr>
          <w:rFonts w:ascii="Times New Roman" w:eastAsia="Calibri" w:hAnsi="Times New Roman" w:cs="Times New Roman"/>
        </w:rPr>
        <w:t>б утверждении нормативов формирования расходов на содержание органов местного самоуправления муниципальных образований Мурманской области на 2023 год»</w:t>
      </w:r>
      <w:r w:rsidRPr="008E3D0B">
        <w:rPr>
          <w:rFonts w:ascii="Times New Roman" w:hAnsi="Times New Roman" w:cs="Times New Roman"/>
          <w:b/>
        </w:rPr>
        <w:t xml:space="preserve"> </w:t>
      </w:r>
      <w:r w:rsidRPr="008E3D0B">
        <w:rPr>
          <w:rFonts w:ascii="Times New Roman" w:hAnsi="Times New Roman" w:cs="Times New Roman"/>
        </w:rPr>
        <w:t xml:space="preserve">норматив для с.п. Алакуртти установлен </w:t>
      </w:r>
      <w:r w:rsidRPr="008E3D0B">
        <w:rPr>
          <w:rFonts w:ascii="Times New Roman" w:hAnsi="Times New Roman" w:cs="Times New Roman"/>
          <w:b/>
        </w:rPr>
        <w:t>не более 6 917,0 тыс. рублей.</w:t>
      </w:r>
    </w:p>
    <w:p w:rsidR="006761C4" w:rsidRPr="009E587D" w:rsidRDefault="006761C4" w:rsidP="006761C4">
      <w:pPr>
        <w:autoSpaceDE w:val="0"/>
        <w:autoSpaceDN w:val="0"/>
        <w:adjustRightInd w:val="0"/>
        <w:spacing w:after="0" w:line="240" w:lineRule="auto"/>
        <w:ind w:firstLine="708"/>
        <w:jc w:val="both"/>
        <w:rPr>
          <w:rFonts w:ascii="Times New Roman" w:hAnsi="Times New Roman" w:cs="Times New Roman"/>
        </w:rPr>
      </w:pPr>
      <w:r w:rsidRPr="009E587D">
        <w:rPr>
          <w:rFonts w:ascii="Times New Roman" w:hAnsi="Times New Roman" w:cs="Times New Roman"/>
        </w:rPr>
        <w:t>Размер норматива устанавливает максимальный размер расходов (предельный объем расходов) на содержание органов местного самоуправления</w:t>
      </w:r>
      <w:r w:rsidRPr="009E587D">
        <w:rPr>
          <w:rFonts w:ascii="Times New Roman" w:hAnsi="Times New Roman" w:cs="Times New Roman"/>
          <w:b/>
        </w:rPr>
        <w:t xml:space="preserve"> </w:t>
      </w:r>
      <w:r w:rsidRPr="009E587D">
        <w:rPr>
          <w:rFonts w:ascii="Times New Roman" w:hAnsi="Times New Roman" w:cs="Times New Roman"/>
        </w:rPr>
        <w:t>муниципальных образований Мурманской области.</w:t>
      </w:r>
    </w:p>
    <w:p w:rsidR="006761C4" w:rsidRPr="009E587D" w:rsidRDefault="006761C4" w:rsidP="006761C4">
      <w:pPr>
        <w:spacing w:after="0" w:line="240" w:lineRule="auto"/>
        <w:ind w:firstLine="709"/>
        <w:jc w:val="both"/>
        <w:rPr>
          <w:rFonts w:ascii="Times New Roman" w:hAnsi="Times New Roman" w:cs="Times New Roman"/>
          <w:b/>
        </w:rPr>
      </w:pPr>
      <w:r w:rsidRPr="009E587D">
        <w:rPr>
          <w:rFonts w:ascii="Times New Roman" w:hAnsi="Times New Roman" w:cs="Times New Roman"/>
          <w:b/>
        </w:rPr>
        <w:t>В 2024 году расходы, подлежащие включению в расчет норматива на содержание ОМС, запланированы в сумме</w:t>
      </w:r>
      <w:r w:rsidRPr="009E587D">
        <w:rPr>
          <w:rFonts w:ascii="Times New Roman" w:hAnsi="Times New Roman" w:cs="Times New Roman"/>
        </w:rPr>
        <w:t xml:space="preserve"> </w:t>
      </w:r>
      <w:r w:rsidRPr="009E587D">
        <w:rPr>
          <w:rFonts w:ascii="Times New Roman" w:hAnsi="Times New Roman" w:cs="Times New Roman"/>
          <w:b/>
        </w:rPr>
        <w:t xml:space="preserve">6 808,6 тыс. рублей </w:t>
      </w:r>
      <w:r w:rsidRPr="009E587D">
        <w:rPr>
          <w:rFonts w:ascii="Times New Roman" w:hAnsi="Times New Roman" w:cs="Times New Roman"/>
        </w:rPr>
        <w:t xml:space="preserve">(сумма расходов по Р/ПР 0103, Р/ПР 0104, за исключением </w:t>
      </w:r>
      <w:r w:rsidRPr="009E587D">
        <w:rPr>
          <w:rFonts w:ascii="Times New Roman" w:hAnsi="Times New Roman" w:cs="Times New Roman"/>
          <w:bCs/>
        </w:rPr>
        <w:t>компенсационных выплат на оплату стоимости проезда и провоза багажа к месту использования отпуска (отдыха) и обратно</w:t>
      </w:r>
      <w:r w:rsidRPr="009E587D">
        <w:rPr>
          <w:rFonts w:ascii="Times New Roman" w:eastAsia="Calibri" w:hAnsi="Times New Roman" w:cs="Times New Roman"/>
        </w:rPr>
        <w:t xml:space="preserve"> </w:t>
      </w:r>
      <w:r w:rsidRPr="009E587D">
        <w:rPr>
          <w:rFonts w:ascii="Times New Roman" w:hAnsi="Times New Roman" w:cs="Times New Roman"/>
        </w:rPr>
        <w:t>в сумме 70,0 тыс. руб.), в пределах установленного норматива.</w:t>
      </w:r>
    </w:p>
    <w:p w:rsidR="006761C4" w:rsidRPr="00E02B32" w:rsidRDefault="006761C4" w:rsidP="006761C4">
      <w:pPr>
        <w:pStyle w:val="ae"/>
        <w:rPr>
          <w:sz w:val="22"/>
          <w:szCs w:val="22"/>
        </w:rPr>
      </w:pPr>
      <w:r w:rsidRPr="00E02B32">
        <w:rPr>
          <w:sz w:val="22"/>
          <w:szCs w:val="22"/>
        </w:rPr>
        <w:t xml:space="preserve">Доля расходов по подразделу </w:t>
      </w:r>
      <w:r w:rsidRPr="00E02B32">
        <w:rPr>
          <w:b/>
          <w:sz w:val="22"/>
          <w:szCs w:val="22"/>
          <w:lang w:val="ru-RU"/>
        </w:rPr>
        <w:t xml:space="preserve">0113 </w:t>
      </w:r>
      <w:r w:rsidRPr="00E02B32">
        <w:rPr>
          <w:sz w:val="22"/>
          <w:szCs w:val="22"/>
        </w:rPr>
        <w:t xml:space="preserve">«Другие общегосударственные расходы» в общем объеме расходов </w:t>
      </w:r>
      <w:r w:rsidRPr="00E02B32">
        <w:rPr>
          <w:sz w:val="22"/>
          <w:szCs w:val="22"/>
          <w:lang w:val="ru-RU"/>
        </w:rPr>
        <w:t xml:space="preserve">по разделу </w:t>
      </w:r>
      <w:r w:rsidRPr="00E02B32">
        <w:rPr>
          <w:sz w:val="22"/>
          <w:szCs w:val="22"/>
        </w:rPr>
        <w:t xml:space="preserve">составляет </w:t>
      </w:r>
      <w:r w:rsidRPr="00E02B32">
        <w:rPr>
          <w:sz w:val="22"/>
          <w:szCs w:val="22"/>
          <w:lang w:val="ru-RU"/>
        </w:rPr>
        <w:t>72,6</w:t>
      </w:r>
      <w:r w:rsidRPr="00E02B32">
        <w:rPr>
          <w:sz w:val="22"/>
          <w:szCs w:val="22"/>
        </w:rPr>
        <w:t>%.</w:t>
      </w:r>
    </w:p>
    <w:p w:rsidR="006761C4" w:rsidRDefault="006761C4" w:rsidP="006761C4">
      <w:pPr>
        <w:shd w:val="clear" w:color="auto" w:fill="FFFFFF"/>
        <w:spacing w:after="0" w:line="240" w:lineRule="auto"/>
        <w:ind w:firstLine="708"/>
        <w:jc w:val="both"/>
        <w:rPr>
          <w:rFonts w:ascii="Times New Roman" w:hAnsi="Times New Roman" w:cs="Times New Roman"/>
        </w:rPr>
      </w:pPr>
      <w:r w:rsidRPr="00E02B32">
        <w:rPr>
          <w:rFonts w:ascii="Times New Roman" w:hAnsi="Times New Roman" w:cs="Times New Roman"/>
        </w:rPr>
        <w:t xml:space="preserve">Относительно уточненных бюджетных назначений на 2023 год расходы запланированы с ростом на 3 030,5 тыс. рублей, </w:t>
      </w:r>
      <w:r>
        <w:rPr>
          <w:rFonts w:ascii="Times New Roman" w:hAnsi="Times New Roman" w:cs="Times New Roman"/>
        </w:rPr>
        <w:t>в т.ч</w:t>
      </w:r>
      <w:r w:rsidRPr="00E02B32">
        <w:rPr>
          <w:rFonts w:ascii="Times New Roman" w:hAnsi="Times New Roman" w:cs="Times New Roman"/>
        </w:rPr>
        <w:t xml:space="preserve">. за счет увеличения расходов на обеспечение деятельности МКУ «Многофункциональный центр Алакуртти» на 2 765,1 тыс. рублей. </w:t>
      </w:r>
    </w:p>
    <w:p w:rsidR="006761C4" w:rsidRDefault="006761C4" w:rsidP="006761C4">
      <w:pPr>
        <w:spacing w:after="0" w:line="240" w:lineRule="auto"/>
        <w:ind w:firstLine="709"/>
        <w:jc w:val="both"/>
        <w:rPr>
          <w:rFonts w:ascii="Times New Roman" w:hAnsi="Times New Roman" w:cs="Times New Roman"/>
          <w:color w:val="FF0000"/>
        </w:rPr>
      </w:pPr>
      <w:r w:rsidRPr="009E587D">
        <w:rPr>
          <w:rFonts w:ascii="Times New Roman" w:hAnsi="Times New Roman" w:cs="Times New Roman"/>
        </w:rPr>
        <w:t xml:space="preserve">На плановый период 2025 года расходы по </w:t>
      </w:r>
      <w:r w:rsidRPr="009E587D">
        <w:rPr>
          <w:rFonts w:ascii="Times New Roman" w:hAnsi="Times New Roman" w:cs="Times New Roman"/>
          <w:b/>
        </w:rPr>
        <w:t xml:space="preserve">разделу 0100 </w:t>
      </w:r>
      <w:r w:rsidRPr="009E587D">
        <w:rPr>
          <w:rFonts w:ascii="Times New Roman" w:hAnsi="Times New Roman" w:cs="Times New Roman"/>
        </w:rPr>
        <w:t xml:space="preserve">запланированы с сокращением на 1% или на 247,8 тыс. рублей, на 2026 год расходы вырастут на 113,0 тыс. рублей или на 0,5% от показателя 2025 года за счет увеличения расходов на содержание муниципального имущества. </w:t>
      </w:r>
      <w:r w:rsidRPr="009E587D">
        <w:rPr>
          <w:rFonts w:ascii="Times New Roman" w:hAnsi="Times New Roman" w:cs="Times New Roman"/>
          <w:color w:val="FF0000"/>
        </w:rPr>
        <w:t xml:space="preserve"> </w:t>
      </w:r>
    </w:p>
    <w:p w:rsidR="006761C4" w:rsidRDefault="006761C4" w:rsidP="006761C4">
      <w:pPr>
        <w:spacing w:after="0" w:line="240" w:lineRule="auto"/>
        <w:ind w:firstLine="709"/>
        <w:jc w:val="both"/>
        <w:rPr>
          <w:rFonts w:ascii="Times New Roman" w:hAnsi="Times New Roman" w:cs="Times New Roman"/>
          <w:color w:val="FF0000"/>
        </w:rPr>
      </w:pPr>
    </w:p>
    <w:p w:rsidR="00AF70AC" w:rsidRPr="00AF70AC" w:rsidRDefault="00AF70AC" w:rsidP="00AF70AC">
      <w:pPr>
        <w:autoSpaceDE w:val="0"/>
        <w:autoSpaceDN w:val="0"/>
        <w:adjustRightInd w:val="0"/>
        <w:spacing w:after="0" w:line="240" w:lineRule="auto"/>
        <w:jc w:val="center"/>
        <w:rPr>
          <w:rFonts w:ascii="Times New Roman" w:eastAsia="Calibri" w:hAnsi="Times New Roman" w:cs="Times New Roman"/>
          <w:b/>
          <w:bCs/>
        </w:rPr>
      </w:pPr>
      <w:r w:rsidRPr="00AF70AC">
        <w:rPr>
          <w:rFonts w:ascii="Times New Roman" w:eastAsia="Calibri" w:hAnsi="Times New Roman" w:cs="Times New Roman"/>
          <w:b/>
          <w:bCs/>
        </w:rPr>
        <w:t>Резервный фонд</w:t>
      </w:r>
    </w:p>
    <w:p w:rsidR="00AF70AC" w:rsidRPr="00AF70AC" w:rsidRDefault="00AF70AC" w:rsidP="00AF70AC">
      <w:pPr>
        <w:spacing w:after="160" w:line="259" w:lineRule="auto"/>
        <w:ind w:firstLine="709"/>
        <w:jc w:val="both"/>
        <w:rPr>
          <w:rFonts w:ascii="Times New Roman" w:eastAsia="Calibri" w:hAnsi="Times New Roman" w:cs="Times New Roman"/>
        </w:rPr>
      </w:pPr>
      <w:r w:rsidRPr="00AF70AC">
        <w:rPr>
          <w:rFonts w:ascii="Times New Roman" w:eastAsia="Calibri" w:hAnsi="Times New Roman" w:cs="Times New Roman"/>
          <w:bCs/>
        </w:rPr>
        <w:t xml:space="preserve">Резервный фонд </w:t>
      </w:r>
      <w:r w:rsidRPr="00AF70AC">
        <w:rPr>
          <w:rFonts w:ascii="Times New Roman" w:eastAsia="Calibri" w:hAnsi="Times New Roman" w:cs="Times New Roman"/>
          <w:b/>
          <w:bCs/>
        </w:rPr>
        <w:t>(Р/ПР 0111)</w:t>
      </w:r>
      <w:r w:rsidRPr="00AF70AC">
        <w:rPr>
          <w:rFonts w:ascii="Times New Roman" w:eastAsia="Calibri" w:hAnsi="Times New Roman" w:cs="Times New Roman"/>
          <w:bCs/>
        </w:rPr>
        <w:t xml:space="preserve"> сформирован исполнительным органом местного самоуправления в рамках муниципальной программы «Муниципальное управление и гражданское общество сельского поселения Алакуртти Кандалакшского района» за счет собственных средств бюджета в сумме 30,0 тыс. рублей,</w:t>
      </w:r>
      <w:r w:rsidRPr="00AF70AC">
        <w:rPr>
          <w:rFonts w:ascii="Times New Roman" w:eastAsia="Calibri" w:hAnsi="Times New Roman" w:cs="Times New Roman"/>
          <w:bCs/>
          <w:color w:val="FF0000"/>
        </w:rPr>
        <w:t xml:space="preserve"> </w:t>
      </w:r>
      <w:r w:rsidRPr="00AF70AC">
        <w:rPr>
          <w:rFonts w:ascii="Times New Roman" w:eastAsia="Calibri" w:hAnsi="Times New Roman" w:cs="Times New Roman"/>
          <w:bCs/>
        </w:rPr>
        <w:t>что</w:t>
      </w:r>
      <w:r w:rsidRPr="00AF70AC">
        <w:rPr>
          <w:rFonts w:ascii="Times New Roman" w:eastAsia="Calibri" w:hAnsi="Times New Roman" w:cs="Times New Roman"/>
        </w:rPr>
        <w:t xml:space="preserve"> не превышает ограничения, установленные пунктом 3 статьи 81 Бюджетного кодекса РФ (3,0 % общего объема расходов) и составляет 0,04% общего объема расходов местного бюджета.</w:t>
      </w:r>
    </w:p>
    <w:p w:rsidR="0060716A" w:rsidRDefault="00AF70AC" w:rsidP="0060716A">
      <w:pPr>
        <w:spacing w:after="0" w:line="240" w:lineRule="auto"/>
        <w:ind w:firstLine="708"/>
        <w:jc w:val="center"/>
        <w:rPr>
          <w:rFonts w:ascii="Times New Roman" w:eastAsia="Calibri" w:hAnsi="Times New Roman" w:cs="Times New Roman"/>
        </w:rPr>
      </w:pPr>
      <w:r w:rsidRPr="00AF70AC">
        <w:rPr>
          <w:rFonts w:ascii="Times New Roman" w:eastAsia="Calibri" w:hAnsi="Times New Roman" w:cs="Times New Roman"/>
          <w:b/>
        </w:rPr>
        <w:t>Структура расходов местного бюджета</w:t>
      </w:r>
      <w:r w:rsidRPr="00AF70AC">
        <w:rPr>
          <w:rFonts w:ascii="Times New Roman" w:eastAsia="Calibri" w:hAnsi="Times New Roman" w:cs="Times New Roman"/>
        </w:rPr>
        <w:t xml:space="preserve"> </w:t>
      </w:r>
      <w:r w:rsidRPr="00AF70AC">
        <w:rPr>
          <w:rFonts w:ascii="Times New Roman" w:eastAsia="Calibri" w:hAnsi="Times New Roman" w:cs="Times New Roman"/>
          <w:b/>
        </w:rPr>
        <w:t>по видам расходов</w:t>
      </w:r>
      <w:r w:rsidR="0060716A">
        <w:rPr>
          <w:rFonts w:ascii="Times New Roman" w:eastAsia="Calibri" w:hAnsi="Times New Roman" w:cs="Times New Roman"/>
        </w:rPr>
        <w:t xml:space="preserve"> </w:t>
      </w:r>
    </w:p>
    <w:p w:rsidR="00AF70AC" w:rsidRPr="0060716A" w:rsidRDefault="0060716A" w:rsidP="0060716A">
      <w:pPr>
        <w:spacing w:after="0" w:line="240" w:lineRule="auto"/>
        <w:ind w:firstLine="708"/>
        <w:jc w:val="right"/>
        <w:rPr>
          <w:rFonts w:ascii="Times New Roman" w:eastAsia="Times New Roman" w:hAnsi="Times New Roman" w:cs="Times New Roman"/>
          <w:sz w:val="20"/>
          <w:szCs w:val="20"/>
          <w:lang w:eastAsia="ru-RU"/>
        </w:rPr>
      </w:pPr>
      <w:r w:rsidRPr="0060716A">
        <w:rPr>
          <w:rFonts w:ascii="Times New Roman" w:eastAsia="Calibri" w:hAnsi="Times New Roman" w:cs="Times New Roman"/>
          <w:sz w:val="20"/>
          <w:szCs w:val="20"/>
        </w:rPr>
        <w:t>(т</w:t>
      </w:r>
      <w:r w:rsidR="00AF70AC" w:rsidRPr="0060716A">
        <w:rPr>
          <w:rFonts w:ascii="Times New Roman" w:eastAsia="Times New Roman" w:hAnsi="Times New Roman" w:cs="Times New Roman"/>
          <w:sz w:val="20"/>
          <w:szCs w:val="20"/>
          <w:lang w:eastAsia="ru-RU"/>
        </w:rPr>
        <w:t>ыс. рублей)</w:t>
      </w:r>
    </w:p>
    <w:tbl>
      <w:tblPr>
        <w:tblW w:w="9812" w:type="dxa"/>
        <w:tblInd w:w="108" w:type="dxa"/>
        <w:tblLayout w:type="fixed"/>
        <w:tblLook w:val="04A0" w:firstRow="1" w:lastRow="0" w:firstColumn="1" w:lastColumn="0" w:noHBand="0" w:noVBand="1"/>
      </w:tblPr>
      <w:tblGrid>
        <w:gridCol w:w="2581"/>
        <w:gridCol w:w="500"/>
        <w:gridCol w:w="1059"/>
        <w:gridCol w:w="1134"/>
        <w:gridCol w:w="914"/>
        <w:gridCol w:w="993"/>
        <w:gridCol w:w="992"/>
        <w:gridCol w:w="928"/>
        <w:gridCol w:w="711"/>
      </w:tblGrid>
      <w:tr w:rsidR="00AF70AC" w:rsidRPr="00AF70AC" w:rsidTr="001A7F9F">
        <w:trPr>
          <w:trHeight w:val="317"/>
        </w:trPr>
        <w:tc>
          <w:tcPr>
            <w:tcW w:w="30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jc w:val="center"/>
              <w:rPr>
                <w:rFonts w:ascii="Times New Roman" w:eastAsia="Times New Roman" w:hAnsi="Times New Roman" w:cs="Times New Roman"/>
                <w:sz w:val="16"/>
                <w:szCs w:val="16"/>
                <w:lang w:eastAsia="ru-RU"/>
              </w:rPr>
            </w:pPr>
            <w:r w:rsidRPr="00AF70AC">
              <w:rPr>
                <w:rFonts w:ascii="Times New Roman" w:eastAsia="Times New Roman" w:hAnsi="Times New Roman" w:cs="Times New Roman"/>
                <w:sz w:val="16"/>
                <w:szCs w:val="16"/>
                <w:lang w:eastAsia="ru-RU"/>
              </w:rPr>
              <w:t>Вид расходов</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jc w:val="center"/>
              <w:rPr>
                <w:rFonts w:ascii="Times New Roman" w:eastAsia="Times New Roman" w:hAnsi="Times New Roman" w:cs="Times New Roman"/>
                <w:sz w:val="16"/>
                <w:szCs w:val="16"/>
                <w:lang w:eastAsia="ru-RU"/>
              </w:rPr>
            </w:pPr>
            <w:r w:rsidRPr="00AF70AC">
              <w:rPr>
                <w:rFonts w:ascii="Times New Roman" w:eastAsia="Times New Roman" w:hAnsi="Times New Roman" w:cs="Times New Roman"/>
                <w:sz w:val="16"/>
                <w:szCs w:val="16"/>
                <w:lang w:eastAsia="ru-RU"/>
              </w:rPr>
              <w:t>Исполнено 2022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jc w:val="center"/>
              <w:rPr>
                <w:rFonts w:ascii="Times New Roman" w:eastAsia="Times New Roman" w:hAnsi="Times New Roman" w:cs="Times New Roman"/>
                <w:sz w:val="16"/>
                <w:szCs w:val="16"/>
                <w:lang w:eastAsia="ru-RU"/>
              </w:rPr>
            </w:pPr>
            <w:r w:rsidRPr="00AF70AC">
              <w:rPr>
                <w:rFonts w:ascii="Times New Roman" w:eastAsia="Times New Roman" w:hAnsi="Times New Roman" w:cs="Times New Roman"/>
                <w:sz w:val="16"/>
                <w:szCs w:val="16"/>
                <w:lang w:eastAsia="ru-RU"/>
              </w:rPr>
              <w:t>Уточненный бюджет на 2023 год (*)</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jc w:val="center"/>
              <w:rPr>
                <w:rFonts w:ascii="Times New Roman" w:eastAsia="Times New Roman" w:hAnsi="Times New Roman" w:cs="Times New Roman"/>
                <w:sz w:val="16"/>
                <w:szCs w:val="16"/>
                <w:lang w:eastAsia="ru-RU"/>
              </w:rPr>
            </w:pPr>
            <w:r w:rsidRPr="00AF70AC">
              <w:rPr>
                <w:rFonts w:ascii="Times New Roman" w:eastAsia="Times New Roman" w:hAnsi="Times New Roman" w:cs="Times New Roman"/>
                <w:sz w:val="16"/>
                <w:szCs w:val="16"/>
                <w:lang w:eastAsia="ru-RU"/>
              </w:rPr>
              <w:t>Удельный вес,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jc w:val="center"/>
              <w:rPr>
                <w:rFonts w:ascii="Times New Roman" w:eastAsia="Times New Roman" w:hAnsi="Times New Roman" w:cs="Times New Roman"/>
                <w:sz w:val="16"/>
                <w:szCs w:val="16"/>
                <w:lang w:eastAsia="ru-RU"/>
              </w:rPr>
            </w:pPr>
            <w:r w:rsidRPr="00AF70AC">
              <w:rPr>
                <w:rFonts w:ascii="Times New Roman" w:eastAsia="Times New Roman" w:hAnsi="Times New Roman" w:cs="Times New Roman"/>
                <w:sz w:val="16"/>
                <w:szCs w:val="16"/>
                <w:lang w:eastAsia="ru-RU"/>
              </w:rPr>
              <w:t>Проект на 2024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jc w:val="center"/>
              <w:rPr>
                <w:rFonts w:ascii="Times New Roman" w:eastAsia="Times New Roman" w:hAnsi="Times New Roman" w:cs="Times New Roman"/>
                <w:sz w:val="16"/>
                <w:szCs w:val="16"/>
                <w:lang w:eastAsia="ru-RU"/>
              </w:rPr>
            </w:pPr>
            <w:r w:rsidRPr="00AF70AC">
              <w:rPr>
                <w:rFonts w:ascii="Times New Roman" w:eastAsia="Times New Roman" w:hAnsi="Times New Roman" w:cs="Times New Roman"/>
                <w:sz w:val="16"/>
                <w:szCs w:val="16"/>
                <w:lang w:eastAsia="ru-RU"/>
              </w:rPr>
              <w:t>Удельный вес, %</w:t>
            </w:r>
          </w:p>
        </w:tc>
        <w:tc>
          <w:tcPr>
            <w:tcW w:w="1639" w:type="dxa"/>
            <w:gridSpan w:val="2"/>
            <w:tcBorders>
              <w:top w:val="single" w:sz="4" w:space="0" w:color="auto"/>
              <w:left w:val="nil"/>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jc w:val="center"/>
              <w:rPr>
                <w:rFonts w:ascii="Times New Roman" w:eastAsia="Times New Roman" w:hAnsi="Times New Roman" w:cs="Times New Roman"/>
                <w:sz w:val="16"/>
                <w:szCs w:val="16"/>
                <w:lang w:eastAsia="ru-RU"/>
              </w:rPr>
            </w:pPr>
            <w:r w:rsidRPr="00AF70AC">
              <w:rPr>
                <w:rFonts w:ascii="Times New Roman" w:eastAsia="Times New Roman" w:hAnsi="Times New Roman" w:cs="Times New Roman"/>
                <w:sz w:val="16"/>
                <w:szCs w:val="16"/>
                <w:lang w:eastAsia="ru-RU"/>
              </w:rPr>
              <w:t>Отклонения</w:t>
            </w:r>
          </w:p>
        </w:tc>
      </w:tr>
      <w:tr w:rsidR="00AF70AC" w:rsidRPr="00AF70AC" w:rsidTr="001A7F9F">
        <w:trPr>
          <w:trHeight w:val="191"/>
        </w:trPr>
        <w:tc>
          <w:tcPr>
            <w:tcW w:w="3081" w:type="dxa"/>
            <w:gridSpan w:val="2"/>
            <w:vMerge/>
            <w:tcBorders>
              <w:top w:val="single" w:sz="4" w:space="0" w:color="auto"/>
              <w:left w:val="single" w:sz="4" w:space="0" w:color="auto"/>
              <w:bottom w:val="single" w:sz="4" w:space="0" w:color="auto"/>
              <w:right w:val="single" w:sz="4" w:space="0" w:color="auto"/>
            </w:tcBorders>
            <w:vAlign w:val="center"/>
            <w:hideMark/>
          </w:tcPr>
          <w:p w:rsidR="00AF70AC" w:rsidRPr="00AF70AC" w:rsidRDefault="00AF70AC" w:rsidP="00AF70AC">
            <w:pPr>
              <w:spacing w:after="0" w:line="240" w:lineRule="auto"/>
              <w:rPr>
                <w:rFonts w:ascii="Times New Roman" w:eastAsia="Times New Roman" w:hAnsi="Times New Roman" w:cs="Times New Roman"/>
                <w:sz w:val="16"/>
                <w:szCs w:val="16"/>
                <w:lang w:eastAsia="ru-RU"/>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AF70AC" w:rsidRPr="00AF70AC" w:rsidRDefault="00AF70AC" w:rsidP="00AF70AC">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70AC" w:rsidRPr="00AF70AC" w:rsidRDefault="00AF70AC" w:rsidP="00AF70AC">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AF70AC" w:rsidRPr="00AF70AC" w:rsidRDefault="00AF70AC" w:rsidP="00AF70AC">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70AC" w:rsidRPr="00AF70AC" w:rsidRDefault="00AF70AC" w:rsidP="00AF70AC">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70AC" w:rsidRPr="00AF70AC" w:rsidRDefault="00AF70AC" w:rsidP="00AF70AC">
            <w:pPr>
              <w:spacing w:after="0" w:line="240" w:lineRule="auto"/>
              <w:rPr>
                <w:rFonts w:ascii="Times New Roman" w:eastAsia="Times New Roman" w:hAnsi="Times New Roman" w:cs="Times New Roman"/>
                <w:sz w:val="16"/>
                <w:szCs w:val="16"/>
                <w:lang w:eastAsia="ru-RU"/>
              </w:rPr>
            </w:pPr>
          </w:p>
        </w:tc>
        <w:tc>
          <w:tcPr>
            <w:tcW w:w="928" w:type="dxa"/>
            <w:tcBorders>
              <w:top w:val="nil"/>
              <w:left w:val="nil"/>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jc w:val="center"/>
              <w:rPr>
                <w:rFonts w:ascii="Times New Roman" w:eastAsia="Times New Roman" w:hAnsi="Times New Roman" w:cs="Times New Roman"/>
                <w:sz w:val="16"/>
                <w:szCs w:val="16"/>
                <w:lang w:eastAsia="ru-RU"/>
              </w:rPr>
            </w:pPr>
            <w:r w:rsidRPr="00AF70AC">
              <w:rPr>
                <w:rFonts w:ascii="Times New Roman" w:eastAsia="Times New Roman" w:hAnsi="Times New Roman" w:cs="Times New Roman"/>
                <w:sz w:val="16"/>
                <w:szCs w:val="16"/>
                <w:lang w:eastAsia="ru-RU"/>
              </w:rPr>
              <w:t>сумма</w:t>
            </w:r>
          </w:p>
        </w:tc>
        <w:tc>
          <w:tcPr>
            <w:tcW w:w="711" w:type="dxa"/>
            <w:tcBorders>
              <w:top w:val="nil"/>
              <w:left w:val="nil"/>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jc w:val="center"/>
              <w:rPr>
                <w:rFonts w:ascii="Times New Roman" w:eastAsia="Times New Roman" w:hAnsi="Times New Roman" w:cs="Times New Roman"/>
                <w:sz w:val="16"/>
                <w:szCs w:val="16"/>
                <w:lang w:eastAsia="ru-RU"/>
              </w:rPr>
            </w:pPr>
            <w:r w:rsidRPr="00AF70AC">
              <w:rPr>
                <w:rFonts w:ascii="Times New Roman" w:eastAsia="Times New Roman" w:hAnsi="Times New Roman" w:cs="Times New Roman"/>
                <w:sz w:val="16"/>
                <w:szCs w:val="16"/>
                <w:lang w:eastAsia="ru-RU"/>
              </w:rPr>
              <w:t>в %</w:t>
            </w:r>
          </w:p>
        </w:tc>
      </w:tr>
      <w:tr w:rsidR="00AF70AC" w:rsidRPr="00AF70AC" w:rsidTr="001A7F9F">
        <w:trPr>
          <w:trHeight w:val="723"/>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AF70AC" w:rsidRPr="00AF70AC" w:rsidRDefault="00AF70AC" w:rsidP="001A7F9F">
            <w:pPr>
              <w:spacing w:after="0" w:line="240" w:lineRule="auto"/>
              <w:jc w:val="both"/>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Расходы на выплаты персоналу в целях обеспечения выпол</w:t>
            </w:r>
            <w:r w:rsidR="001A7F9F">
              <w:rPr>
                <w:rFonts w:ascii="Times New Roman" w:eastAsia="Times New Roman" w:hAnsi="Times New Roman" w:cs="Times New Roman"/>
                <w:sz w:val="17"/>
                <w:szCs w:val="17"/>
                <w:lang w:eastAsia="ru-RU"/>
              </w:rPr>
              <w:t>-</w:t>
            </w:r>
            <w:r w:rsidRPr="00AF70AC">
              <w:rPr>
                <w:rFonts w:ascii="Times New Roman" w:eastAsia="Times New Roman" w:hAnsi="Times New Roman" w:cs="Times New Roman"/>
                <w:sz w:val="17"/>
                <w:szCs w:val="17"/>
                <w:lang w:eastAsia="ru-RU"/>
              </w:rPr>
              <w:t>нения функций государствен</w:t>
            </w:r>
            <w:r w:rsidR="001A7F9F">
              <w:rPr>
                <w:rFonts w:ascii="Times New Roman" w:eastAsia="Times New Roman" w:hAnsi="Times New Roman" w:cs="Times New Roman"/>
                <w:sz w:val="17"/>
                <w:szCs w:val="17"/>
                <w:lang w:eastAsia="ru-RU"/>
              </w:rPr>
              <w:t>-</w:t>
            </w:r>
            <w:r w:rsidRPr="00AF70AC">
              <w:rPr>
                <w:rFonts w:ascii="Times New Roman" w:eastAsia="Times New Roman" w:hAnsi="Times New Roman" w:cs="Times New Roman"/>
                <w:sz w:val="17"/>
                <w:szCs w:val="17"/>
                <w:lang w:eastAsia="ru-RU"/>
              </w:rPr>
              <w:t>ными (муниципальными) органами, казенными учреж</w:t>
            </w:r>
            <w:r w:rsidR="001A7F9F">
              <w:rPr>
                <w:rFonts w:ascii="Times New Roman" w:eastAsia="Times New Roman" w:hAnsi="Times New Roman" w:cs="Times New Roman"/>
                <w:sz w:val="17"/>
                <w:szCs w:val="17"/>
                <w:lang w:eastAsia="ru-RU"/>
              </w:rPr>
              <w:t>-</w:t>
            </w:r>
            <w:r w:rsidRPr="00AF70AC">
              <w:rPr>
                <w:rFonts w:ascii="Times New Roman" w:eastAsia="Times New Roman" w:hAnsi="Times New Roman" w:cs="Times New Roman"/>
                <w:sz w:val="17"/>
                <w:szCs w:val="17"/>
                <w:lang w:eastAsia="ru-RU"/>
              </w:rPr>
              <w:t>дениями, органами управления государственными внебюджет</w:t>
            </w:r>
            <w:r w:rsidR="001A7F9F">
              <w:rPr>
                <w:rFonts w:ascii="Times New Roman" w:eastAsia="Times New Roman" w:hAnsi="Times New Roman" w:cs="Times New Roman"/>
                <w:sz w:val="17"/>
                <w:szCs w:val="17"/>
                <w:lang w:eastAsia="ru-RU"/>
              </w:rPr>
              <w:t>-</w:t>
            </w:r>
            <w:r w:rsidRPr="00AF70AC">
              <w:rPr>
                <w:rFonts w:ascii="Times New Roman" w:eastAsia="Times New Roman" w:hAnsi="Times New Roman" w:cs="Times New Roman"/>
                <w:sz w:val="17"/>
                <w:szCs w:val="17"/>
                <w:lang w:eastAsia="ru-RU"/>
              </w:rPr>
              <w:t>ными фондами</w:t>
            </w:r>
          </w:p>
        </w:tc>
        <w:tc>
          <w:tcPr>
            <w:tcW w:w="500"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100</w:t>
            </w:r>
          </w:p>
        </w:tc>
        <w:tc>
          <w:tcPr>
            <w:tcW w:w="1059" w:type="dxa"/>
            <w:tcBorders>
              <w:top w:val="nil"/>
              <w:left w:val="nil"/>
              <w:bottom w:val="single" w:sz="4" w:space="0" w:color="auto"/>
              <w:right w:val="single" w:sz="4" w:space="0" w:color="auto"/>
            </w:tcBorders>
            <w:shd w:val="clear" w:color="auto" w:fill="auto"/>
            <w:vAlign w:val="center"/>
            <w:hideMark/>
          </w:tcPr>
          <w:p w:rsidR="00AF70AC" w:rsidRPr="00AF70AC" w:rsidRDefault="00AF70AC" w:rsidP="00AF70AC">
            <w:pPr>
              <w:spacing w:after="160" w:line="259" w:lineRule="auto"/>
              <w:jc w:val="center"/>
              <w:rPr>
                <w:rFonts w:ascii="Times New Roman" w:eastAsia="Calibri" w:hAnsi="Times New Roman" w:cs="Times New Roman"/>
                <w:sz w:val="18"/>
                <w:szCs w:val="18"/>
              </w:rPr>
            </w:pPr>
            <w:r w:rsidRPr="00AF70AC">
              <w:rPr>
                <w:rFonts w:ascii="Times New Roman" w:eastAsia="Calibri" w:hAnsi="Times New Roman" w:cs="Times New Roman"/>
                <w:sz w:val="18"/>
                <w:szCs w:val="18"/>
              </w:rPr>
              <w:t>19 780,2</w:t>
            </w:r>
          </w:p>
        </w:tc>
        <w:tc>
          <w:tcPr>
            <w:tcW w:w="113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26 629,0</w:t>
            </w:r>
          </w:p>
        </w:tc>
        <w:tc>
          <w:tcPr>
            <w:tcW w:w="91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24,4</w:t>
            </w:r>
          </w:p>
        </w:tc>
        <w:tc>
          <w:tcPr>
            <w:tcW w:w="993" w:type="dxa"/>
            <w:tcBorders>
              <w:top w:val="nil"/>
              <w:left w:val="nil"/>
              <w:bottom w:val="single" w:sz="4" w:space="0" w:color="auto"/>
              <w:right w:val="single" w:sz="4" w:space="0" w:color="auto"/>
            </w:tcBorders>
            <w:shd w:val="clear" w:color="auto" w:fill="auto"/>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27 633,9</w:t>
            </w:r>
          </w:p>
        </w:tc>
        <w:tc>
          <w:tcPr>
            <w:tcW w:w="992"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34,4</w:t>
            </w:r>
          </w:p>
        </w:tc>
        <w:tc>
          <w:tcPr>
            <w:tcW w:w="928"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1 004,9</w:t>
            </w:r>
          </w:p>
        </w:tc>
        <w:tc>
          <w:tcPr>
            <w:tcW w:w="711"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3,8</w:t>
            </w:r>
          </w:p>
        </w:tc>
      </w:tr>
      <w:tr w:rsidR="00AF70AC" w:rsidRPr="00AF70AC" w:rsidTr="001A7F9F">
        <w:trPr>
          <w:trHeight w:val="288"/>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AF70AC" w:rsidRPr="00AF70AC" w:rsidRDefault="00AF70AC" w:rsidP="001A7F9F">
            <w:pPr>
              <w:spacing w:after="0" w:line="240" w:lineRule="auto"/>
              <w:jc w:val="both"/>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Закупка товаров, работ и услуг для обеспечения государст</w:t>
            </w:r>
            <w:r w:rsidR="001A7F9F">
              <w:rPr>
                <w:rFonts w:ascii="Times New Roman" w:eastAsia="Times New Roman" w:hAnsi="Times New Roman" w:cs="Times New Roman"/>
                <w:sz w:val="17"/>
                <w:szCs w:val="17"/>
                <w:lang w:eastAsia="ru-RU"/>
              </w:rPr>
              <w:t>-</w:t>
            </w:r>
            <w:r w:rsidRPr="00AF70AC">
              <w:rPr>
                <w:rFonts w:ascii="Times New Roman" w:eastAsia="Times New Roman" w:hAnsi="Times New Roman" w:cs="Times New Roman"/>
                <w:sz w:val="17"/>
                <w:szCs w:val="17"/>
                <w:lang w:eastAsia="ru-RU"/>
              </w:rPr>
              <w:t>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200 </w:t>
            </w:r>
          </w:p>
        </w:tc>
        <w:tc>
          <w:tcPr>
            <w:tcW w:w="1059" w:type="dxa"/>
            <w:tcBorders>
              <w:top w:val="nil"/>
              <w:left w:val="nil"/>
              <w:bottom w:val="single" w:sz="4" w:space="0" w:color="auto"/>
              <w:right w:val="single" w:sz="4" w:space="0" w:color="auto"/>
            </w:tcBorders>
            <w:shd w:val="clear" w:color="auto" w:fill="auto"/>
            <w:vAlign w:val="center"/>
            <w:hideMark/>
          </w:tcPr>
          <w:p w:rsidR="00AF70AC" w:rsidRPr="00AF70AC" w:rsidRDefault="00AF70AC" w:rsidP="00AF70AC">
            <w:pPr>
              <w:spacing w:after="160" w:line="259" w:lineRule="auto"/>
              <w:jc w:val="center"/>
              <w:rPr>
                <w:rFonts w:ascii="Times New Roman" w:eastAsia="Calibri" w:hAnsi="Times New Roman" w:cs="Times New Roman"/>
                <w:sz w:val="18"/>
                <w:szCs w:val="18"/>
              </w:rPr>
            </w:pPr>
            <w:r w:rsidRPr="00AF70AC">
              <w:rPr>
                <w:rFonts w:ascii="Times New Roman" w:eastAsia="Calibri" w:hAnsi="Times New Roman" w:cs="Times New Roman"/>
                <w:sz w:val="18"/>
                <w:szCs w:val="18"/>
              </w:rPr>
              <w:t>68 374,8</w:t>
            </w:r>
          </w:p>
        </w:tc>
        <w:tc>
          <w:tcPr>
            <w:tcW w:w="113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54 556,5</w:t>
            </w:r>
          </w:p>
        </w:tc>
        <w:tc>
          <w:tcPr>
            <w:tcW w:w="91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49,9</w:t>
            </w:r>
          </w:p>
        </w:tc>
        <w:tc>
          <w:tcPr>
            <w:tcW w:w="993" w:type="dxa"/>
            <w:tcBorders>
              <w:top w:val="nil"/>
              <w:left w:val="nil"/>
              <w:bottom w:val="single" w:sz="4" w:space="0" w:color="auto"/>
              <w:right w:val="single" w:sz="4" w:space="0" w:color="auto"/>
            </w:tcBorders>
            <w:shd w:val="clear" w:color="auto" w:fill="auto"/>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37 819,2</w:t>
            </w:r>
          </w:p>
        </w:tc>
        <w:tc>
          <w:tcPr>
            <w:tcW w:w="992"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47,1</w:t>
            </w:r>
          </w:p>
        </w:tc>
        <w:tc>
          <w:tcPr>
            <w:tcW w:w="928"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-16 737,3</w:t>
            </w:r>
          </w:p>
        </w:tc>
        <w:tc>
          <w:tcPr>
            <w:tcW w:w="711"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-30,7</w:t>
            </w:r>
          </w:p>
        </w:tc>
      </w:tr>
      <w:tr w:rsidR="00AF70AC" w:rsidRPr="00AF70AC" w:rsidTr="001A7F9F">
        <w:trPr>
          <w:trHeight w:val="288"/>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Социальное обеспечение и иные выплаты населению</w:t>
            </w:r>
          </w:p>
        </w:tc>
        <w:tc>
          <w:tcPr>
            <w:tcW w:w="500"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300</w:t>
            </w:r>
          </w:p>
        </w:tc>
        <w:tc>
          <w:tcPr>
            <w:tcW w:w="1059" w:type="dxa"/>
            <w:tcBorders>
              <w:top w:val="nil"/>
              <w:left w:val="nil"/>
              <w:bottom w:val="single" w:sz="4" w:space="0" w:color="auto"/>
              <w:right w:val="single" w:sz="4" w:space="0" w:color="auto"/>
            </w:tcBorders>
            <w:shd w:val="clear" w:color="auto" w:fill="auto"/>
            <w:vAlign w:val="center"/>
            <w:hideMark/>
          </w:tcPr>
          <w:p w:rsidR="00AF70AC" w:rsidRPr="00AF70AC" w:rsidRDefault="00AF70AC" w:rsidP="00AF70AC">
            <w:pPr>
              <w:spacing w:after="160" w:line="259" w:lineRule="auto"/>
              <w:jc w:val="center"/>
              <w:rPr>
                <w:rFonts w:ascii="Times New Roman" w:eastAsia="Calibri" w:hAnsi="Times New Roman" w:cs="Times New Roman"/>
                <w:sz w:val="18"/>
                <w:szCs w:val="18"/>
              </w:rPr>
            </w:pPr>
            <w:r w:rsidRPr="00AF70AC">
              <w:rPr>
                <w:rFonts w:ascii="Times New Roman" w:eastAsia="Calibri" w:hAnsi="Times New Roman" w:cs="Times New Roman"/>
                <w:sz w:val="18"/>
                <w:szCs w:val="18"/>
              </w:rPr>
              <w:t>356,8</w:t>
            </w:r>
          </w:p>
        </w:tc>
        <w:tc>
          <w:tcPr>
            <w:tcW w:w="113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371,0</w:t>
            </w:r>
          </w:p>
        </w:tc>
        <w:tc>
          <w:tcPr>
            <w:tcW w:w="91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0,3</w:t>
            </w:r>
          </w:p>
        </w:tc>
        <w:tc>
          <w:tcPr>
            <w:tcW w:w="993" w:type="dxa"/>
            <w:tcBorders>
              <w:top w:val="nil"/>
              <w:left w:val="nil"/>
              <w:bottom w:val="single" w:sz="4" w:space="0" w:color="auto"/>
              <w:right w:val="single" w:sz="4" w:space="0" w:color="auto"/>
            </w:tcBorders>
            <w:shd w:val="clear" w:color="auto" w:fill="auto"/>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382,2</w:t>
            </w:r>
          </w:p>
        </w:tc>
        <w:tc>
          <w:tcPr>
            <w:tcW w:w="992"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0,5</w:t>
            </w:r>
          </w:p>
        </w:tc>
        <w:tc>
          <w:tcPr>
            <w:tcW w:w="928"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11,2</w:t>
            </w:r>
          </w:p>
        </w:tc>
        <w:tc>
          <w:tcPr>
            <w:tcW w:w="711"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3,0 </w:t>
            </w:r>
          </w:p>
        </w:tc>
      </w:tr>
      <w:tr w:rsidR="00AF70AC" w:rsidRPr="00AF70AC" w:rsidTr="001A7F9F">
        <w:trPr>
          <w:trHeight w:val="24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Межбюджетные трансферты</w:t>
            </w:r>
          </w:p>
        </w:tc>
        <w:tc>
          <w:tcPr>
            <w:tcW w:w="500"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500</w:t>
            </w:r>
          </w:p>
        </w:tc>
        <w:tc>
          <w:tcPr>
            <w:tcW w:w="1059" w:type="dxa"/>
            <w:tcBorders>
              <w:top w:val="nil"/>
              <w:left w:val="nil"/>
              <w:bottom w:val="single" w:sz="4" w:space="0" w:color="auto"/>
              <w:right w:val="single" w:sz="4" w:space="0" w:color="auto"/>
            </w:tcBorders>
            <w:shd w:val="clear" w:color="auto" w:fill="auto"/>
            <w:vAlign w:val="center"/>
            <w:hideMark/>
          </w:tcPr>
          <w:p w:rsidR="00AF70AC" w:rsidRPr="00AF70AC" w:rsidRDefault="00AF70AC" w:rsidP="00AF70AC">
            <w:pPr>
              <w:spacing w:after="160" w:line="259" w:lineRule="auto"/>
              <w:jc w:val="center"/>
              <w:rPr>
                <w:rFonts w:ascii="Times New Roman" w:eastAsia="Calibri" w:hAnsi="Times New Roman" w:cs="Times New Roman"/>
                <w:sz w:val="18"/>
                <w:szCs w:val="18"/>
              </w:rPr>
            </w:pPr>
            <w:r w:rsidRPr="00AF70AC">
              <w:rPr>
                <w:rFonts w:ascii="Times New Roman" w:eastAsia="Calibri" w:hAnsi="Times New Roman" w:cs="Times New Roman"/>
                <w:sz w:val="18"/>
                <w:szCs w:val="18"/>
              </w:rPr>
              <w:t>302,8</w:t>
            </w:r>
          </w:p>
        </w:tc>
        <w:tc>
          <w:tcPr>
            <w:tcW w:w="113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330,5</w:t>
            </w:r>
          </w:p>
        </w:tc>
        <w:tc>
          <w:tcPr>
            <w:tcW w:w="91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0,3</w:t>
            </w:r>
          </w:p>
        </w:tc>
        <w:tc>
          <w:tcPr>
            <w:tcW w:w="993" w:type="dxa"/>
            <w:tcBorders>
              <w:top w:val="nil"/>
              <w:left w:val="nil"/>
              <w:bottom w:val="single" w:sz="4" w:space="0" w:color="auto"/>
              <w:right w:val="single" w:sz="4" w:space="0" w:color="auto"/>
            </w:tcBorders>
            <w:shd w:val="clear" w:color="auto" w:fill="auto"/>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352,9</w:t>
            </w:r>
          </w:p>
        </w:tc>
        <w:tc>
          <w:tcPr>
            <w:tcW w:w="992"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0,4</w:t>
            </w:r>
          </w:p>
        </w:tc>
        <w:tc>
          <w:tcPr>
            <w:tcW w:w="928"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22,4 </w:t>
            </w:r>
          </w:p>
        </w:tc>
        <w:tc>
          <w:tcPr>
            <w:tcW w:w="711"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6,8  </w:t>
            </w:r>
          </w:p>
        </w:tc>
      </w:tr>
      <w:tr w:rsidR="00AF70AC" w:rsidRPr="00AF70AC" w:rsidTr="001A7F9F">
        <w:trPr>
          <w:trHeight w:val="433"/>
        </w:trPr>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0AC" w:rsidRPr="00AF70AC" w:rsidRDefault="00AF70AC" w:rsidP="001A7F9F">
            <w:pPr>
              <w:spacing w:after="0" w:line="240" w:lineRule="auto"/>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Предоставление субсидий бюд</w:t>
            </w:r>
            <w:r w:rsidR="001A7F9F">
              <w:rPr>
                <w:rFonts w:ascii="Times New Roman" w:eastAsia="Times New Roman" w:hAnsi="Times New Roman" w:cs="Times New Roman"/>
                <w:sz w:val="17"/>
                <w:szCs w:val="17"/>
                <w:lang w:eastAsia="ru-RU"/>
              </w:rPr>
              <w:t>-</w:t>
            </w:r>
            <w:r w:rsidRPr="00AF70AC">
              <w:rPr>
                <w:rFonts w:ascii="Times New Roman" w:eastAsia="Times New Roman" w:hAnsi="Times New Roman" w:cs="Times New Roman"/>
                <w:sz w:val="17"/>
                <w:szCs w:val="17"/>
                <w:lang w:eastAsia="ru-RU"/>
              </w:rPr>
              <w:t>жетным, автономным учрежде</w:t>
            </w:r>
            <w:r w:rsidR="001A7F9F">
              <w:rPr>
                <w:rFonts w:ascii="Times New Roman" w:eastAsia="Times New Roman" w:hAnsi="Times New Roman" w:cs="Times New Roman"/>
                <w:sz w:val="17"/>
                <w:szCs w:val="17"/>
                <w:lang w:eastAsia="ru-RU"/>
              </w:rPr>
              <w:t>-</w:t>
            </w:r>
            <w:r w:rsidRPr="00AF70AC">
              <w:rPr>
                <w:rFonts w:ascii="Times New Roman" w:eastAsia="Times New Roman" w:hAnsi="Times New Roman" w:cs="Times New Roman"/>
                <w:sz w:val="17"/>
                <w:szCs w:val="17"/>
                <w:lang w:eastAsia="ru-RU"/>
              </w:rPr>
              <w:t>ниям и иным некоммерческим организациям</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600</w:t>
            </w:r>
          </w:p>
        </w:tc>
        <w:tc>
          <w:tcPr>
            <w:tcW w:w="1059" w:type="dxa"/>
            <w:tcBorders>
              <w:top w:val="nil"/>
              <w:left w:val="nil"/>
              <w:bottom w:val="single" w:sz="4" w:space="0" w:color="auto"/>
              <w:right w:val="single" w:sz="4" w:space="0" w:color="auto"/>
            </w:tcBorders>
            <w:shd w:val="clear" w:color="auto" w:fill="auto"/>
            <w:vAlign w:val="center"/>
            <w:hideMark/>
          </w:tcPr>
          <w:p w:rsidR="00AF70AC" w:rsidRPr="00AF70AC" w:rsidRDefault="00AF70AC" w:rsidP="00AF70AC">
            <w:pPr>
              <w:spacing w:after="160" w:line="259" w:lineRule="auto"/>
              <w:jc w:val="center"/>
              <w:rPr>
                <w:rFonts w:ascii="Times New Roman" w:eastAsia="Calibri" w:hAnsi="Times New Roman" w:cs="Times New Roman"/>
                <w:sz w:val="18"/>
                <w:szCs w:val="18"/>
              </w:rPr>
            </w:pPr>
            <w:r w:rsidRPr="00AF70AC">
              <w:rPr>
                <w:rFonts w:ascii="Times New Roman" w:eastAsia="Calibri" w:hAnsi="Times New Roman" w:cs="Times New Roman"/>
                <w:sz w:val="18"/>
                <w:szCs w:val="18"/>
              </w:rPr>
              <w:t>24 603,5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24 395,0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22,3</w:t>
            </w:r>
          </w:p>
        </w:tc>
        <w:tc>
          <w:tcPr>
            <w:tcW w:w="993" w:type="dxa"/>
            <w:tcBorders>
              <w:top w:val="single" w:sz="4" w:space="0" w:color="auto"/>
              <w:left w:val="nil"/>
              <w:bottom w:val="single" w:sz="4" w:space="0" w:color="auto"/>
              <w:right w:val="single" w:sz="4" w:space="0" w:color="auto"/>
            </w:tcBorders>
            <w:shd w:val="clear" w:color="auto" w:fill="auto"/>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13 641,2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17,0 </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-10 753,8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-44,1</w:t>
            </w:r>
          </w:p>
        </w:tc>
      </w:tr>
      <w:tr w:rsidR="00AF70AC" w:rsidRPr="00AF70AC" w:rsidTr="001A7F9F">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Обслуживание государствен</w:t>
            </w:r>
            <w:r w:rsidR="001A7F9F">
              <w:rPr>
                <w:rFonts w:ascii="Times New Roman" w:eastAsia="Times New Roman" w:hAnsi="Times New Roman" w:cs="Times New Roman"/>
                <w:sz w:val="17"/>
                <w:szCs w:val="17"/>
                <w:lang w:eastAsia="ru-RU"/>
              </w:rPr>
              <w:t>-</w:t>
            </w:r>
            <w:r w:rsidRPr="00AF70AC">
              <w:rPr>
                <w:rFonts w:ascii="Times New Roman" w:eastAsia="Times New Roman" w:hAnsi="Times New Roman" w:cs="Times New Roman"/>
                <w:sz w:val="17"/>
                <w:szCs w:val="17"/>
                <w:lang w:eastAsia="ru-RU"/>
              </w:rPr>
              <w:t>ного (муниципального) долга</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700</w:t>
            </w:r>
          </w:p>
        </w:tc>
        <w:tc>
          <w:tcPr>
            <w:tcW w:w="1059" w:type="dxa"/>
            <w:tcBorders>
              <w:top w:val="nil"/>
              <w:left w:val="nil"/>
              <w:bottom w:val="single" w:sz="4" w:space="0" w:color="auto"/>
              <w:right w:val="single" w:sz="4" w:space="0" w:color="auto"/>
            </w:tcBorders>
            <w:shd w:val="clear" w:color="auto" w:fill="auto"/>
            <w:vAlign w:val="center"/>
            <w:hideMark/>
          </w:tcPr>
          <w:p w:rsidR="00AF70AC" w:rsidRPr="00AF70AC" w:rsidRDefault="00AF70AC" w:rsidP="00AF70AC">
            <w:pPr>
              <w:spacing w:after="160" w:line="259" w:lineRule="auto"/>
              <w:jc w:val="center"/>
              <w:rPr>
                <w:rFonts w:ascii="Times New Roman" w:eastAsia="Calibri" w:hAnsi="Times New Roman" w:cs="Times New Roman"/>
                <w:sz w:val="18"/>
                <w:szCs w:val="18"/>
              </w:rPr>
            </w:pPr>
            <w:r w:rsidRPr="00AF70AC">
              <w:rPr>
                <w:rFonts w:ascii="Times New Roman" w:eastAsia="Calibri" w:hAnsi="Times New Roman" w:cs="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71,0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0,1</w:t>
            </w:r>
          </w:p>
        </w:tc>
        <w:tc>
          <w:tcPr>
            <w:tcW w:w="993" w:type="dxa"/>
            <w:tcBorders>
              <w:top w:val="single" w:sz="4" w:space="0" w:color="auto"/>
              <w:left w:val="nil"/>
              <w:bottom w:val="single" w:sz="4" w:space="0" w:color="auto"/>
              <w:right w:val="single" w:sz="4" w:space="0" w:color="auto"/>
            </w:tcBorders>
            <w:shd w:val="clear" w:color="auto" w:fill="auto"/>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72,8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0,1 </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1,8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2,5</w:t>
            </w:r>
          </w:p>
        </w:tc>
      </w:tr>
      <w:tr w:rsidR="00AF70AC" w:rsidRPr="00AF70AC" w:rsidTr="001A7F9F">
        <w:trPr>
          <w:trHeight w:val="375"/>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Иные бюджетные ассигнования</w:t>
            </w:r>
          </w:p>
        </w:tc>
        <w:tc>
          <w:tcPr>
            <w:tcW w:w="500"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800</w:t>
            </w:r>
          </w:p>
        </w:tc>
        <w:tc>
          <w:tcPr>
            <w:tcW w:w="1059" w:type="dxa"/>
            <w:tcBorders>
              <w:top w:val="nil"/>
              <w:left w:val="nil"/>
              <w:bottom w:val="single" w:sz="4" w:space="0" w:color="auto"/>
              <w:right w:val="single" w:sz="4" w:space="0" w:color="auto"/>
            </w:tcBorders>
            <w:shd w:val="clear" w:color="auto" w:fill="auto"/>
            <w:vAlign w:val="center"/>
            <w:hideMark/>
          </w:tcPr>
          <w:p w:rsidR="00AF70AC" w:rsidRPr="00AF70AC" w:rsidRDefault="00AF70AC" w:rsidP="00AF70AC">
            <w:pPr>
              <w:spacing w:after="160" w:line="259" w:lineRule="auto"/>
              <w:jc w:val="center"/>
              <w:rPr>
                <w:rFonts w:ascii="Times New Roman" w:eastAsia="Calibri" w:hAnsi="Times New Roman" w:cs="Times New Roman"/>
                <w:bCs/>
                <w:sz w:val="18"/>
                <w:szCs w:val="18"/>
              </w:rPr>
            </w:pPr>
            <w:r w:rsidRPr="00AF70AC">
              <w:rPr>
                <w:rFonts w:ascii="Times New Roman" w:eastAsia="Calibri" w:hAnsi="Times New Roman" w:cs="Times New Roman"/>
                <w:bCs/>
                <w:sz w:val="18"/>
                <w:szCs w:val="18"/>
              </w:rPr>
              <w:t>811,1</w:t>
            </w:r>
          </w:p>
        </w:tc>
        <w:tc>
          <w:tcPr>
            <w:tcW w:w="113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2 913,8</w:t>
            </w:r>
          </w:p>
        </w:tc>
        <w:tc>
          <w:tcPr>
            <w:tcW w:w="91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2,7</w:t>
            </w:r>
          </w:p>
        </w:tc>
        <w:tc>
          <w:tcPr>
            <w:tcW w:w="993" w:type="dxa"/>
            <w:tcBorders>
              <w:top w:val="nil"/>
              <w:left w:val="nil"/>
              <w:bottom w:val="single" w:sz="4" w:space="0" w:color="auto"/>
              <w:right w:val="single" w:sz="4" w:space="0" w:color="auto"/>
            </w:tcBorders>
            <w:shd w:val="clear" w:color="auto" w:fill="auto"/>
            <w:vAlign w:val="center"/>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444,6</w:t>
            </w:r>
          </w:p>
        </w:tc>
        <w:tc>
          <w:tcPr>
            <w:tcW w:w="992"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0,5 </w:t>
            </w:r>
          </w:p>
        </w:tc>
        <w:tc>
          <w:tcPr>
            <w:tcW w:w="928"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- 2 469,2</w:t>
            </w:r>
          </w:p>
        </w:tc>
        <w:tc>
          <w:tcPr>
            <w:tcW w:w="711"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sz w:val="17"/>
                <w:szCs w:val="17"/>
                <w:lang w:eastAsia="ru-RU"/>
              </w:rPr>
            </w:pPr>
            <w:r w:rsidRPr="00AF70AC">
              <w:rPr>
                <w:rFonts w:ascii="Times New Roman" w:eastAsia="Times New Roman" w:hAnsi="Times New Roman" w:cs="Times New Roman"/>
                <w:sz w:val="17"/>
                <w:szCs w:val="17"/>
                <w:lang w:eastAsia="ru-RU"/>
              </w:rPr>
              <w:t xml:space="preserve"> -84,7</w:t>
            </w:r>
          </w:p>
        </w:tc>
      </w:tr>
      <w:tr w:rsidR="00AF70AC" w:rsidRPr="00AF70AC" w:rsidTr="001A7F9F">
        <w:trPr>
          <w:trHeight w:val="328"/>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AF70AC" w:rsidRPr="00AF70AC" w:rsidRDefault="00AF70AC" w:rsidP="00AF70AC">
            <w:pPr>
              <w:spacing w:after="0" w:line="240" w:lineRule="auto"/>
              <w:rPr>
                <w:rFonts w:ascii="Times New Roman" w:eastAsia="Times New Roman" w:hAnsi="Times New Roman" w:cs="Times New Roman"/>
                <w:b/>
                <w:bCs/>
                <w:sz w:val="17"/>
                <w:szCs w:val="17"/>
                <w:lang w:eastAsia="ru-RU"/>
              </w:rPr>
            </w:pPr>
            <w:r w:rsidRPr="00AF70AC">
              <w:rPr>
                <w:rFonts w:ascii="Times New Roman" w:eastAsia="Times New Roman" w:hAnsi="Times New Roman" w:cs="Times New Roman"/>
                <w:b/>
                <w:bCs/>
                <w:sz w:val="17"/>
                <w:szCs w:val="17"/>
                <w:lang w:eastAsia="ru-RU"/>
              </w:rPr>
              <w:t>Всего</w:t>
            </w:r>
          </w:p>
        </w:tc>
        <w:tc>
          <w:tcPr>
            <w:tcW w:w="500"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b/>
                <w:bCs/>
                <w:sz w:val="17"/>
                <w:szCs w:val="17"/>
                <w:lang w:eastAsia="ru-RU"/>
              </w:rPr>
            </w:pPr>
            <w:r w:rsidRPr="00AF70AC">
              <w:rPr>
                <w:rFonts w:ascii="Times New Roman" w:eastAsia="Times New Roman" w:hAnsi="Times New Roman" w:cs="Times New Roman"/>
                <w:b/>
                <w:bCs/>
                <w:sz w:val="17"/>
                <w:szCs w:val="17"/>
                <w:lang w:eastAsia="ru-RU"/>
              </w:rPr>
              <w:t>х</w:t>
            </w:r>
          </w:p>
        </w:tc>
        <w:tc>
          <w:tcPr>
            <w:tcW w:w="1059"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b/>
                <w:bCs/>
                <w:sz w:val="17"/>
                <w:szCs w:val="17"/>
                <w:lang w:eastAsia="ru-RU"/>
              </w:rPr>
            </w:pPr>
            <w:r w:rsidRPr="00AF70AC">
              <w:rPr>
                <w:rFonts w:ascii="Times New Roman" w:eastAsia="Times New Roman" w:hAnsi="Times New Roman" w:cs="Times New Roman"/>
                <w:b/>
                <w:bCs/>
                <w:sz w:val="17"/>
                <w:szCs w:val="17"/>
                <w:lang w:eastAsia="ru-RU"/>
              </w:rPr>
              <w:t xml:space="preserve">114 229,3 </w:t>
            </w:r>
          </w:p>
        </w:tc>
        <w:tc>
          <w:tcPr>
            <w:tcW w:w="113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b/>
                <w:bCs/>
                <w:sz w:val="17"/>
                <w:szCs w:val="17"/>
                <w:lang w:eastAsia="ru-RU"/>
              </w:rPr>
            </w:pPr>
            <w:r w:rsidRPr="00AF70AC">
              <w:rPr>
                <w:rFonts w:ascii="Times New Roman" w:eastAsia="Times New Roman" w:hAnsi="Times New Roman" w:cs="Times New Roman"/>
                <w:b/>
                <w:bCs/>
                <w:sz w:val="17"/>
                <w:szCs w:val="17"/>
                <w:lang w:eastAsia="ru-RU"/>
              </w:rPr>
              <w:t xml:space="preserve"> 109 266,8</w:t>
            </w:r>
          </w:p>
        </w:tc>
        <w:tc>
          <w:tcPr>
            <w:tcW w:w="914"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b/>
                <w:bCs/>
                <w:sz w:val="17"/>
                <w:szCs w:val="17"/>
                <w:lang w:eastAsia="ru-RU"/>
              </w:rPr>
            </w:pPr>
            <w:r w:rsidRPr="00AF70AC">
              <w:rPr>
                <w:rFonts w:ascii="Times New Roman" w:eastAsia="Times New Roman" w:hAnsi="Times New Roman" w:cs="Times New Roman"/>
                <w:b/>
                <w:bCs/>
                <w:sz w:val="17"/>
                <w:szCs w:val="17"/>
                <w:lang w:eastAsia="ru-RU"/>
              </w:rPr>
              <w:t>100</w:t>
            </w:r>
          </w:p>
        </w:tc>
        <w:tc>
          <w:tcPr>
            <w:tcW w:w="993" w:type="dxa"/>
            <w:tcBorders>
              <w:top w:val="nil"/>
              <w:left w:val="nil"/>
              <w:bottom w:val="single" w:sz="4" w:space="0" w:color="auto"/>
              <w:right w:val="single" w:sz="4" w:space="0" w:color="auto"/>
            </w:tcBorders>
            <w:shd w:val="clear" w:color="auto" w:fill="auto"/>
            <w:noWrap/>
            <w:vAlign w:val="center"/>
          </w:tcPr>
          <w:p w:rsidR="00AF70AC" w:rsidRPr="00AF70AC" w:rsidRDefault="00AF70AC" w:rsidP="00AF70AC">
            <w:pPr>
              <w:spacing w:after="0" w:line="240" w:lineRule="auto"/>
              <w:jc w:val="center"/>
              <w:rPr>
                <w:rFonts w:ascii="Times New Roman" w:eastAsia="Times New Roman" w:hAnsi="Times New Roman" w:cs="Times New Roman"/>
                <w:b/>
                <w:bCs/>
                <w:sz w:val="17"/>
                <w:szCs w:val="17"/>
                <w:lang w:eastAsia="ru-RU"/>
              </w:rPr>
            </w:pPr>
            <w:r w:rsidRPr="00AF70AC">
              <w:rPr>
                <w:rFonts w:ascii="Times New Roman" w:eastAsia="Times New Roman" w:hAnsi="Times New Roman" w:cs="Times New Roman"/>
                <w:b/>
                <w:bCs/>
                <w:sz w:val="17"/>
                <w:szCs w:val="17"/>
                <w:lang w:eastAsia="ru-RU"/>
              </w:rPr>
              <w:t xml:space="preserve"> 80 346,8</w:t>
            </w:r>
          </w:p>
        </w:tc>
        <w:tc>
          <w:tcPr>
            <w:tcW w:w="992"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b/>
                <w:bCs/>
                <w:sz w:val="17"/>
                <w:szCs w:val="17"/>
                <w:lang w:eastAsia="ru-RU"/>
              </w:rPr>
            </w:pPr>
            <w:r w:rsidRPr="00AF70AC">
              <w:rPr>
                <w:rFonts w:ascii="Times New Roman" w:eastAsia="Times New Roman" w:hAnsi="Times New Roman" w:cs="Times New Roman"/>
                <w:b/>
                <w:bCs/>
                <w:sz w:val="17"/>
                <w:szCs w:val="17"/>
                <w:lang w:eastAsia="ru-RU"/>
              </w:rPr>
              <w:t xml:space="preserve"> 100</w:t>
            </w:r>
          </w:p>
        </w:tc>
        <w:tc>
          <w:tcPr>
            <w:tcW w:w="928"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b/>
                <w:bCs/>
                <w:sz w:val="16"/>
                <w:szCs w:val="16"/>
                <w:lang w:eastAsia="ru-RU"/>
              </w:rPr>
            </w:pPr>
            <w:r w:rsidRPr="00AF70AC">
              <w:rPr>
                <w:rFonts w:ascii="Times New Roman" w:eastAsia="Times New Roman" w:hAnsi="Times New Roman" w:cs="Times New Roman"/>
                <w:b/>
                <w:bCs/>
                <w:sz w:val="16"/>
                <w:szCs w:val="16"/>
                <w:lang w:eastAsia="ru-RU"/>
              </w:rPr>
              <w:t xml:space="preserve"> - 28 920,0</w:t>
            </w:r>
          </w:p>
        </w:tc>
        <w:tc>
          <w:tcPr>
            <w:tcW w:w="711" w:type="dxa"/>
            <w:tcBorders>
              <w:top w:val="nil"/>
              <w:left w:val="nil"/>
              <w:bottom w:val="single" w:sz="4" w:space="0" w:color="auto"/>
              <w:right w:val="single" w:sz="4" w:space="0" w:color="auto"/>
            </w:tcBorders>
            <w:shd w:val="clear" w:color="auto" w:fill="auto"/>
            <w:noWrap/>
            <w:vAlign w:val="center"/>
            <w:hideMark/>
          </w:tcPr>
          <w:p w:rsidR="00AF70AC" w:rsidRPr="00AF70AC" w:rsidRDefault="00AF70AC" w:rsidP="00AF70AC">
            <w:pPr>
              <w:spacing w:after="0" w:line="240" w:lineRule="auto"/>
              <w:jc w:val="center"/>
              <w:rPr>
                <w:rFonts w:ascii="Times New Roman" w:eastAsia="Times New Roman" w:hAnsi="Times New Roman" w:cs="Times New Roman"/>
                <w:b/>
                <w:bCs/>
                <w:sz w:val="16"/>
                <w:szCs w:val="16"/>
                <w:lang w:eastAsia="ru-RU"/>
              </w:rPr>
            </w:pPr>
            <w:r w:rsidRPr="00AF70AC">
              <w:rPr>
                <w:rFonts w:ascii="Times New Roman" w:eastAsia="Times New Roman" w:hAnsi="Times New Roman" w:cs="Times New Roman"/>
                <w:b/>
                <w:bCs/>
                <w:sz w:val="16"/>
                <w:szCs w:val="16"/>
                <w:lang w:eastAsia="ru-RU"/>
              </w:rPr>
              <w:t>-26,5</w:t>
            </w:r>
          </w:p>
        </w:tc>
      </w:tr>
    </w:tbl>
    <w:p w:rsidR="00AF70AC" w:rsidRPr="00AF70AC" w:rsidRDefault="00AF70AC" w:rsidP="00AF70AC">
      <w:pPr>
        <w:tabs>
          <w:tab w:val="left" w:pos="284"/>
          <w:tab w:val="left" w:pos="709"/>
        </w:tabs>
        <w:suppressAutoHyphens/>
        <w:spacing w:after="0" w:line="240" w:lineRule="auto"/>
        <w:jc w:val="both"/>
        <w:rPr>
          <w:rFonts w:ascii="Times New Roman" w:eastAsia="Times New Roman" w:hAnsi="Times New Roman" w:cs="Times New Roman"/>
          <w:i/>
          <w:sz w:val="20"/>
          <w:szCs w:val="20"/>
          <w:lang w:eastAsia="ru-RU"/>
        </w:rPr>
      </w:pPr>
      <w:r w:rsidRPr="00AF70AC">
        <w:rPr>
          <w:rFonts w:ascii="Times New Roman" w:eastAsia="Times New Roman" w:hAnsi="Times New Roman" w:cs="Times New Roman"/>
          <w:i/>
          <w:sz w:val="20"/>
          <w:szCs w:val="20"/>
          <w:lang w:eastAsia="ru-RU"/>
        </w:rPr>
        <w:tab/>
        <w:t>(*) бюджетная роспись на 01.10.2023</w:t>
      </w:r>
    </w:p>
    <w:p w:rsidR="00AF70AC" w:rsidRPr="00AF70AC" w:rsidRDefault="00AF70AC" w:rsidP="00AF70AC">
      <w:pPr>
        <w:tabs>
          <w:tab w:val="left" w:pos="284"/>
          <w:tab w:val="left" w:pos="709"/>
        </w:tabs>
        <w:suppressAutoHyphens/>
        <w:spacing w:after="0" w:line="240" w:lineRule="auto"/>
        <w:jc w:val="both"/>
        <w:rPr>
          <w:rFonts w:ascii="Times New Roman" w:eastAsia="Calibri" w:hAnsi="Times New Roman" w:cs="Times New Roman"/>
          <w:color w:val="FF0000"/>
        </w:rPr>
      </w:pPr>
    </w:p>
    <w:p w:rsidR="00AF70AC" w:rsidRPr="00AF70AC" w:rsidRDefault="00AF70AC" w:rsidP="00AF70AC">
      <w:pPr>
        <w:tabs>
          <w:tab w:val="left" w:pos="284"/>
          <w:tab w:val="left" w:pos="709"/>
        </w:tabs>
        <w:suppressAutoHyphens/>
        <w:spacing w:after="0" w:line="240" w:lineRule="auto"/>
        <w:ind w:firstLine="709"/>
        <w:jc w:val="both"/>
        <w:rPr>
          <w:rFonts w:ascii="Times New Roman" w:eastAsia="Calibri" w:hAnsi="Times New Roman" w:cs="Times New Roman"/>
        </w:rPr>
      </w:pPr>
      <w:r w:rsidRPr="00AF70AC">
        <w:rPr>
          <w:rFonts w:ascii="Times New Roman" w:eastAsia="Calibri" w:hAnsi="Times New Roman" w:cs="Times New Roman"/>
        </w:rPr>
        <w:t>С</w:t>
      </w:r>
      <w:r w:rsidRPr="00AF70AC">
        <w:rPr>
          <w:rFonts w:ascii="Times New Roman" w:eastAsia="Calibri" w:hAnsi="Times New Roman" w:cs="Times New Roman"/>
          <w:bCs/>
        </w:rPr>
        <w:t>труктура расходов местного бюджета в разрезе видов расходов бюджетной классификации</w:t>
      </w:r>
      <w:r w:rsidRPr="00AF70AC">
        <w:rPr>
          <w:rFonts w:ascii="Times New Roman" w:eastAsia="Calibri" w:hAnsi="Times New Roman" w:cs="Times New Roman"/>
        </w:rPr>
        <w:t xml:space="preserve"> РФ на 2024 год не изменилась</w:t>
      </w:r>
      <w:r w:rsidRPr="00AF70AC">
        <w:rPr>
          <w:rFonts w:ascii="Times New Roman" w:eastAsia="Calibri" w:hAnsi="Times New Roman" w:cs="Times New Roman"/>
          <w:bCs/>
        </w:rPr>
        <w:t xml:space="preserve"> по сравнению с</w:t>
      </w:r>
      <w:r w:rsidRPr="00AF70AC">
        <w:rPr>
          <w:rFonts w:ascii="Times New Roman" w:eastAsia="Calibri" w:hAnsi="Times New Roman" w:cs="Times New Roman"/>
        </w:rPr>
        <w:t xml:space="preserve"> 2023 годом.</w:t>
      </w:r>
    </w:p>
    <w:p w:rsidR="00AF70AC" w:rsidRPr="00AF70AC" w:rsidRDefault="00AF70AC" w:rsidP="00AF70AC">
      <w:pPr>
        <w:tabs>
          <w:tab w:val="left" w:pos="284"/>
        </w:tabs>
        <w:suppressAutoHyphens/>
        <w:spacing w:after="0" w:line="240" w:lineRule="auto"/>
        <w:jc w:val="both"/>
        <w:rPr>
          <w:rFonts w:ascii="Times New Roman" w:eastAsia="Calibri" w:hAnsi="Times New Roman" w:cs="Times New Roman"/>
        </w:rPr>
      </w:pPr>
      <w:r w:rsidRPr="00AF70AC">
        <w:rPr>
          <w:rFonts w:ascii="Times New Roman" w:eastAsia="Calibri" w:hAnsi="Times New Roman" w:cs="Times New Roman"/>
        </w:rPr>
        <w:lastRenderedPageBreak/>
        <w:tab/>
      </w:r>
      <w:r w:rsidRPr="00AF70AC">
        <w:rPr>
          <w:rFonts w:ascii="Times New Roman" w:eastAsia="Calibri" w:hAnsi="Times New Roman" w:cs="Times New Roman"/>
        </w:rPr>
        <w:tab/>
        <w:t>Основной объем бюджетных ассигнований составляют:</w:t>
      </w:r>
    </w:p>
    <w:p w:rsidR="00AF70AC" w:rsidRPr="00AF70AC" w:rsidRDefault="00AF70AC" w:rsidP="00A00674">
      <w:pPr>
        <w:numPr>
          <w:ilvl w:val="0"/>
          <w:numId w:val="44"/>
        </w:numPr>
        <w:tabs>
          <w:tab w:val="left" w:pos="284"/>
        </w:tabs>
        <w:suppressAutoHyphens/>
        <w:spacing w:after="0" w:line="240" w:lineRule="auto"/>
        <w:ind w:left="0" w:firstLine="360"/>
        <w:contextualSpacing/>
        <w:jc w:val="both"/>
        <w:rPr>
          <w:rFonts w:ascii="Times New Roman" w:eastAsia="Calibri" w:hAnsi="Times New Roman" w:cs="Times New Roman"/>
        </w:rPr>
      </w:pPr>
      <w:r w:rsidRPr="00AF70AC">
        <w:rPr>
          <w:rFonts w:ascii="Times New Roman" w:eastAsia="Courier New" w:hAnsi="Times New Roman" w:cs="Times New Roman"/>
          <w:lang w:eastAsia="ru-RU" w:bidi="ru-RU"/>
        </w:rPr>
        <w:t>закупка товаров, работ и услуг для обеспечения государственных (муниципальных) нужд</w:t>
      </w:r>
      <w:r w:rsidRPr="00AF70AC">
        <w:rPr>
          <w:rFonts w:ascii="Times New Roman" w:eastAsia="Courier New" w:hAnsi="Times New Roman" w:cs="Times New Roman"/>
          <w:b/>
          <w:lang w:eastAsia="ru-RU" w:bidi="ru-RU"/>
        </w:rPr>
        <w:t xml:space="preserve"> (вид расхода 200) </w:t>
      </w:r>
      <w:r w:rsidRPr="00AF70AC">
        <w:rPr>
          <w:rFonts w:ascii="Times New Roman" w:eastAsia="Courier New" w:hAnsi="Times New Roman" w:cs="Times New Roman"/>
          <w:lang w:eastAsia="ru-RU" w:bidi="ru-RU"/>
        </w:rPr>
        <w:t>– 47,1% (2023 год – 49,9%).</w:t>
      </w:r>
    </w:p>
    <w:p w:rsidR="00AF70AC" w:rsidRPr="00AF70AC" w:rsidRDefault="00AF70AC" w:rsidP="00AF70AC">
      <w:pPr>
        <w:suppressAutoHyphens/>
        <w:spacing w:after="0" w:line="240" w:lineRule="auto"/>
        <w:ind w:firstLine="720"/>
        <w:jc w:val="both"/>
        <w:rPr>
          <w:rFonts w:ascii="Times New Roman" w:eastAsia="Calibri" w:hAnsi="Times New Roman" w:cs="Times New Roman"/>
        </w:rPr>
      </w:pPr>
      <w:r w:rsidRPr="00AF70AC">
        <w:rPr>
          <w:rFonts w:ascii="Times New Roman" w:eastAsia="Calibri" w:hAnsi="Times New Roman" w:cs="Times New Roman"/>
        </w:rPr>
        <w:t>По данному виду расходов запланировано наибольшее сокращение расходов как в абсолютном, так и относительном показателе «-» 16 737,3 тыс. рублей или на 30,7%;</w:t>
      </w:r>
    </w:p>
    <w:p w:rsidR="00AF70AC" w:rsidRPr="00AF70AC" w:rsidRDefault="00AF70AC" w:rsidP="00A00674">
      <w:pPr>
        <w:widowControl w:val="0"/>
        <w:numPr>
          <w:ilvl w:val="0"/>
          <w:numId w:val="44"/>
        </w:numPr>
        <w:tabs>
          <w:tab w:val="left" w:pos="284"/>
        </w:tabs>
        <w:suppressAutoHyphens/>
        <w:spacing w:after="0" w:line="240" w:lineRule="auto"/>
        <w:ind w:left="0" w:firstLine="360"/>
        <w:contextualSpacing/>
        <w:jc w:val="both"/>
        <w:rPr>
          <w:rFonts w:ascii="Times New Roman" w:eastAsia="Courier New" w:hAnsi="Times New Roman" w:cs="Times New Roman"/>
          <w:lang w:eastAsia="ru-RU" w:bidi="ru-RU"/>
        </w:rPr>
      </w:pPr>
      <w:r w:rsidRPr="00AF70AC">
        <w:rPr>
          <w:rFonts w:ascii="Times New Roman" w:eastAsia="Times New Roman" w:hAnsi="Times New Roman" w:cs="Times New Roman"/>
          <w:lang w:eastAsia="ru-RU"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AF70AC">
        <w:rPr>
          <w:rFonts w:ascii="Times New Roman" w:eastAsia="Times New Roman" w:hAnsi="Times New Roman" w:cs="Times New Roman"/>
          <w:b/>
          <w:lang w:eastAsia="ru-RU" w:bidi="ru-RU"/>
        </w:rPr>
        <w:t>вид расхода 100</w:t>
      </w:r>
      <w:r w:rsidRPr="00AF70AC">
        <w:rPr>
          <w:rFonts w:ascii="Times New Roman" w:eastAsia="Times New Roman" w:hAnsi="Times New Roman" w:cs="Times New Roman"/>
          <w:lang w:eastAsia="ru-RU" w:bidi="ru-RU"/>
        </w:rPr>
        <w:t>) – 34,4% (2023 год – 24,4%);</w:t>
      </w:r>
    </w:p>
    <w:p w:rsidR="00AF70AC" w:rsidRPr="00AF70AC" w:rsidRDefault="00AF70AC" w:rsidP="00A00674">
      <w:pPr>
        <w:numPr>
          <w:ilvl w:val="0"/>
          <w:numId w:val="44"/>
        </w:numPr>
        <w:tabs>
          <w:tab w:val="left" w:pos="284"/>
        </w:tabs>
        <w:suppressAutoHyphens/>
        <w:spacing w:after="0" w:line="240" w:lineRule="auto"/>
        <w:ind w:left="0" w:firstLine="360"/>
        <w:contextualSpacing/>
        <w:jc w:val="both"/>
        <w:rPr>
          <w:rFonts w:ascii="Times New Roman" w:eastAsia="Times New Roman" w:hAnsi="Times New Roman" w:cs="Times New Roman"/>
          <w:bCs/>
          <w:lang w:eastAsia="ru-RU"/>
        </w:rPr>
      </w:pPr>
      <w:r w:rsidRPr="00AF70AC">
        <w:rPr>
          <w:rFonts w:ascii="Times New Roman" w:eastAsia="Times New Roman" w:hAnsi="Times New Roman" w:cs="Times New Roman"/>
          <w:bCs/>
          <w:lang w:eastAsia="ru-RU"/>
        </w:rPr>
        <w:t>предоставление субсидий бюджетным, автономным учреждениям и иным некоммерческим организациям (</w:t>
      </w:r>
      <w:r w:rsidRPr="00AF70AC">
        <w:rPr>
          <w:rFonts w:ascii="Times New Roman" w:eastAsia="Times New Roman" w:hAnsi="Times New Roman" w:cs="Times New Roman"/>
          <w:b/>
          <w:bCs/>
          <w:lang w:eastAsia="ru-RU"/>
        </w:rPr>
        <w:t>вид расходов 600</w:t>
      </w:r>
      <w:r w:rsidRPr="00AF70AC">
        <w:rPr>
          <w:rFonts w:ascii="Times New Roman" w:eastAsia="Times New Roman" w:hAnsi="Times New Roman" w:cs="Times New Roman"/>
          <w:bCs/>
          <w:lang w:eastAsia="ru-RU"/>
        </w:rPr>
        <w:t>) – 17% в общем объеме расходов (2023 год - 22,3%).</w:t>
      </w:r>
    </w:p>
    <w:p w:rsidR="0015732A" w:rsidRPr="00A065BB" w:rsidRDefault="0015732A" w:rsidP="00DB0C0D">
      <w:pPr>
        <w:tabs>
          <w:tab w:val="left" w:pos="284"/>
        </w:tabs>
        <w:suppressAutoHyphens/>
        <w:spacing w:after="0" w:line="240" w:lineRule="auto"/>
        <w:rPr>
          <w:rFonts w:ascii="Times New Roman" w:eastAsia="Times New Roman" w:hAnsi="Times New Roman" w:cs="Times New Roman"/>
          <w:b/>
          <w:i/>
          <w:color w:val="FF0000"/>
          <w:lang w:eastAsia="ru-RU"/>
        </w:rPr>
      </w:pPr>
    </w:p>
    <w:p w:rsidR="00561479" w:rsidRPr="00431F76" w:rsidRDefault="00561479" w:rsidP="00431F76">
      <w:pPr>
        <w:spacing w:after="0" w:line="240" w:lineRule="auto"/>
        <w:jc w:val="center"/>
        <w:rPr>
          <w:rFonts w:ascii="Times New Roman" w:eastAsia="Calibri" w:hAnsi="Times New Roman" w:cs="Times New Roman"/>
          <w:b/>
          <w:lang w:eastAsia="x-none"/>
        </w:rPr>
      </w:pPr>
      <w:r w:rsidRPr="00A80BDC">
        <w:rPr>
          <w:rFonts w:ascii="Times New Roman" w:eastAsia="Calibri" w:hAnsi="Times New Roman" w:cs="Times New Roman"/>
          <w:b/>
          <w:lang w:eastAsia="x-none"/>
        </w:rPr>
        <w:t>Публ</w:t>
      </w:r>
      <w:r w:rsidR="00431F76">
        <w:rPr>
          <w:rFonts w:ascii="Times New Roman" w:eastAsia="Calibri" w:hAnsi="Times New Roman" w:cs="Times New Roman"/>
          <w:b/>
          <w:lang w:eastAsia="x-none"/>
        </w:rPr>
        <w:t>ичные нормативные обязательства</w:t>
      </w:r>
    </w:p>
    <w:p w:rsidR="00561479" w:rsidRPr="00490687" w:rsidRDefault="00561479" w:rsidP="00561479">
      <w:pPr>
        <w:suppressAutoHyphens/>
        <w:spacing w:after="0" w:line="240" w:lineRule="auto"/>
        <w:ind w:firstLine="709"/>
        <w:jc w:val="both"/>
        <w:rPr>
          <w:rFonts w:ascii="Times New Roman" w:eastAsia="Calibri" w:hAnsi="Times New Roman" w:cs="Times New Roman"/>
          <w:lang w:eastAsia="x-none"/>
        </w:rPr>
      </w:pPr>
      <w:r w:rsidRPr="00A80BDC">
        <w:rPr>
          <w:rFonts w:ascii="Times New Roman" w:eastAsia="Calibri" w:hAnsi="Times New Roman" w:cs="Times New Roman"/>
          <w:lang w:eastAsia="x-none"/>
        </w:rPr>
        <w:t xml:space="preserve">Статьей </w:t>
      </w:r>
      <w:r w:rsidR="00A80BDC" w:rsidRPr="00A80BDC">
        <w:rPr>
          <w:rFonts w:ascii="Times New Roman" w:eastAsia="Calibri" w:hAnsi="Times New Roman" w:cs="Times New Roman"/>
          <w:lang w:eastAsia="x-none"/>
        </w:rPr>
        <w:t>8</w:t>
      </w:r>
      <w:r w:rsidRPr="00A80BDC">
        <w:rPr>
          <w:rFonts w:ascii="Times New Roman" w:eastAsia="Calibri" w:hAnsi="Times New Roman" w:cs="Times New Roman"/>
          <w:lang w:eastAsia="x-none"/>
        </w:rPr>
        <w:t xml:space="preserve"> текстовой части Проекта решения и приложениями № 6 и 6.1 к нему предлагается к утверждению общий объем бюджетных ассигнований, направляемых на исполнение </w:t>
      </w:r>
      <w:r w:rsidRPr="00A80BDC">
        <w:rPr>
          <w:rFonts w:ascii="Times New Roman" w:eastAsia="Calibri" w:hAnsi="Times New Roman" w:cs="Times New Roman"/>
          <w:b/>
          <w:lang w:eastAsia="x-none"/>
        </w:rPr>
        <w:t xml:space="preserve">публичных нормативных обязательств </w:t>
      </w:r>
      <w:r w:rsidRPr="00A80BDC">
        <w:rPr>
          <w:rFonts w:ascii="Times New Roman" w:eastAsia="Calibri" w:hAnsi="Times New Roman" w:cs="Times New Roman"/>
          <w:lang w:eastAsia="x-none"/>
        </w:rPr>
        <w:t>(далее - ПНО) на 202</w:t>
      </w:r>
      <w:r w:rsidR="00A80BDC">
        <w:rPr>
          <w:rFonts w:ascii="Times New Roman" w:eastAsia="Calibri" w:hAnsi="Times New Roman" w:cs="Times New Roman"/>
          <w:lang w:eastAsia="x-none"/>
        </w:rPr>
        <w:t>4</w:t>
      </w:r>
      <w:r w:rsidRPr="00A80BDC">
        <w:rPr>
          <w:rFonts w:ascii="Times New Roman" w:eastAsia="Calibri" w:hAnsi="Times New Roman" w:cs="Times New Roman"/>
          <w:lang w:eastAsia="x-none"/>
        </w:rPr>
        <w:t xml:space="preserve"> год</w:t>
      </w:r>
      <w:r w:rsidR="00344821">
        <w:rPr>
          <w:rFonts w:ascii="Times New Roman" w:eastAsia="Calibri" w:hAnsi="Times New Roman" w:cs="Times New Roman"/>
          <w:lang w:eastAsia="x-none"/>
        </w:rPr>
        <w:t>, в сумме 382,1 тыс. рублей</w:t>
      </w:r>
      <w:r w:rsidRPr="00A80BDC">
        <w:rPr>
          <w:rFonts w:ascii="Times New Roman" w:eastAsia="Calibri" w:hAnsi="Times New Roman" w:cs="Times New Roman"/>
          <w:lang w:eastAsia="x-none"/>
        </w:rPr>
        <w:t xml:space="preserve"> и плановый период </w:t>
      </w:r>
      <w:r w:rsidRPr="00344821">
        <w:rPr>
          <w:rFonts w:ascii="Times New Roman" w:eastAsia="Calibri" w:hAnsi="Times New Roman" w:cs="Times New Roman"/>
          <w:lang w:eastAsia="x-none"/>
        </w:rPr>
        <w:t>202</w:t>
      </w:r>
      <w:r w:rsidR="00A80BDC" w:rsidRPr="00344821">
        <w:rPr>
          <w:rFonts w:ascii="Times New Roman" w:eastAsia="Calibri" w:hAnsi="Times New Roman" w:cs="Times New Roman"/>
          <w:lang w:eastAsia="x-none"/>
        </w:rPr>
        <w:t>5</w:t>
      </w:r>
      <w:r w:rsidRPr="00344821">
        <w:rPr>
          <w:rFonts w:ascii="Times New Roman" w:eastAsia="Calibri" w:hAnsi="Times New Roman" w:cs="Times New Roman"/>
          <w:lang w:eastAsia="x-none"/>
        </w:rPr>
        <w:t>-202</w:t>
      </w:r>
      <w:r w:rsidR="00A80BDC" w:rsidRPr="00344821">
        <w:rPr>
          <w:rFonts w:ascii="Times New Roman" w:eastAsia="Calibri" w:hAnsi="Times New Roman" w:cs="Times New Roman"/>
          <w:lang w:eastAsia="x-none"/>
        </w:rPr>
        <w:t>6</w:t>
      </w:r>
      <w:r w:rsidRPr="00344821">
        <w:rPr>
          <w:rFonts w:ascii="Times New Roman" w:eastAsia="Calibri" w:hAnsi="Times New Roman" w:cs="Times New Roman"/>
          <w:lang w:eastAsia="x-none"/>
        </w:rPr>
        <w:t xml:space="preserve"> годов </w:t>
      </w:r>
      <w:r w:rsidR="00344821" w:rsidRPr="00344821">
        <w:rPr>
          <w:rFonts w:ascii="Times New Roman" w:eastAsia="Calibri" w:hAnsi="Times New Roman" w:cs="Times New Roman"/>
          <w:lang w:eastAsia="x-none"/>
        </w:rPr>
        <w:t>на уровне расходов 23024 года</w:t>
      </w:r>
      <w:r w:rsidRPr="00344821">
        <w:rPr>
          <w:rFonts w:ascii="Times New Roman" w:eastAsia="Calibri" w:hAnsi="Times New Roman" w:cs="Times New Roman"/>
          <w:lang w:eastAsia="x-none"/>
        </w:rPr>
        <w:t>.</w:t>
      </w:r>
    </w:p>
    <w:p w:rsidR="00344821" w:rsidRPr="006B0BCD" w:rsidRDefault="00344821" w:rsidP="00561479">
      <w:pPr>
        <w:suppressAutoHyphens/>
        <w:spacing w:after="0" w:line="240" w:lineRule="auto"/>
        <w:ind w:firstLine="709"/>
        <w:jc w:val="both"/>
        <w:rPr>
          <w:rFonts w:ascii="Times New Roman" w:eastAsia="Calibri" w:hAnsi="Times New Roman" w:cs="Times New Roman"/>
          <w:lang w:eastAsia="x-none"/>
        </w:rPr>
      </w:pPr>
      <w:r w:rsidRPr="006B0BCD">
        <w:rPr>
          <w:rFonts w:ascii="Times New Roman" w:hAnsi="Times New Roman" w:cs="Times New Roman"/>
          <w:lang w:eastAsia="x-none"/>
        </w:rPr>
        <w:t xml:space="preserve">В общем объеме бюджетных ассигнований на исполнение ПНО предусмотрены средства местного бюджета, в рамках </w:t>
      </w:r>
      <w:r w:rsidR="00AC5A74">
        <w:rPr>
          <w:rFonts w:ascii="Times New Roman" w:eastAsia="Calibri" w:hAnsi="Times New Roman" w:cs="Times New Roman"/>
          <w:lang w:eastAsia="x-none"/>
        </w:rPr>
        <w:t>Р/ПР 1000 «Социальная политика»</w:t>
      </w:r>
      <w:r w:rsidR="00AC5A74" w:rsidRPr="006B0BCD">
        <w:rPr>
          <w:rFonts w:ascii="Times New Roman" w:eastAsia="Calibri" w:hAnsi="Times New Roman" w:cs="Times New Roman"/>
          <w:lang w:eastAsia="x-none"/>
        </w:rPr>
        <w:t xml:space="preserve"> </w:t>
      </w:r>
      <w:r w:rsidRPr="006B0BCD">
        <w:rPr>
          <w:rFonts w:ascii="Times New Roman" w:hAnsi="Times New Roman" w:cs="Times New Roman"/>
          <w:lang w:eastAsia="x-none"/>
        </w:rPr>
        <w:t>МП</w:t>
      </w:r>
      <w:r w:rsidR="006B0BCD" w:rsidRPr="006B0BCD">
        <w:rPr>
          <w:rFonts w:ascii="Times New Roman" w:hAnsi="Times New Roman" w:cs="Times New Roman"/>
          <w:lang w:eastAsia="x-none"/>
        </w:rPr>
        <w:t xml:space="preserve"> </w:t>
      </w:r>
      <w:r w:rsidR="006B0BCD" w:rsidRPr="006B0BCD">
        <w:rPr>
          <w:rFonts w:ascii="Times New Roman" w:eastAsia="Calibri" w:hAnsi="Times New Roman" w:cs="Times New Roman"/>
          <w:lang w:eastAsia="x-none"/>
        </w:rPr>
        <w:t>№ 10 «</w:t>
      </w:r>
      <w:r w:rsidR="006B0BCD" w:rsidRPr="006B0BCD">
        <w:rPr>
          <w:rFonts w:ascii="Times New Roman" w:eastAsia="Times New Roman" w:hAnsi="Times New Roman" w:cs="Times New Roman"/>
          <w:lang w:eastAsia="ru-RU"/>
        </w:rPr>
        <w:t>Социальная политика сельского поселения Алакуртти Кандалакшского района</w:t>
      </w:r>
      <w:r w:rsidR="006B0BCD" w:rsidRPr="006B0BCD">
        <w:rPr>
          <w:rFonts w:ascii="Times New Roman" w:eastAsia="Calibri" w:hAnsi="Times New Roman" w:cs="Times New Roman"/>
          <w:lang w:eastAsia="x-none"/>
        </w:rPr>
        <w:t>»</w:t>
      </w:r>
      <w:r w:rsidR="00AC5A74">
        <w:rPr>
          <w:rFonts w:ascii="Times New Roman" w:eastAsia="Calibri" w:hAnsi="Times New Roman" w:cs="Times New Roman"/>
          <w:lang w:eastAsia="x-none"/>
        </w:rPr>
        <w:t xml:space="preserve">, </w:t>
      </w:r>
      <w:r w:rsidR="006B0BCD" w:rsidRPr="006B0BCD">
        <w:rPr>
          <w:rFonts w:ascii="Times New Roman" w:eastAsia="Calibri" w:hAnsi="Times New Roman" w:cs="Times New Roman"/>
          <w:lang w:eastAsia="x-none"/>
        </w:rPr>
        <w:t>на реализацию следующих мероприятий:</w:t>
      </w:r>
    </w:p>
    <w:p w:rsidR="006B0BCD" w:rsidRPr="00B410E1" w:rsidRDefault="006B0BCD" w:rsidP="006B0BCD">
      <w:pPr>
        <w:suppressAutoHyphens/>
        <w:spacing w:after="0" w:line="240" w:lineRule="auto"/>
        <w:ind w:firstLine="709"/>
        <w:jc w:val="both"/>
        <w:rPr>
          <w:rFonts w:ascii="Times New Roman" w:eastAsia="Calibri" w:hAnsi="Times New Roman" w:cs="Times New Roman"/>
          <w:lang w:eastAsia="x-none"/>
        </w:rPr>
      </w:pPr>
      <w:r w:rsidRPr="00B410E1">
        <w:rPr>
          <w:rFonts w:ascii="Times New Roman" w:eastAsia="Courier New" w:hAnsi="Times New Roman" w:cs="Times New Roman"/>
          <w:lang w:eastAsia="x-none" w:bidi="ru-RU"/>
        </w:rPr>
        <w:t>доплаты к пенсиям муниципаль</w:t>
      </w:r>
      <w:r w:rsidR="003F1BFB">
        <w:rPr>
          <w:rFonts w:ascii="Times New Roman" w:eastAsia="Courier New" w:hAnsi="Times New Roman" w:cs="Times New Roman"/>
          <w:lang w:eastAsia="x-none" w:bidi="ru-RU"/>
        </w:rPr>
        <w:t>ных служащих, в сумме 213,6 тыс.</w:t>
      </w:r>
      <w:r w:rsidRPr="00B410E1">
        <w:rPr>
          <w:rFonts w:ascii="Times New Roman" w:eastAsia="Courier New" w:hAnsi="Times New Roman" w:cs="Times New Roman"/>
          <w:lang w:eastAsia="x-none" w:bidi="ru-RU"/>
        </w:rPr>
        <w:t xml:space="preserve"> рублей (2023 год ожидаемое исполнение </w:t>
      </w:r>
      <w:r w:rsidR="00B410E1" w:rsidRPr="00B410E1">
        <w:rPr>
          <w:rFonts w:ascii="Times New Roman" w:eastAsia="Courier New" w:hAnsi="Times New Roman" w:cs="Times New Roman"/>
          <w:lang w:eastAsia="x-none" w:bidi="ru-RU"/>
        </w:rPr>
        <w:t>202,4</w:t>
      </w:r>
      <w:r w:rsidRPr="00B410E1">
        <w:rPr>
          <w:rFonts w:ascii="Times New Roman" w:eastAsia="Courier New" w:hAnsi="Times New Roman" w:cs="Times New Roman"/>
          <w:lang w:eastAsia="x-none" w:bidi="ru-RU"/>
        </w:rPr>
        <w:t xml:space="preserve"> тыс. рублей);</w:t>
      </w:r>
    </w:p>
    <w:p w:rsidR="006B0BCD" w:rsidRPr="00B410E1" w:rsidRDefault="006B0BCD" w:rsidP="006B0BCD">
      <w:pPr>
        <w:widowControl w:val="0"/>
        <w:tabs>
          <w:tab w:val="left" w:pos="426"/>
        </w:tabs>
        <w:suppressAutoHyphens/>
        <w:spacing w:after="0" w:line="240" w:lineRule="auto"/>
        <w:ind w:firstLine="709"/>
        <w:contextualSpacing/>
        <w:jc w:val="both"/>
        <w:rPr>
          <w:rFonts w:ascii="Times New Roman" w:eastAsia="Courier New" w:hAnsi="Times New Roman" w:cs="Times New Roman"/>
          <w:lang w:eastAsia="x-none" w:bidi="ru-RU"/>
        </w:rPr>
      </w:pPr>
      <w:r w:rsidRPr="00B410E1">
        <w:rPr>
          <w:rFonts w:ascii="Times New Roman" w:eastAsia="Courier New" w:hAnsi="Times New Roman" w:cs="Times New Roman"/>
          <w:lang w:eastAsia="x-none" w:bidi="ru-RU"/>
        </w:rPr>
        <w:t>доплаты к пенсиям лицам, замещающим муниципальные должности, в сумме 168</w:t>
      </w:r>
      <w:r w:rsidR="00B410E1" w:rsidRPr="00B410E1">
        <w:rPr>
          <w:rFonts w:ascii="Times New Roman" w:eastAsia="Courier New" w:hAnsi="Times New Roman" w:cs="Times New Roman"/>
          <w:lang w:eastAsia="x-none" w:bidi="ru-RU"/>
        </w:rPr>
        <w:t>,5</w:t>
      </w:r>
      <w:r w:rsidRPr="00B410E1">
        <w:rPr>
          <w:rFonts w:ascii="Times New Roman" w:eastAsia="Courier New" w:hAnsi="Times New Roman" w:cs="Times New Roman"/>
          <w:lang w:eastAsia="x-none" w:bidi="ru-RU"/>
        </w:rPr>
        <w:t xml:space="preserve"> </w:t>
      </w:r>
      <w:r w:rsidR="003F1BFB">
        <w:rPr>
          <w:rFonts w:ascii="Times New Roman" w:eastAsia="Courier New" w:hAnsi="Times New Roman" w:cs="Times New Roman"/>
          <w:lang w:eastAsia="x-none" w:bidi="ru-RU"/>
        </w:rPr>
        <w:t xml:space="preserve">тыс. </w:t>
      </w:r>
      <w:r w:rsidRPr="00B410E1">
        <w:rPr>
          <w:rFonts w:ascii="Times New Roman" w:eastAsia="Courier New" w:hAnsi="Times New Roman" w:cs="Times New Roman"/>
          <w:lang w:eastAsia="x-none" w:bidi="ru-RU"/>
        </w:rPr>
        <w:t xml:space="preserve">рублей (2023 год </w:t>
      </w:r>
      <w:r w:rsidR="00B410E1" w:rsidRPr="00B410E1">
        <w:rPr>
          <w:rFonts w:ascii="Times New Roman" w:eastAsia="Courier New" w:hAnsi="Times New Roman" w:cs="Times New Roman"/>
          <w:lang w:eastAsia="x-none" w:bidi="ru-RU"/>
        </w:rPr>
        <w:t>–</w:t>
      </w:r>
      <w:r w:rsidRPr="00B410E1">
        <w:rPr>
          <w:rFonts w:ascii="Times New Roman" w:eastAsia="Courier New" w:hAnsi="Times New Roman" w:cs="Times New Roman"/>
          <w:lang w:eastAsia="x-none" w:bidi="ru-RU"/>
        </w:rPr>
        <w:t xml:space="preserve"> </w:t>
      </w:r>
      <w:r w:rsidR="00B410E1" w:rsidRPr="00B410E1">
        <w:rPr>
          <w:rFonts w:ascii="Times New Roman" w:eastAsia="Courier New" w:hAnsi="Times New Roman" w:cs="Times New Roman"/>
          <w:lang w:eastAsia="x-none" w:bidi="ru-RU"/>
        </w:rPr>
        <w:t>168,6</w:t>
      </w:r>
      <w:r w:rsidRPr="00B410E1">
        <w:rPr>
          <w:rFonts w:ascii="Times New Roman" w:eastAsia="Courier New" w:hAnsi="Times New Roman" w:cs="Times New Roman"/>
          <w:lang w:eastAsia="x-none" w:bidi="ru-RU"/>
        </w:rPr>
        <w:t xml:space="preserve"> тыс. рублей).</w:t>
      </w:r>
    </w:p>
    <w:p w:rsidR="00561479" w:rsidRPr="006B0BCD" w:rsidRDefault="00561479" w:rsidP="0056147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B0BCD">
        <w:rPr>
          <w:rFonts w:ascii="Times New Roman" w:eastAsia="Times New Roman" w:hAnsi="Times New Roman" w:cs="Times New Roman"/>
          <w:lang w:eastAsia="ru-RU"/>
        </w:rPr>
        <w:t>Объемы бюджетных ассигнований, направляемых на исполнение ПНО, утвержденные статьей 7 проекта решения о бюджете, соответствуют суммарному объему бюджетных ассигнований, распределенных в соответствии с нормами статьи 74.1 Бюджетного кодекса РФ по целевым статьям, соответствующим каждому виду обязательств.</w:t>
      </w:r>
    </w:p>
    <w:p w:rsidR="00B410E1" w:rsidRPr="00655BFA" w:rsidRDefault="00B410E1" w:rsidP="00B410E1">
      <w:pPr>
        <w:pStyle w:val="a3"/>
        <w:tabs>
          <w:tab w:val="left" w:pos="426"/>
        </w:tabs>
        <w:suppressAutoHyphens/>
        <w:ind w:left="0" w:firstLine="360"/>
        <w:jc w:val="both"/>
        <w:rPr>
          <w:rFonts w:ascii="Times New Roman" w:hAnsi="Times New Roman" w:cs="Times New Roman"/>
          <w:color w:val="auto"/>
          <w:sz w:val="22"/>
          <w:szCs w:val="22"/>
          <w:lang w:eastAsia="x-none"/>
        </w:rPr>
      </w:pPr>
      <w:r>
        <w:rPr>
          <w:rFonts w:ascii="Times New Roman" w:hAnsi="Times New Roman" w:cs="Times New Roman"/>
          <w:iCs/>
          <w:color w:val="auto"/>
          <w:sz w:val="22"/>
          <w:szCs w:val="22"/>
        </w:rPr>
        <w:tab/>
      </w:r>
      <w:r>
        <w:rPr>
          <w:rFonts w:ascii="Times New Roman" w:hAnsi="Times New Roman" w:cs="Times New Roman"/>
          <w:iCs/>
          <w:color w:val="auto"/>
          <w:sz w:val="22"/>
          <w:szCs w:val="22"/>
        </w:rPr>
        <w:tab/>
      </w:r>
      <w:r w:rsidRPr="00655BFA">
        <w:rPr>
          <w:rFonts w:ascii="Times New Roman" w:hAnsi="Times New Roman" w:cs="Times New Roman"/>
          <w:iCs/>
          <w:color w:val="auto"/>
          <w:sz w:val="22"/>
          <w:szCs w:val="22"/>
        </w:rPr>
        <w:t xml:space="preserve">Количество получателе выплат не изменилось – </w:t>
      </w:r>
      <w:r>
        <w:rPr>
          <w:rFonts w:ascii="Times New Roman" w:hAnsi="Times New Roman" w:cs="Times New Roman"/>
          <w:iCs/>
          <w:color w:val="auto"/>
          <w:sz w:val="22"/>
          <w:szCs w:val="22"/>
        </w:rPr>
        <w:t>3</w:t>
      </w:r>
      <w:r w:rsidRPr="00655BFA">
        <w:rPr>
          <w:rFonts w:ascii="Times New Roman" w:hAnsi="Times New Roman" w:cs="Times New Roman"/>
          <w:iCs/>
          <w:color w:val="auto"/>
          <w:sz w:val="22"/>
          <w:szCs w:val="22"/>
        </w:rPr>
        <w:t xml:space="preserve"> чел. Фо</w:t>
      </w:r>
      <w:r w:rsidRPr="00655BFA">
        <w:rPr>
          <w:rFonts w:ascii="Times New Roman" w:hAnsi="Times New Roman" w:cs="Times New Roman"/>
          <w:color w:val="auto"/>
          <w:sz w:val="22"/>
          <w:szCs w:val="22"/>
        </w:rPr>
        <w:t>рмирование бюджетных ассигнований на исполнение ПНО проведено с учетом повышения денежного содержания муниципальных служащих с 01.10.2023 года на 5,5%.</w:t>
      </w:r>
    </w:p>
    <w:p w:rsidR="00561479" w:rsidRPr="00A065BB" w:rsidRDefault="00561479" w:rsidP="00561479">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p>
    <w:p w:rsidR="00D34277" w:rsidRPr="006761C4" w:rsidRDefault="00D34277" w:rsidP="00D34277">
      <w:pPr>
        <w:spacing w:after="0" w:line="240" w:lineRule="auto"/>
        <w:ind w:firstLine="708"/>
        <w:jc w:val="center"/>
        <w:rPr>
          <w:rFonts w:ascii="Times New Roman" w:hAnsi="Times New Roman" w:cs="Times New Roman"/>
          <w:b/>
        </w:rPr>
      </w:pPr>
      <w:r w:rsidRPr="006761C4">
        <w:rPr>
          <w:rFonts w:ascii="Times New Roman" w:hAnsi="Times New Roman" w:cs="Times New Roman"/>
          <w:b/>
        </w:rPr>
        <w:t>Анализ текстовых статей проекта бюджета и приложений</w:t>
      </w:r>
    </w:p>
    <w:p w:rsidR="00D34277" w:rsidRPr="00A065BB" w:rsidRDefault="00D34277" w:rsidP="00D34277">
      <w:pPr>
        <w:spacing w:after="0" w:line="240" w:lineRule="auto"/>
        <w:jc w:val="center"/>
        <w:outlineLvl w:val="0"/>
        <w:rPr>
          <w:rFonts w:ascii="Times New Roman" w:hAnsi="Times New Roman" w:cs="Times New Roman"/>
          <w:b/>
          <w:color w:val="FF0000"/>
        </w:rPr>
      </w:pPr>
    </w:p>
    <w:p w:rsidR="006761C4" w:rsidRPr="007E2BA4" w:rsidRDefault="006761C4" w:rsidP="006761C4">
      <w:pPr>
        <w:autoSpaceDE w:val="0"/>
        <w:autoSpaceDN w:val="0"/>
        <w:adjustRightInd w:val="0"/>
        <w:spacing w:after="0" w:line="240" w:lineRule="auto"/>
        <w:ind w:firstLine="709"/>
        <w:jc w:val="both"/>
        <w:rPr>
          <w:rFonts w:ascii="Times New Roman" w:hAnsi="Times New Roman" w:cs="Times New Roman"/>
        </w:rPr>
      </w:pPr>
      <w:r w:rsidRPr="007E2BA4">
        <w:rPr>
          <w:rFonts w:ascii="Times New Roman" w:hAnsi="Times New Roman" w:cs="Times New Roman"/>
        </w:rPr>
        <w:t>Внутренняя логика проекта не нарушена, противоречий между статьями и приложениями не установлено.</w:t>
      </w:r>
    </w:p>
    <w:p w:rsidR="002A103E" w:rsidRDefault="00D34277" w:rsidP="00B56609">
      <w:pPr>
        <w:spacing w:after="0" w:line="240" w:lineRule="auto"/>
        <w:jc w:val="center"/>
        <w:rPr>
          <w:rFonts w:ascii="Times New Roman" w:hAnsi="Times New Roman" w:cs="Times New Roman"/>
          <w:b/>
        </w:rPr>
      </w:pPr>
      <w:r w:rsidRPr="00727FF6">
        <w:rPr>
          <w:rFonts w:ascii="Times New Roman" w:hAnsi="Times New Roman" w:cs="Times New Roman"/>
          <w:b/>
        </w:rPr>
        <w:t xml:space="preserve">ВЫВОДЫ </w:t>
      </w:r>
    </w:p>
    <w:p w:rsidR="00727FF6" w:rsidRPr="00727FF6" w:rsidRDefault="00727FF6" w:rsidP="00B56609">
      <w:pPr>
        <w:spacing w:after="0" w:line="240" w:lineRule="auto"/>
        <w:jc w:val="center"/>
        <w:rPr>
          <w:rFonts w:ascii="Times New Roman" w:hAnsi="Times New Roman" w:cs="Times New Roman"/>
        </w:rPr>
      </w:pPr>
    </w:p>
    <w:p w:rsidR="002A103E" w:rsidRPr="00451D18" w:rsidRDefault="002A103E" w:rsidP="002A103E">
      <w:pPr>
        <w:spacing w:after="0" w:line="240" w:lineRule="auto"/>
        <w:ind w:firstLine="709"/>
        <w:jc w:val="both"/>
        <w:rPr>
          <w:rFonts w:ascii="Times New Roman" w:hAnsi="Times New Roman" w:cs="Times New Roman"/>
        </w:rPr>
      </w:pPr>
      <w:r w:rsidRPr="00451D18">
        <w:rPr>
          <w:rFonts w:ascii="Times New Roman" w:hAnsi="Times New Roman" w:cs="Times New Roman"/>
        </w:rPr>
        <w:t xml:space="preserve">Структура и содержание проекта бюджета муниципального образования сельское поселение Алакуртти Кандалакшского муниципального района на 2024 год и плановый период 2025-202е65 годов, в целом соответствует Бюджетному кодексу РФ и другим нормативным правовым актам.                                                                                                  </w:t>
      </w:r>
    </w:p>
    <w:p w:rsidR="002A103E" w:rsidRPr="00451D18" w:rsidRDefault="002A103E" w:rsidP="002A103E">
      <w:pPr>
        <w:spacing w:after="0" w:line="240" w:lineRule="auto"/>
        <w:ind w:firstLine="709"/>
        <w:jc w:val="both"/>
        <w:rPr>
          <w:rFonts w:ascii="Times New Roman" w:eastAsia="Calibri" w:hAnsi="Times New Roman" w:cs="Times New Roman"/>
        </w:rPr>
      </w:pPr>
      <w:r w:rsidRPr="00451D18">
        <w:rPr>
          <w:rFonts w:ascii="Times New Roman" w:hAnsi="Times New Roman" w:cs="Times New Roman"/>
        </w:rPr>
        <w:t>Проект</w:t>
      </w:r>
      <w:r w:rsidRPr="00451D18">
        <w:rPr>
          <w:rFonts w:ascii="Times New Roman" w:eastAsia="Calibri" w:hAnsi="Times New Roman" w:cs="Times New Roman"/>
        </w:rPr>
        <w:t xml:space="preserve"> предлагается к утверждению на 2024 год по доходам в сумме </w:t>
      </w:r>
      <w:r w:rsidRPr="00451D18">
        <w:rPr>
          <w:rFonts w:ascii="Times New Roman" w:hAnsi="Times New Roman" w:cs="Times New Roman"/>
          <w:b/>
        </w:rPr>
        <w:t>77 257,4</w:t>
      </w:r>
      <w:r w:rsidRPr="00451D18">
        <w:rPr>
          <w:rFonts w:ascii="Times New Roman" w:eastAsia="Calibri" w:hAnsi="Times New Roman" w:cs="Times New Roman"/>
        </w:rPr>
        <w:t xml:space="preserve"> тыс. рублей, по расходам в сумме </w:t>
      </w:r>
      <w:r w:rsidRPr="00451D18">
        <w:rPr>
          <w:rFonts w:ascii="Times New Roman" w:hAnsi="Times New Roman" w:cs="Times New Roman"/>
          <w:b/>
        </w:rPr>
        <w:t>80 346,8</w:t>
      </w:r>
      <w:r w:rsidRPr="00451D18">
        <w:rPr>
          <w:rFonts w:ascii="Times New Roman" w:hAnsi="Times New Roman" w:cs="Times New Roman"/>
        </w:rPr>
        <w:t xml:space="preserve"> </w:t>
      </w:r>
      <w:r w:rsidRPr="00451D18">
        <w:rPr>
          <w:rFonts w:ascii="Times New Roman" w:eastAsia="Calibri" w:hAnsi="Times New Roman" w:cs="Times New Roman"/>
        </w:rPr>
        <w:t xml:space="preserve">тыс. рублей, с дефицитом </w:t>
      </w:r>
      <w:r w:rsidRPr="00451D18">
        <w:rPr>
          <w:rFonts w:ascii="Times New Roman" w:hAnsi="Times New Roman" w:cs="Times New Roman"/>
          <w:b/>
        </w:rPr>
        <w:t>3 089,4</w:t>
      </w:r>
      <w:r w:rsidRPr="00451D18">
        <w:rPr>
          <w:rFonts w:ascii="Times New Roman" w:hAnsi="Times New Roman" w:cs="Times New Roman"/>
        </w:rPr>
        <w:t xml:space="preserve"> </w:t>
      </w:r>
      <w:r w:rsidRPr="00451D18">
        <w:rPr>
          <w:rFonts w:ascii="Times New Roman" w:eastAsia="Calibri" w:hAnsi="Times New Roman" w:cs="Times New Roman"/>
        </w:rPr>
        <w:t xml:space="preserve">тыс. рублей. </w:t>
      </w:r>
    </w:p>
    <w:p w:rsidR="002A103E" w:rsidRPr="00451D18" w:rsidRDefault="002A103E" w:rsidP="002A103E">
      <w:pPr>
        <w:autoSpaceDE w:val="0"/>
        <w:autoSpaceDN w:val="0"/>
        <w:adjustRightInd w:val="0"/>
        <w:spacing w:after="0" w:line="240" w:lineRule="auto"/>
        <w:ind w:firstLine="708"/>
        <w:jc w:val="both"/>
        <w:rPr>
          <w:rFonts w:ascii="Times New Roman" w:hAnsi="Times New Roman" w:cs="Times New Roman"/>
        </w:rPr>
      </w:pPr>
      <w:r w:rsidRPr="00451D18">
        <w:rPr>
          <w:rFonts w:ascii="Times New Roman" w:hAnsi="Times New Roman" w:cs="Times New Roman"/>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2A103E" w:rsidRPr="00727FF6" w:rsidRDefault="002A103E" w:rsidP="002A103E">
      <w:pPr>
        <w:spacing w:after="0" w:line="240" w:lineRule="auto"/>
        <w:ind w:firstLine="709"/>
        <w:jc w:val="both"/>
        <w:rPr>
          <w:rFonts w:ascii="Times New Roman" w:hAnsi="Times New Roman" w:cs="Times New Roman"/>
        </w:rPr>
      </w:pPr>
      <w:r w:rsidRPr="00B92602">
        <w:rPr>
          <w:rFonts w:ascii="Times New Roman" w:hAnsi="Times New Roman" w:cs="Times New Roman"/>
        </w:rPr>
        <w:t xml:space="preserve">В целом проект бюджета согласуется с Основными направлениями бюджетной, налоговой и долговой политики муниципального </w:t>
      </w:r>
      <w:r w:rsidRPr="00727FF6">
        <w:rPr>
          <w:rFonts w:ascii="Times New Roman" w:hAnsi="Times New Roman" w:cs="Times New Roman"/>
        </w:rPr>
        <w:t xml:space="preserve">образования.  </w:t>
      </w:r>
    </w:p>
    <w:p w:rsidR="002A103E" w:rsidRPr="00B92602" w:rsidRDefault="002A103E" w:rsidP="002A103E">
      <w:pPr>
        <w:shd w:val="clear" w:color="auto" w:fill="FFFFFF"/>
        <w:spacing w:after="0" w:line="240" w:lineRule="auto"/>
        <w:ind w:firstLine="709"/>
        <w:jc w:val="both"/>
        <w:rPr>
          <w:rFonts w:ascii="Times New Roman" w:hAnsi="Times New Roman" w:cs="Times New Roman"/>
        </w:rPr>
      </w:pPr>
      <w:r w:rsidRPr="00727FF6">
        <w:rPr>
          <w:rFonts w:ascii="Times New Roman" w:hAnsi="Times New Roman" w:cs="Times New Roman"/>
        </w:rPr>
        <w:t xml:space="preserve">В проекте учтены действующие на момент </w:t>
      </w:r>
      <w:r w:rsidRPr="00B92602">
        <w:rPr>
          <w:rFonts w:ascii="Times New Roman" w:hAnsi="Times New Roman" w:cs="Times New Roman"/>
        </w:rPr>
        <w:t>начала разработки проекта бюджета налоговое и бюджетное федеральное законодательство, законодательство Мурманской области, федеральные законы, предусматривающие внесение изменений и дополнений в законодательство Российской Федерации о налогах и сборах, вступающие в силу с 1 января 2024 года.</w:t>
      </w:r>
    </w:p>
    <w:p w:rsidR="002A103E" w:rsidRPr="00451D18" w:rsidRDefault="002A103E" w:rsidP="002A103E">
      <w:pPr>
        <w:spacing w:after="0" w:line="240" w:lineRule="auto"/>
        <w:ind w:firstLine="709"/>
        <w:jc w:val="both"/>
        <w:rPr>
          <w:rFonts w:eastAsia="Calibri"/>
        </w:rPr>
      </w:pPr>
      <w:r w:rsidRPr="00451D18">
        <w:rPr>
          <w:rFonts w:ascii="TimesNewRomanPSMT" w:hAnsi="TimesNewRomanPSMT"/>
        </w:rPr>
        <w:t xml:space="preserve">Налоговые и неналоговые доходы на 2024 год увеличены на 0,33%, объем безвозмездных поступлений сокращены на 38,1 процента. </w:t>
      </w:r>
    </w:p>
    <w:p w:rsidR="002A103E" w:rsidRPr="00451D18" w:rsidRDefault="002A103E" w:rsidP="002A103E">
      <w:pPr>
        <w:spacing w:after="0" w:line="240" w:lineRule="auto"/>
        <w:ind w:firstLine="709"/>
        <w:jc w:val="both"/>
        <w:rPr>
          <w:rFonts w:ascii="Times New Roman" w:eastAsia="Calibri" w:hAnsi="Times New Roman" w:cs="Times New Roman"/>
        </w:rPr>
      </w:pPr>
      <w:r w:rsidRPr="00451D18">
        <w:rPr>
          <w:rFonts w:ascii="Times New Roman" w:eastAsia="Calibri" w:hAnsi="Times New Roman" w:cs="Times New Roman"/>
        </w:rPr>
        <w:t>Предусмотренные законопроектом Мурманской области суммы и наименования безвозмездных поступлений и в бюджете муниципального образования Кандалакшский муниципальный район на 2024 - 2026 годы в проекте бюджета поселения отражены в полном объеме.</w:t>
      </w:r>
    </w:p>
    <w:p w:rsidR="002A103E" w:rsidRPr="00B92602" w:rsidRDefault="002A103E" w:rsidP="002A103E">
      <w:pPr>
        <w:spacing w:after="0" w:line="240" w:lineRule="auto"/>
        <w:ind w:firstLine="708"/>
        <w:jc w:val="both"/>
        <w:rPr>
          <w:rFonts w:ascii="Times New Roman" w:eastAsia="Times New Roman" w:hAnsi="Times New Roman" w:cs="Times New Roman"/>
          <w:lang w:eastAsia="ru-RU"/>
        </w:rPr>
      </w:pPr>
      <w:r w:rsidRPr="00B92602">
        <w:rPr>
          <w:rFonts w:ascii="Times New Roman" w:eastAsia="Times New Roman" w:hAnsi="Times New Roman" w:cs="Times New Roman"/>
          <w:lang w:eastAsia="ru-RU"/>
        </w:rPr>
        <w:lastRenderedPageBreak/>
        <w:t xml:space="preserve">Объемы прогнозируемых доходов подтверждаются пояснениями и расчетами, представленными Главными администраторами доходов, где, прогнозы муниципальных главных администраторов дополнительно подтверждаются расчетами, составленными в соответствии с утвержденными Методиками. </w:t>
      </w:r>
    </w:p>
    <w:p w:rsidR="002A103E" w:rsidRPr="00451D18" w:rsidRDefault="002A103E" w:rsidP="002A103E">
      <w:pPr>
        <w:spacing w:after="0" w:line="240" w:lineRule="auto"/>
        <w:ind w:firstLine="708"/>
        <w:jc w:val="both"/>
        <w:rPr>
          <w:rFonts w:ascii="Times New Roman" w:hAnsi="Times New Roman" w:cs="Times New Roman"/>
        </w:rPr>
      </w:pPr>
      <w:r w:rsidRPr="00451D18">
        <w:rPr>
          <w:rFonts w:ascii="Times New Roman" w:hAnsi="Times New Roman" w:cs="Times New Roman"/>
        </w:rPr>
        <w:t xml:space="preserve">Обоснованность </w:t>
      </w:r>
      <w:r>
        <w:rPr>
          <w:rFonts w:ascii="Times New Roman" w:hAnsi="Times New Roman" w:cs="Times New Roman"/>
        </w:rPr>
        <w:t xml:space="preserve">отдельных </w:t>
      </w:r>
      <w:r w:rsidRPr="00451D18">
        <w:rPr>
          <w:rFonts w:ascii="Times New Roman" w:hAnsi="Times New Roman" w:cs="Times New Roman"/>
        </w:rPr>
        <w:t>плановых показателей, предусмотренных в проекте бюджета подтверждается представленными расчетами. Расхождений не установлено.</w:t>
      </w:r>
    </w:p>
    <w:p w:rsidR="002A103E" w:rsidRPr="00DB28A8" w:rsidRDefault="002A103E" w:rsidP="002A103E">
      <w:pPr>
        <w:pStyle w:val="a3"/>
        <w:tabs>
          <w:tab w:val="left" w:pos="284"/>
        </w:tabs>
        <w:suppressAutoHyphens/>
        <w:ind w:left="0" w:firstLine="709"/>
        <w:jc w:val="both"/>
        <w:rPr>
          <w:rFonts w:ascii="Times New Roman" w:hAnsi="Times New Roman" w:cs="Times New Roman"/>
          <w:color w:val="auto"/>
          <w:sz w:val="22"/>
          <w:szCs w:val="22"/>
        </w:rPr>
      </w:pPr>
      <w:r w:rsidRPr="00DB28A8">
        <w:rPr>
          <w:rFonts w:ascii="Times New Roman" w:hAnsi="Times New Roman" w:cs="Times New Roman"/>
          <w:color w:val="auto"/>
          <w:sz w:val="22"/>
          <w:szCs w:val="22"/>
        </w:rPr>
        <w:t>Проект бюджета сельского поселения на 100,0 процентов сформирован в программной структуре расходов на основе 10 муниципальных программ, сроком действия 202</w:t>
      </w:r>
      <w:r w:rsidR="00DB28A8" w:rsidRPr="00DB28A8">
        <w:rPr>
          <w:rFonts w:ascii="Times New Roman" w:hAnsi="Times New Roman" w:cs="Times New Roman"/>
          <w:color w:val="auto"/>
          <w:sz w:val="22"/>
          <w:szCs w:val="22"/>
        </w:rPr>
        <w:t>4</w:t>
      </w:r>
      <w:r w:rsidRPr="00DB28A8">
        <w:rPr>
          <w:rFonts w:ascii="Times New Roman" w:hAnsi="Times New Roman" w:cs="Times New Roman"/>
          <w:color w:val="auto"/>
          <w:sz w:val="22"/>
          <w:szCs w:val="22"/>
        </w:rPr>
        <w:t>-202</w:t>
      </w:r>
      <w:r w:rsidR="00DB28A8" w:rsidRPr="00DB28A8">
        <w:rPr>
          <w:rFonts w:ascii="Times New Roman" w:hAnsi="Times New Roman" w:cs="Times New Roman"/>
          <w:color w:val="auto"/>
          <w:sz w:val="22"/>
          <w:szCs w:val="22"/>
        </w:rPr>
        <w:t>6</w:t>
      </w:r>
      <w:r w:rsidRPr="00DB28A8">
        <w:rPr>
          <w:rFonts w:ascii="Times New Roman" w:hAnsi="Times New Roman" w:cs="Times New Roman"/>
          <w:color w:val="auto"/>
          <w:sz w:val="22"/>
          <w:szCs w:val="22"/>
        </w:rPr>
        <w:t xml:space="preserve"> годы.</w:t>
      </w:r>
    </w:p>
    <w:p w:rsidR="002A103E" w:rsidRPr="00DB28A8" w:rsidRDefault="002A103E" w:rsidP="002A103E">
      <w:pPr>
        <w:tabs>
          <w:tab w:val="left" w:pos="284"/>
        </w:tabs>
        <w:suppressAutoHyphens/>
        <w:spacing w:after="0" w:line="240" w:lineRule="auto"/>
        <w:ind w:firstLine="709"/>
        <w:jc w:val="both"/>
        <w:rPr>
          <w:rFonts w:ascii="Times New Roman" w:hAnsi="Times New Roman" w:cs="Times New Roman"/>
        </w:rPr>
      </w:pPr>
      <w:r w:rsidRPr="00DB28A8">
        <w:rPr>
          <w:rFonts w:ascii="Times New Roman" w:hAnsi="Times New Roman" w:cs="Times New Roman"/>
        </w:rPr>
        <w:t xml:space="preserve">Финансовое обеспечение по паспортам муниципальных программ за счет бюджетных средств, в полном объеме запланировано в расходной части бюджета. </w:t>
      </w:r>
    </w:p>
    <w:p w:rsidR="002A103E" w:rsidRPr="00E7662D" w:rsidRDefault="002A103E" w:rsidP="002A103E">
      <w:pPr>
        <w:spacing w:after="0" w:line="240" w:lineRule="auto"/>
        <w:ind w:firstLine="709"/>
        <w:jc w:val="both"/>
        <w:rPr>
          <w:rFonts w:ascii="Times New Roman" w:hAnsi="Times New Roman" w:cs="Times New Roman"/>
        </w:rPr>
      </w:pPr>
      <w:r w:rsidRPr="00E7662D">
        <w:rPr>
          <w:rFonts w:ascii="Times New Roman" w:hAnsi="Times New Roman" w:cs="Times New Roman"/>
        </w:rPr>
        <w:t>Объемы условно утвержденных расходов на плановый период 2025-2026г.г. соответствуют минимальному уровню, установленному пунктом 3 статьи 184.1 Бюджетного кодекса РФ.</w:t>
      </w:r>
    </w:p>
    <w:p w:rsidR="002A103E" w:rsidRPr="00E7662D" w:rsidRDefault="002A103E" w:rsidP="002A103E">
      <w:pPr>
        <w:spacing w:after="0" w:line="240" w:lineRule="auto"/>
        <w:ind w:firstLine="709"/>
        <w:jc w:val="both"/>
        <w:rPr>
          <w:rFonts w:ascii="Times New Roman" w:hAnsi="Times New Roman" w:cs="Times New Roman"/>
        </w:rPr>
      </w:pPr>
      <w:r w:rsidRPr="00E7662D">
        <w:rPr>
          <w:rFonts w:ascii="Times New Roman" w:hAnsi="Times New Roman" w:cs="Times New Roman"/>
        </w:rPr>
        <w:t>Состав показателей (параметров и характеристик) бюджета, предложенных к утверждению проектом, в целом соответствует требованием статьи 184.1. Бюджетного кодекса РФ и статьи 23 бюджетного процесса.</w:t>
      </w:r>
    </w:p>
    <w:p w:rsidR="002A103E" w:rsidRPr="00E7662D" w:rsidRDefault="002A103E" w:rsidP="002A103E">
      <w:pPr>
        <w:spacing w:after="0" w:line="240" w:lineRule="auto"/>
        <w:ind w:firstLine="709"/>
        <w:jc w:val="both"/>
        <w:rPr>
          <w:rFonts w:ascii="Times New Roman" w:hAnsi="Times New Roman" w:cs="Times New Roman"/>
        </w:rPr>
      </w:pPr>
      <w:r w:rsidRPr="00E7662D">
        <w:rPr>
          <w:rFonts w:ascii="Times New Roman" w:hAnsi="Times New Roman" w:cs="Times New Roman"/>
        </w:rPr>
        <w:t>Размер дефицита, предусмотренный проектом на 2024 год и плановый период 2025 и 2026 годов, соответствует нормам долговой политики и не превышает ограничения, установленные пунктом 3 статьи 92.1 Бюджетного кодекса РФ.</w:t>
      </w:r>
    </w:p>
    <w:p w:rsidR="002A103E" w:rsidRPr="00E7662D" w:rsidRDefault="002A103E" w:rsidP="002A103E">
      <w:pPr>
        <w:spacing w:after="0" w:line="240" w:lineRule="auto"/>
        <w:ind w:firstLine="709"/>
        <w:jc w:val="both"/>
        <w:rPr>
          <w:rFonts w:ascii="Times New Roman" w:eastAsia="Times New Roman" w:hAnsi="Times New Roman" w:cs="Times New Roman"/>
          <w:lang w:eastAsia="ru-RU"/>
        </w:rPr>
      </w:pPr>
      <w:r w:rsidRPr="00E7662D">
        <w:rPr>
          <w:rFonts w:ascii="Times New Roman" w:eastAsia="Times New Roman" w:hAnsi="Times New Roman" w:cs="Times New Roman"/>
          <w:lang w:eastAsia="ru-RU"/>
        </w:rPr>
        <w:t>Верхний предел муниципального долга запланирован с ежегодным ростом, что обусловлено ежегодным привлечением объемов заимствований на 2024-2026г.г., без погашения в бюджетном цикле.</w:t>
      </w:r>
    </w:p>
    <w:p w:rsidR="002A103E" w:rsidRPr="00727FF6" w:rsidRDefault="002A103E" w:rsidP="002A103E">
      <w:pPr>
        <w:autoSpaceDE w:val="0"/>
        <w:autoSpaceDN w:val="0"/>
        <w:adjustRightInd w:val="0"/>
        <w:spacing w:after="0" w:line="240" w:lineRule="auto"/>
        <w:ind w:firstLine="709"/>
        <w:jc w:val="both"/>
        <w:rPr>
          <w:rFonts w:ascii="Times New Roman" w:hAnsi="Times New Roman" w:cs="Times New Roman"/>
          <w:bCs/>
        </w:rPr>
      </w:pPr>
      <w:r w:rsidRPr="00D038F2">
        <w:rPr>
          <w:rFonts w:ascii="Times New Roman" w:hAnsi="Times New Roman" w:cs="Times New Roman"/>
          <w:bCs/>
        </w:rPr>
        <w:t xml:space="preserve">Предусмотренные проектом </w:t>
      </w:r>
      <w:r w:rsidRPr="00727FF6">
        <w:rPr>
          <w:rFonts w:ascii="Times New Roman" w:hAnsi="Times New Roman" w:cs="Times New Roman"/>
          <w:bCs/>
        </w:rPr>
        <w:t xml:space="preserve">верхние пределы муниципального внутреннего долга не превышают ограничения, установленные пунктом 5 статьи 107 Бюджетного кодекса РФ и составят </w:t>
      </w:r>
      <w:r w:rsidRPr="00727FF6">
        <w:rPr>
          <w:rFonts w:ascii="Times New Roman" w:hAnsi="Times New Roman" w:cs="Times New Roman"/>
        </w:rPr>
        <w:t>в 2024 году – 10,0%, в 2025 году – 19,8%, в 2026 году – 29,5% в</w:t>
      </w:r>
      <w:r w:rsidRPr="00727FF6">
        <w:rPr>
          <w:rFonts w:ascii="Times New Roman" w:hAnsi="Times New Roman" w:cs="Times New Roman"/>
          <w:bCs/>
        </w:rPr>
        <w:t xml:space="preserve"> общем объеме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2A103E" w:rsidRPr="00727FF6" w:rsidRDefault="002A103E" w:rsidP="002A103E">
      <w:pPr>
        <w:spacing w:after="0" w:line="240" w:lineRule="auto"/>
        <w:ind w:firstLine="709"/>
        <w:jc w:val="both"/>
        <w:rPr>
          <w:rFonts w:ascii="Times New Roman" w:hAnsi="Times New Roman" w:cs="Times New Roman"/>
          <w:bCs/>
        </w:rPr>
      </w:pPr>
      <w:r w:rsidRPr="00727FF6">
        <w:rPr>
          <w:rFonts w:ascii="Times New Roman" w:hAnsi="Times New Roman" w:cs="Times New Roman"/>
        </w:rPr>
        <w:t>Предельный объем муниципальных заимствований (</w:t>
      </w:r>
      <w:r w:rsidRPr="00727FF6">
        <w:rPr>
          <w:rFonts w:ascii="Times New Roman" w:hAnsi="Times New Roman" w:cs="Times New Roman"/>
          <w:bCs/>
        </w:rPr>
        <w:t>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r w:rsidRPr="00727FF6">
        <w:rPr>
          <w:rFonts w:ascii="Times New Roman" w:hAnsi="Times New Roman" w:cs="Times New Roman"/>
        </w:rPr>
        <w:t>) не превышает предел, установленный статьей 106 Бюджетного кодекса РФ (</w:t>
      </w:r>
      <w:r w:rsidRPr="00727FF6">
        <w:rPr>
          <w:rFonts w:ascii="Times New Roman" w:hAnsi="Times New Roman" w:cs="Times New Roman"/>
          <w:bCs/>
        </w:rPr>
        <w:t xml:space="preserve">не превышает общую сумму средств, направляемых на финансирование дефицита местного бюджета, и объемов погашения долговых обязательств муниципального образования).  </w:t>
      </w:r>
    </w:p>
    <w:p w:rsidR="002A103E" w:rsidRPr="00727FF6" w:rsidRDefault="002A103E" w:rsidP="002A103E">
      <w:pPr>
        <w:autoSpaceDE w:val="0"/>
        <w:autoSpaceDN w:val="0"/>
        <w:adjustRightInd w:val="0"/>
        <w:spacing w:after="0" w:line="240" w:lineRule="auto"/>
        <w:ind w:firstLine="709"/>
        <w:jc w:val="both"/>
        <w:rPr>
          <w:rFonts w:ascii="Times New Roman" w:hAnsi="Times New Roman" w:cs="Times New Roman"/>
          <w:bCs/>
        </w:rPr>
      </w:pPr>
      <w:r w:rsidRPr="00727FF6">
        <w:rPr>
          <w:rFonts w:ascii="Times New Roman" w:hAnsi="Times New Roman" w:cs="Times New Roman"/>
        </w:rPr>
        <w:t>Объем расходов на обслуживание муниципального долга (2024-2026 годы) соответствуют требованиям статьи 111 Бюджетного кодекса РФ (не более 15 процентов утвержденного общего объема расходов бюджета, за исключением объема расходов, которые осуществляются за счет субвенций) и составят в 2024 году - 0,09%, в 2025 году - 0,64%, в 2026 году – 1,13%.</w:t>
      </w:r>
    </w:p>
    <w:p w:rsidR="002A103E" w:rsidRPr="00D038F2" w:rsidRDefault="002A103E" w:rsidP="002A103E">
      <w:pPr>
        <w:autoSpaceDE w:val="0"/>
        <w:autoSpaceDN w:val="0"/>
        <w:adjustRightInd w:val="0"/>
        <w:spacing w:after="0" w:line="240" w:lineRule="auto"/>
        <w:ind w:firstLine="709"/>
        <w:jc w:val="both"/>
        <w:rPr>
          <w:rFonts w:ascii="Times New Roman" w:hAnsi="Times New Roman" w:cs="Times New Roman"/>
        </w:rPr>
      </w:pPr>
      <w:r w:rsidRPr="00727FF6">
        <w:rPr>
          <w:rFonts w:ascii="Times New Roman" w:hAnsi="Times New Roman" w:cs="Times New Roman"/>
        </w:rPr>
        <w:t xml:space="preserve">Расходы на обслуживание муниципального долга, за счет привлечения коммерческих кредитов увеличатся в 2024 году на 100% по отношению к оценке исполнения за 2023 год, с ежегодным ростом </w:t>
      </w:r>
      <w:r w:rsidRPr="00DC54ED">
        <w:rPr>
          <w:rFonts w:ascii="Times New Roman" w:hAnsi="Times New Roman" w:cs="Times New Roman"/>
        </w:rPr>
        <w:t>в плановом периоде на 402,2 % и на 81,5 % соответственно, что</w:t>
      </w:r>
      <w:r w:rsidRPr="00D038F2">
        <w:rPr>
          <w:rFonts w:ascii="Times New Roman" w:hAnsi="Times New Roman" w:cs="Times New Roman"/>
        </w:rPr>
        <w:t xml:space="preserve"> не согласуется с направлениями долговой политики - минимизации стоимости обслуживания муниципального долга.</w:t>
      </w:r>
    </w:p>
    <w:p w:rsidR="002A103E" w:rsidRPr="00431F76" w:rsidRDefault="002A103E" w:rsidP="002A103E">
      <w:pPr>
        <w:tabs>
          <w:tab w:val="left" w:pos="284"/>
        </w:tabs>
        <w:suppressAutoHyphens/>
        <w:spacing w:after="0" w:line="240" w:lineRule="auto"/>
        <w:ind w:firstLine="709"/>
        <w:jc w:val="both"/>
        <w:rPr>
          <w:rFonts w:ascii="TimesNewRomanPSMT" w:hAnsi="TimesNewRomanPSMT"/>
        </w:rPr>
      </w:pPr>
      <w:r w:rsidRPr="00431F76">
        <w:rPr>
          <w:rFonts w:ascii="TimesNewRomanPSMT" w:hAnsi="TimesNewRomanPSMT"/>
        </w:rPr>
        <w:t>Объем резервного фонда Администр</w:t>
      </w:r>
      <w:r w:rsidR="00431F76" w:rsidRPr="00431F76">
        <w:rPr>
          <w:rFonts w:ascii="TimesNewRomanPSMT" w:hAnsi="TimesNewRomanPSMT"/>
        </w:rPr>
        <w:t>ации сельского поселения на 2024 год и на плановый период 2025 и 2026</w:t>
      </w:r>
      <w:r w:rsidRPr="00431F76">
        <w:rPr>
          <w:rFonts w:ascii="TimesNewRomanPSMT" w:hAnsi="TimesNewRomanPSMT"/>
        </w:rPr>
        <w:t xml:space="preserve"> годов не превышает предельного размера, определенного пунктом 3 статьи 81 Бюджетного кодекса РФ.</w:t>
      </w:r>
    </w:p>
    <w:p w:rsidR="002A103E" w:rsidRPr="00E7662D" w:rsidRDefault="002A103E" w:rsidP="002A103E">
      <w:pPr>
        <w:pStyle w:val="a3"/>
        <w:ind w:left="0" w:firstLine="708"/>
        <w:jc w:val="both"/>
        <w:rPr>
          <w:rFonts w:ascii="Times New Roman" w:hAnsi="Times New Roman" w:cs="Times New Roman"/>
          <w:color w:val="auto"/>
          <w:sz w:val="22"/>
          <w:szCs w:val="22"/>
        </w:rPr>
      </w:pPr>
      <w:r w:rsidRPr="00E7662D">
        <w:rPr>
          <w:rFonts w:ascii="Times New Roman" w:hAnsi="Times New Roman" w:cs="Times New Roman"/>
          <w:color w:val="auto"/>
          <w:sz w:val="22"/>
          <w:szCs w:val="22"/>
        </w:rPr>
        <w:t xml:space="preserve">Перечень документов и материалов, предоставленных одновременно с проектом бюджета, соответствуют требованиям статьи 184.2 Бюджетного кодекса РФ и статьи 24 Бюджетного процесса. </w:t>
      </w:r>
    </w:p>
    <w:p w:rsidR="00D34277" w:rsidRPr="00A065BB" w:rsidRDefault="00CC40FA" w:rsidP="00293AFD">
      <w:pPr>
        <w:shd w:val="clear" w:color="auto" w:fill="FFFFFF"/>
        <w:tabs>
          <w:tab w:val="left" w:pos="0"/>
          <w:tab w:val="left" w:pos="709"/>
        </w:tabs>
        <w:spacing w:after="0" w:line="240" w:lineRule="auto"/>
        <w:jc w:val="both"/>
        <w:rPr>
          <w:b/>
          <w:color w:val="FF0000"/>
        </w:rPr>
      </w:pPr>
      <w:r w:rsidRPr="00A065BB">
        <w:rPr>
          <w:rFonts w:ascii="Times New Roman" w:hAnsi="Times New Roman" w:cs="Times New Roman"/>
          <w:color w:val="FF0000"/>
        </w:rPr>
        <w:tab/>
      </w:r>
      <w:r w:rsidR="00293AFD" w:rsidRPr="00A065BB">
        <w:rPr>
          <w:b/>
          <w:color w:val="FF0000"/>
        </w:rPr>
        <w:t xml:space="preserve">                                      </w:t>
      </w:r>
    </w:p>
    <w:p w:rsidR="00293AFD" w:rsidRPr="00DB0C0D" w:rsidRDefault="00293AFD" w:rsidP="009C2A92">
      <w:pPr>
        <w:shd w:val="clear" w:color="auto" w:fill="FFFFFF"/>
        <w:tabs>
          <w:tab w:val="left" w:pos="0"/>
          <w:tab w:val="left" w:pos="709"/>
        </w:tabs>
        <w:spacing w:after="0" w:line="240" w:lineRule="auto"/>
        <w:jc w:val="center"/>
        <w:rPr>
          <w:rFonts w:ascii="Times New Roman" w:hAnsi="Times New Roman" w:cs="Times New Roman"/>
          <w:b/>
        </w:rPr>
      </w:pPr>
      <w:r w:rsidRPr="00DB0C0D">
        <w:rPr>
          <w:rFonts w:ascii="Times New Roman" w:hAnsi="Times New Roman" w:cs="Times New Roman"/>
          <w:b/>
        </w:rPr>
        <w:t>НАР</w:t>
      </w:r>
      <w:r w:rsidR="009C2A92">
        <w:rPr>
          <w:rFonts w:ascii="Times New Roman" w:hAnsi="Times New Roman" w:cs="Times New Roman"/>
          <w:b/>
        </w:rPr>
        <w:t>УШЕНИЯ, ЗАМЕЧАНИЯ И ПРЕДЛОЖЕНИЯ</w:t>
      </w:r>
    </w:p>
    <w:p w:rsidR="00A00674" w:rsidRDefault="00A00674" w:rsidP="003660F0">
      <w:pPr>
        <w:spacing w:after="0" w:line="240" w:lineRule="auto"/>
        <w:ind w:firstLine="426"/>
        <w:jc w:val="both"/>
        <w:rPr>
          <w:rFonts w:ascii="Times New Roman" w:eastAsia="Times New Roman" w:hAnsi="Times New Roman" w:cs="Times New Roman"/>
          <w:b/>
          <w:color w:val="FF0000"/>
          <w:lang w:eastAsia="ru-RU"/>
        </w:rPr>
      </w:pPr>
    </w:p>
    <w:p w:rsidR="00A00674" w:rsidRDefault="00A00674" w:rsidP="00A00674">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lang w:eastAsia="ru-RU"/>
        </w:rPr>
        <w:t>1</w:t>
      </w:r>
      <w:r w:rsidRPr="002C6646">
        <w:rPr>
          <w:rFonts w:ascii="Times New Roman" w:eastAsia="Times New Roman" w:hAnsi="Times New Roman" w:cs="Times New Roman"/>
          <w:b/>
          <w:lang w:eastAsia="ru-RU"/>
        </w:rPr>
        <w:t>. В нарушение</w:t>
      </w:r>
      <w:r w:rsidRPr="002C6646">
        <w:rPr>
          <w:rFonts w:ascii="Times New Roman" w:eastAsia="Times New Roman" w:hAnsi="Times New Roman" w:cs="Times New Roman"/>
          <w:lang w:eastAsia="ru-RU"/>
        </w:rPr>
        <w:t xml:space="preserve"> «</w:t>
      </w:r>
      <w:r w:rsidRPr="002C6646">
        <w:rPr>
          <w:rFonts w:ascii="Times New Roman" w:eastAsia="Times New Roman" w:hAnsi="Times New Roman" w:cs="Times New Roman"/>
        </w:rPr>
        <w:t>Порядка формирования перечня налоговых расходов и оценки налоговых расходов в с.п.Алакуртти К</w:t>
      </w:r>
      <w:r w:rsidRPr="003F6362">
        <w:rPr>
          <w:rFonts w:ascii="Times New Roman" w:eastAsia="Times New Roman" w:hAnsi="Times New Roman" w:cs="Times New Roman"/>
        </w:rPr>
        <w:t>андалакшского района» (</w:t>
      </w:r>
      <w:r>
        <w:rPr>
          <w:rFonts w:ascii="Times New Roman" w:eastAsia="Times New Roman" w:hAnsi="Times New Roman" w:cs="Times New Roman"/>
        </w:rPr>
        <w:t xml:space="preserve">утверждено </w:t>
      </w:r>
      <w:r w:rsidRPr="003F6362">
        <w:rPr>
          <w:rFonts w:ascii="Times New Roman" w:eastAsia="Times New Roman" w:hAnsi="Times New Roman" w:cs="Times New Roman"/>
        </w:rPr>
        <w:t>постановление</w:t>
      </w:r>
      <w:r>
        <w:rPr>
          <w:rFonts w:ascii="Times New Roman" w:eastAsia="Times New Roman" w:hAnsi="Times New Roman" w:cs="Times New Roman"/>
        </w:rPr>
        <w:t>м</w:t>
      </w:r>
      <w:r w:rsidRPr="003F6362">
        <w:rPr>
          <w:rFonts w:ascii="Times New Roman" w:eastAsia="Times New Roman" w:hAnsi="Times New Roman" w:cs="Times New Roman"/>
        </w:rPr>
        <w:t xml:space="preserve"> </w:t>
      </w:r>
      <w:r w:rsidRPr="003F6362">
        <w:rPr>
          <w:rFonts w:ascii="Times New Roman" w:eastAsia="Times New Roman" w:hAnsi="Times New Roman" w:cs="Times New Roman"/>
          <w:b/>
        </w:rPr>
        <w:t>от 11.11.2020 № 156</w:t>
      </w:r>
      <w:r w:rsidRPr="003F6362">
        <w:rPr>
          <w:rFonts w:ascii="Times New Roman" w:eastAsia="Times New Roman" w:hAnsi="Times New Roman" w:cs="Times New Roman"/>
        </w:rPr>
        <w:t>)</w:t>
      </w:r>
      <w:r w:rsidRPr="002C6646">
        <w:rPr>
          <w:rFonts w:ascii="Times New Roman" w:eastAsia="Times New Roman" w:hAnsi="Times New Roman" w:cs="Times New Roman"/>
        </w:rPr>
        <w:t xml:space="preserve"> </w:t>
      </w:r>
      <w:r>
        <w:rPr>
          <w:rFonts w:ascii="Times New Roman" w:eastAsia="Times New Roman" w:hAnsi="Times New Roman" w:cs="Times New Roman"/>
        </w:rPr>
        <w:t xml:space="preserve">в </w:t>
      </w:r>
      <w:r w:rsidRPr="003F6362">
        <w:rPr>
          <w:rFonts w:ascii="Times New Roman" w:eastAsia="Calibri" w:hAnsi="Times New Roman" w:cs="Times New Roman"/>
          <w:bCs/>
          <w:lang w:eastAsia="ru-RU" w:bidi="ru-RU"/>
        </w:rPr>
        <w:t>П</w:t>
      </w:r>
      <w:r w:rsidRPr="003F6362">
        <w:rPr>
          <w:rFonts w:ascii="Times New Roman" w:eastAsia="Times New Roman" w:hAnsi="Times New Roman" w:cs="Times New Roman"/>
          <w:lang w:eastAsia="ru-RU" w:bidi="ru-RU"/>
        </w:rPr>
        <w:t>ереч</w:t>
      </w:r>
      <w:r>
        <w:rPr>
          <w:rFonts w:ascii="Times New Roman" w:eastAsia="Times New Roman" w:hAnsi="Times New Roman" w:cs="Times New Roman"/>
          <w:lang w:eastAsia="ru-RU" w:bidi="ru-RU"/>
        </w:rPr>
        <w:t>не</w:t>
      </w:r>
      <w:r w:rsidRPr="003F6362">
        <w:rPr>
          <w:rFonts w:ascii="Times New Roman" w:eastAsia="Times New Roman" w:hAnsi="Times New Roman" w:cs="Times New Roman"/>
          <w:lang w:eastAsia="ru-RU" w:bidi="ru-RU"/>
        </w:rPr>
        <w:t xml:space="preserve"> налоговых расходов м.о.</w:t>
      </w:r>
      <w:r>
        <w:rPr>
          <w:rFonts w:ascii="Times New Roman" w:eastAsia="Times New Roman" w:hAnsi="Times New Roman" w:cs="Times New Roman"/>
          <w:lang w:eastAsia="ru-RU" w:bidi="ru-RU"/>
        </w:rPr>
        <w:t>с</w:t>
      </w:r>
      <w:r w:rsidRPr="003F6362">
        <w:rPr>
          <w:rFonts w:ascii="Times New Roman" w:eastAsia="Times New Roman" w:hAnsi="Times New Roman" w:cs="Times New Roman"/>
          <w:lang w:eastAsia="ru-RU" w:bidi="ru-RU"/>
        </w:rPr>
        <w:t xml:space="preserve">.п. </w:t>
      </w:r>
      <w:r>
        <w:rPr>
          <w:rFonts w:ascii="Times New Roman" w:eastAsia="Times New Roman" w:hAnsi="Times New Roman" w:cs="Times New Roman"/>
          <w:lang w:eastAsia="ru-RU" w:bidi="ru-RU"/>
        </w:rPr>
        <w:t>Алакуртти</w:t>
      </w:r>
      <w:r w:rsidRPr="003F6362">
        <w:rPr>
          <w:rFonts w:ascii="Times New Roman" w:eastAsia="Times New Roman" w:hAnsi="Times New Roman" w:cs="Times New Roman"/>
          <w:lang w:eastAsia="ru-RU" w:bidi="ru-RU"/>
        </w:rPr>
        <w:t xml:space="preserve"> на 2024 год</w:t>
      </w:r>
      <w:r>
        <w:rPr>
          <w:rFonts w:ascii="Times New Roman" w:eastAsia="Times New Roman" w:hAnsi="Times New Roman" w:cs="Times New Roman"/>
          <w:lang w:eastAsia="ru-RU" w:bidi="ru-RU"/>
        </w:rPr>
        <w:t xml:space="preserve"> (утверждено </w:t>
      </w:r>
      <w:r w:rsidRPr="003F6362">
        <w:rPr>
          <w:rFonts w:ascii="Times New Roman" w:eastAsia="Calibri" w:hAnsi="Times New Roman" w:cs="Times New Roman"/>
          <w:bCs/>
          <w:lang w:eastAsia="ru-RU" w:bidi="ru-RU"/>
        </w:rPr>
        <w:t xml:space="preserve">распоряжением администрации </w:t>
      </w:r>
      <w:r w:rsidRPr="003F6362">
        <w:rPr>
          <w:rFonts w:ascii="Times New Roman" w:eastAsia="Calibri" w:hAnsi="Times New Roman" w:cs="Times New Roman"/>
          <w:b/>
          <w:bCs/>
          <w:lang w:eastAsia="ru-RU" w:bidi="ru-RU"/>
        </w:rPr>
        <w:t xml:space="preserve">от </w:t>
      </w:r>
      <w:r>
        <w:rPr>
          <w:rFonts w:ascii="Times New Roman" w:eastAsia="Calibri" w:hAnsi="Times New Roman" w:cs="Times New Roman"/>
          <w:b/>
          <w:bCs/>
          <w:lang w:eastAsia="ru-RU" w:bidi="ru-RU"/>
        </w:rPr>
        <w:t>08</w:t>
      </w:r>
      <w:r w:rsidRPr="003F6362">
        <w:rPr>
          <w:rFonts w:ascii="Times New Roman" w:eastAsia="Calibri" w:hAnsi="Times New Roman" w:cs="Times New Roman"/>
          <w:b/>
          <w:bCs/>
          <w:lang w:eastAsia="ru-RU" w:bidi="ru-RU"/>
        </w:rPr>
        <w:t>.1</w:t>
      </w:r>
      <w:r>
        <w:rPr>
          <w:rFonts w:ascii="Times New Roman" w:eastAsia="Calibri" w:hAnsi="Times New Roman" w:cs="Times New Roman"/>
          <w:b/>
          <w:bCs/>
          <w:lang w:eastAsia="ru-RU" w:bidi="ru-RU"/>
        </w:rPr>
        <w:t>1</w:t>
      </w:r>
      <w:r w:rsidRPr="003F6362">
        <w:rPr>
          <w:rFonts w:ascii="Times New Roman" w:eastAsia="Calibri" w:hAnsi="Times New Roman" w:cs="Times New Roman"/>
          <w:b/>
          <w:bCs/>
          <w:lang w:eastAsia="ru-RU" w:bidi="ru-RU"/>
        </w:rPr>
        <w:t xml:space="preserve">.2023 № </w:t>
      </w:r>
      <w:r>
        <w:rPr>
          <w:rFonts w:ascii="Times New Roman" w:eastAsia="Calibri" w:hAnsi="Times New Roman" w:cs="Times New Roman"/>
          <w:b/>
          <w:bCs/>
          <w:lang w:eastAsia="ru-RU" w:bidi="ru-RU"/>
        </w:rPr>
        <w:t>20):</w:t>
      </w:r>
    </w:p>
    <w:p w:rsidR="00A00674" w:rsidRPr="002C6646" w:rsidRDefault="00A00674" w:rsidP="00A00674">
      <w:pPr>
        <w:tabs>
          <w:tab w:val="left" w:pos="170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bidi="ru-RU"/>
        </w:rPr>
        <w:t>1</w:t>
      </w:r>
      <w:r w:rsidRPr="002C6646">
        <w:rPr>
          <w:rFonts w:ascii="Times New Roman" w:eastAsia="Times New Roman" w:hAnsi="Times New Roman" w:cs="Times New Roman"/>
          <w:b/>
          <w:lang w:eastAsia="ru-RU" w:bidi="ru-RU"/>
        </w:rPr>
        <w:t>.1</w:t>
      </w:r>
      <w:r>
        <w:rPr>
          <w:rFonts w:ascii="Times New Roman" w:eastAsia="Times New Roman" w:hAnsi="Times New Roman" w:cs="Times New Roman"/>
          <w:lang w:eastAsia="ru-RU" w:bidi="ru-RU"/>
        </w:rPr>
        <w:t xml:space="preserve"> </w:t>
      </w:r>
      <w:r w:rsidRPr="002C6646">
        <w:rPr>
          <w:rFonts w:ascii="Times New Roman" w:eastAsia="Times New Roman" w:hAnsi="Times New Roman" w:cs="Times New Roman"/>
          <w:lang w:eastAsia="ru-RU" w:bidi="ru-RU"/>
        </w:rPr>
        <w:t xml:space="preserve">утвержденный </w:t>
      </w:r>
      <w:r w:rsidRPr="002C6646">
        <w:rPr>
          <w:rFonts w:ascii="Times New Roman" w:eastAsia="Times New Roman" w:hAnsi="Times New Roman" w:cs="Times New Roman"/>
          <w:lang w:eastAsia="ru-RU"/>
        </w:rPr>
        <w:t xml:space="preserve">перечень льгот по земельному налогу </w:t>
      </w:r>
      <w:r w:rsidRPr="00AE644A">
        <w:rPr>
          <w:rFonts w:ascii="Times New Roman" w:eastAsia="Times New Roman" w:hAnsi="Times New Roman" w:cs="Times New Roman"/>
          <w:b/>
          <w:lang w:eastAsia="ru-RU"/>
        </w:rPr>
        <w:t>не соответствует льготам</w:t>
      </w:r>
      <w:r w:rsidRPr="002C6646">
        <w:rPr>
          <w:rFonts w:ascii="Times New Roman" w:eastAsia="Times New Roman" w:hAnsi="Times New Roman" w:cs="Times New Roman"/>
          <w:lang w:eastAsia="ru-RU"/>
        </w:rPr>
        <w:t xml:space="preserve">, утвержденным решениями Совета депутатов м.о.с.п. Алакуртти; </w:t>
      </w:r>
    </w:p>
    <w:p w:rsidR="00A00674" w:rsidRPr="00101D11" w:rsidRDefault="00A00674" w:rsidP="00727FF6">
      <w:pPr>
        <w:jc w:val="both"/>
        <w:rPr>
          <w:rFonts w:ascii="Times New Roman" w:hAnsi="Times New Roman" w:cs="Times New Roman"/>
          <w:b/>
        </w:rPr>
      </w:pPr>
      <w:r>
        <w:rPr>
          <w:rFonts w:ascii="Times New Roman" w:eastAsia="Times New Roman" w:hAnsi="Times New Roman" w:cs="Times New Roman"/>
          <w:b/>
        </w:rPr>
        <w:t>1</w:t>
      </w:r>
      <w:r w:rsidRPr="00AE644A">
        <w:rPr>
          <w:rFonts w:ascii="Times New Roman" w:eastAsia="Times New Roman" w:hAnsi="Times New Roman" w:cs="Times New Roman"/>
          <w:b/>
        </w:rPr>
        <w:t>.2</w:t>
      </w:r>
      <w:r w:rsidRPr="002C6646">
        <w:rPr>
          <w:rFonts w:ascii="Times New Roman" w:eastAsia="Times New Roman" w:hAnsi="Times New Roman" w:cs="Times New Roman"/>
        </w:rPr>
        <w:t xml:space="preserve"> </w:t>
      </w:r>
      <w:r w:rsidRPr="00AE644A">
        <w:rPr>
          <w:rFonts w:ascii="Times New Roman" w:eastAsia="Calibri" w:hAnsi="Times New Roman" w:cs="Times New Roman"/>
          <w:b/>
          <w:lang w:eastAsia="ru-RU" w:bidi="ru-RU"/>
        </w:rPr>
        <w:t>не указаны н</w:t>
      </w:r>
      <w:r w:rsidRPr="00AE644A">
        <w:rPr>
          <w:rFonts w:ascii="Times New Roman" w:eastAsiaTheme="minorEastAsia" w:hAnsi="Times New Roman" w:cs="Times New Roman"/>
          <w:b/>
        </w:rPr>
        <w:t>аименование и реквизиты постановления</w:t>
      </w:r>
      <w:r w:rsidRPr="002C6646">
        <w:rPr>
          <w:rFonts w:ascii="Times New Roman" w:eastAsiaTheme="minorEastAsia" w:hAnsi="Times New Roman" w:cs="Times New Roman"/>
        </w:rPr>
        <w:t xml:space="preserve"> администрации об утверждении   муниципальной программы, цели которой соответствуют налоговым расходам поселения.</w:t>
      </w:r>
    </w:p>
    <w:p w:rsidR="00A00674" w:rsidRDefault="00A00674" w:rsidP="00A0067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2</w:t>
      </w:r>
      <w:r w:rsidRPr="00101D11">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w:t>
      </w:r>
      <w:r w:rsidRPr="00D63144">
        <w:rPr>
          <w:rFonts w:ascii="Times New Roman" w:eastAsia="Times New Roman" w:hAnsi="Times New Roman" w:cs="Times New Roman"/>
          <w:lang w:eastAsia="ru-RU"/>
        </w:rPr>
        <w:t>При возросшей актуальности вопроса по взысканию дебиторской задолженности ГлАД- Администраци</w:t>
      </w:r>
      <w:r>
        <w:rPr>
          <w:rFonts w:ascii="Times New Roman" w:eastAsia="Times New Roman" w:hAnsi="Times New Roman" w:cs="Times New Roman"/>
          <w:lang w:eastAsia="ru-RU"/>
        </w:rPr>
        <w:t>я</w:t>
      </w:r>
      <w:r w:rsidRPr="00D63144">
        <w:rPr>
          <w:rFonts w:ascii="Times New Roman" w:eastAsia="Times New Roman" w:hAnsi="Times New Roman" w:cs="Times New Roman"/>
          <w:lang w:eastAsia="ru-RU"/>
        </w:rPr>
        <w:t xml:space="preserve"> поселения</w:t>
      </w:r>
      <w:r>
        <w:rPr>
          <w:rFonts w:ascii="Times New Roman" w:eastAsia="Times New Roman" w:hAnsi="Times New Roman" w:cs="Times New Roman"/>
          <w:lang w:eastAsia="ru-RU"/>
        </w:rPr>
        <w:t xml:space="preserve"> </w:t>
      </w:r>
      <w:r w:rsidRPr="00D63144">
        <w:rPr>
          <w:rFonts w:ascii="Times New Roman" w:eastAsia="Times New Roman" w:hAnsi="Times New Roman" w:cs="Times New Roman"/>
          <w:lang w:eastAsia="ru-RU"/>
        </w:rPr>
        <w:t>в «Плане мероприятий по консолидации бюджетных средств м.о.</w:t>
      </w:r>
      <w:r>
        <w:rPr>
          <w:rFonts w:ascii="Times New Roman" w:eastAsia="Times New Roman" w:hAnsi="Times New Roman" w:cs="Times New Roman"/>
          <w:lang w:eastAsia="ru-RU"/>
        </w:rPr>
        <w:t>с</w:t>
      </w:r>
      <w:r w:rsidRPr="00D63144">
        <w:rPr>
          <w:rFonts w:ascii="Times New Roman" w:eastAsia="Times New Roman" w:hAnsi="Times New Roman" w:cs="Times New Roman"/>
          <w:lang w:eastAsia="ru-RU"/>
        </w:rPr>
        <w:t xml:space="preserve">.п. </w:t>
      </w:r>
      <w:r>
        <w:rPr>
          <w:rFonts w:ascii="Times New Roman" w:eastAsia="Times New Roman" w:hAnsi="Times New Roman" w:cs="Times New Roman"/>
          <w:lang w:eastAsia="ru-RU"/>
        </w:rPr>
        <w:t xml:space="preserve">Алакуртти Кандалакшского муниципального района </w:t>
      </w:r>
      <w:r w:rsidRPr="00D63144">
        <w:rPr>
          <w:rFonts w:ascii="Times New Roman" w:eastAsia="Times New Roman" w:hAnsi="Times New Roman" w:cs="Times New Roman"/>
          <w:lang w:eastAsia="ru-RU"/>
        </w:rPr>
        <w:t>в целях оздоровления муниципальных финансов на 2023-2025»</w:t>
      </w:r>
      <w:r w:rsidRPr="00D63144">
        <w:rPr>
          <w:rFonts w:ascii="Times New Roman" w:eastAsia="Times New Roman" w:hAnsi="Times New Roman" w:cs="Times New Roman"/>
          <w:b/>
          <w:lang w:eastAsia="ru-RU"/>
        </w:rPr>
        <w:t xml:space="preserve"> </w:t>
      </w:r>
      <w:r w:rsidRPr="00D63144">
        <w:rPr>
          <w:rFonts w:ascii="Times New Roman" w:eastAsia="Times New Roman" w:hAnsi="Times New Roman" w:cs="Times New Roman"/>
          <w:lang w:eastAsia="ru-RU"/>
        </w:rPr>
        <w:t xml:space="preserve">(утвержден </w:t>
      </w:r>
      <w:r>
        <w:rPr>
          <w:rFonts w:ascii="Times New Roman" w:eastAsia="Times New Roman" w:hAnsi="Times New Roman" w:cs="Times New Roman"/>
          <w:lang w:eastAsia="ru-RU"/>
        </w:rPr>
        <w:t xml:space="preserve">постановлением </w:t>
      </w:r>
      <w:r w:rsidRPr="00D63144">
        <w:rPr>
          <w:rFonts w:ascii="Times New Roman" w:eastAsia="Times New Roman" w:hAnsi="Times New Roman" w:cs="Times New Roman"/>
          <w:lang w:eastAsia="ru-RU"/>
        </w:rPr>
        <w:t xml:space="preserve">администрации от </w:t>
      </w:r>
      <w:r w:rsidRPr="00D63144">
        <w:rPr>
          <w:rFonts w:ascii="Times New Roman" w:eastAsia="Times New Roman" w:hAnsi="Times New Roman" w:cs="Times New Roman"/>
          <w:b/>
          <w:lang w:eastAsia="ru-RU"/>
        </w:rPr>
        <w:t>2</w:t>
      </w:r>
      <w:r>
        <w:rPr>
          <w:rFonts w:ascii="Times New Roman" w:eastAsia="Times New Roman" w:hAnsi="Times New Roman" w:cs="Times New Roman"/>
          <w:b/>
          <w:lang w:eastAsia="ru-RU"/>
        </w:rPr>
        <w:t>3</w:t>
      </w:r>
      <w:r w:rsidRPr="00D63144">
        <w:rPr>
          <w:rFonts w:ascii="Times New Roman" w:eastAsia="Times New Roman" w:hAnsi="Times New Roman" w:cs="Times New Roman"/>
          <w:b/>
          <w:lang w:eastAsia="ru-RU"/>
        </w:rPr>
        <w:t xml:space="preserve">.03.2023 № </w:t>
      </w:r>
      <w:r>
        <w:rPr>
          <w:rFonts w:ascii="Times New Roman" w:eastAsia="Times New Roman" w:hAnsi="Times New Roman" w:cs="Times New Roman"/>
          <w:b/>
          <w:lang w:eastAsia="ru-RU"/>
        </w:rPr>
        <w:t>55</w:t>
      </w:r>
      <w:r w:rsidRPr="00D63144">
        <w:rPr>
          <w:rFonts w:ascii="Times New Roman" w:eastAsia="Times New Roman" w:hAnsi="Times New Roman" w:cs="Times New Roman"/>
          <w:lang w:eastAsia="ru-RU"/>
        </w:rPr>
        <w:t xml:space="preserve">) </w:t>
      </w:r>
      <w:r w:rsidRPr="00D63144">
        <w:rPr>
          <w:rFonts w:ascii="Times New Roman" w:eastAsia="Times New Roman" w:hAnsi="Times New Roman" w:cs="Times New Roman"/>
          <w:b/>
          <w:lang w:eastAsia="ru-RU"/>
        </w:rPr>
        <w:t xml:space="preserve">не планируется получение бюджетного эффекта от работы по сокращению недоимки </w:t>
      </w:r>
      <w:r w:rsidRPr="00D63144">
        <w:rPr>
          <w:rFonts w:ascii="Times New Roman" w:eastAsia="Times New Roman" w:hAnsi="Times New Roman" w:cs="Times New Roman"/>
          <w:lang w:eastAsia="ru-RU"/>
        </w:rPr>
        <w:t xml:space="preserve">в разрезе </w:t>
      </w:r>
      <w:r>
        <w:rPr>
          <w:rFonts w:ascii="Times New Roman" w:eastAsia="Times New Roman" w:hAnsi="Times New Roman" w:cs="Times New Roman"/>
          <w:lang w:eastAsia="ru-RU"/>
        </w:rPr>
        <w:t>налоговых и  н</w:t>
      </w:r>
      <w:r w:rsidRPr="00D63144">
        <w:rPr>
          <w:rFonts w:ascii="Times New Roman" w:eastAsia="Times New Roman" w:hAnsi="Times New Roman" w:cs="Times New Roman"/>
          <w:lang w:eastAsia="ru-RU"/>
        </w:rPr>
        <w:t>еналоговых источников доходов, что является дополнительным р</w:t>
      </w:r>
      <w:r>
        <w:rPr>
          <w:rFonts w:ascii="Times New Roman" w:eastAsia="Times New Roman" w:hAnsi="Times New Roman" w:cs="Times New Roman"/>
          <w:lang w:eastAsia="ru-RU"/>
        </w:rPr>
        <w:t>езервом доходной части бюджета.</w:t>
      </w:r>
    </w:p>
    <w:p w:rsidR="00A00674" w:rsidRPr="00101D11" w:rsidRDefault="00A00674" w:rsidP="00A00674">
      <w:pPr>
        <w:spacing w:after="0" w:line="240" w:lineRule="auto"/>
        <w:jc w:val="both"/>
        <w:rPr>
          <w:rFonts w:ascii="Times New Roman" w:eastAsia="Times New Roman" w:hAnsi="Times New Roman" w:cs="Times New Roman"/>
          <w:lang w:eastAsia="ru-RU"/>
        </w:rPr>
      </w:pPr>
    </w:p>
    <w:p w:rsidR="004352EC" w:rsidRPr="004B553B" w:rsidRDefault="00A00674" w:rsidP="004B553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3. </w:t>
      </w:r>
      <w:r w:rsidRPr="00101D11">
        <w:rPr>
          <w:rFonts w:ascii="Times New Roman" w:eastAsia="Times New Roman" w:hAnsi="Times New Roman" w:cs="Times New Roman"/>
          <w:lang w:eastAsia="ru-RU"/>
        </w:rPr>
        <w:t xml:space="preserve">По источнику «Доходы от сдачи </w:t>
      </w:r>
      <w:r w:rsidRPr="00101D11">
        <w:rPr>
          <w:rFonts w:ascii="Times New Roman" w:eastAsia="Times New Roman" w:hAnsi="Times New Roman" w:cs="Times New Roman"/>
          <w:bCs/>
          <w:lang w:eastAsia="ru-RU"/>
        </w:rPr>
        <w:t>в аренду имущества, находящегося в оперативном управлении</w:t>
      </w:r>
      <w:r w:rsidRPr="00101D11">
        <w:rPr>
          <w:rFonts w:ascii="Times New Roman" w:eastAsia="Times New Roman" w:hAnsi="Times New Roman" w:cs="Times New Roman"/>
          <w:lang w:eastAsia="ru-RU"/>
        </w:rPr>
        <w:t xml:space="preserve"> органов управления сельских поселений и созданных ими учреждений (за исключением имущества бюджетных и автономных учреждений)</w:t>
      </w:r>
      <w:r w:rsidRPr="00101D11">
        <w:rPr>
          <w:rFonts w:ascii="Times New Roman" w:eastAsia="Times New Roman" w:hAnsi="Times New Roman" w:cs="Times New Roman"/>
          <w:i/>
          <w:lang w:eastAsia="ru-RU"/>
        </w:rPr>
        <w:t xml:space="preserve"> (КБК 111 05035 10 0000 120)</w:t>
      </w:r>
      <w:r>
        <w:rPr>
          <w:rFonts w:ascii="Times New Roman" w:eastAsia="Times New Roman" w:hAnsi="Times New Roman" w:cs="Times New Roman"/>
          <w:i/>
          <w:lang w:eastAsia="ru-RU"/>
        </w:rPr>
        <w:t xml:space="preserve"> </w:t>
      </w:r>
      <w:r w:rsidRPr="00101D11">
        <w:rPr>
          <w:rFonts w:ascii="Times New Roman" w:eastAsia="Times New Roman" w:hAnsi="Times New Roman" w:cs="Times New Roman"/>
          <w:lang w:eastAsia="ru-RU"/>
        </w:rPr>
        <w:t>в расчет</w:t>
      </w:r>
      <w:r>
        <w:rPr>
          <w:rFonts w:ascii="Times New Roman" w:eastAsia="Times New Roman" w:hAnsi="Times New Roman" w:cs="Times New Roman"/>
          <w:lang w:eastAsia="ru-RU"/>
        </w:rPr>
        <w:t>е</w:t>
      </w:r>
      <w:r w:rsidRPr="00101D11">
        <w:rPr>
          <w:rFonts w:ascii="Times New Roman" w:eastAsia="Times New Roman" w:hAnsi="Times New Roman" w:cs="Times New Roman"/>
          <w:lang w:eastAsia="ru-RU"/>
        </w:rPr>
        <w:t xml:space="preserve"> допущена арифметическая ошибка</w:t>
      </w:r>
      <w:r>
        <w:rPr>
          <w:rFonts w:ascii="Times New Roman" w:eastAsia="Times New Roman" w:hAnsi="Times New Roman" w:cs="Times New Roman"/>
          <w:lang w:eastAsia="ru-RU"/>
        </w:rPr>
        <w:t xml:space="preserve">, в следствие чего, </w:t>
      </w:r>
      <w:r>
        <w:rPr>
          <w:rFonts w:ascii="Times New Roman" w:eastAsia="Times New Roman" w:hAnsi="Times New Roman" w:cs="Times New Roman"/>
          <w:b/>
          <w:lang w:eastAsia="ru-RU"/>
        </w:rPr>
        <w:t>занижены прогнозируемые объемы на 2024 год в сумме 599,00 рублей, на 2025год - 629,20 рублей, на 2026 год - 654,37 рублей</w:t>
      </w:r>
    </w:p>
    <w:p w:rsidR="00293AFD" w:rsidRPr="00A065BB" w:rsidRDefault="00293AFD" w:rsidP="004B553B">
      <w:pPr>
        <w:autoSpaceDE w:val="0"/>
        <w:autoSpaceDN w:val="0"/>
        <w:adjustRightInd w:val="0"/>
        <w:spacing w:after="0" w:line="240" w:lineRule="auto"/>
        <w:ind w:firstLine="567"/>
        <w:jc w:val="both"/>
        <w:rPr>
          <w:rFonts w:ascii="Times New Roman" w:hAnsi="Times New Roman" w:cs="Times New Roman"/>
          <w:b/>
          <w:color w:val="FF0000"/>
        </w:rPr>
      </w:pPr>
    </w:p>
    <w:p w:rsidR="00FE5A1E" w:rsidRPr="004B553B" w:rsidRDefault="004B553B" w:rsidP="004B553B">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rPr>
        <w:t xml:space="preserve">4. </w:t>
      </w:r>
      <w:r w:rsidR="00FE5A1E" w:rsidRPr="004B553B">
        <w:rPr>
          <w:rFonts w:ascii="Times New Roman" w:eastAsia="Times New Roman" w:hAnsi="Times New Roman" w:cs="Times New Roman"/>
          <w:b/>
        </w:rPr>
        <w:t xml:space="preserve">В связи с отсутствием </w:t>
      </w:r>
      <w:r w:rsidR="00FE5A1E" w:rsidRPr="004B553B">
        <w:rPr>
          <w:rFonts w:ascii="Times New Roman" w:hAnsi="Times New Roman" w:cs="Times New Roman"/>
          <w:b/>
        </w:rPr>
        <w:t>Отдельных показателей прогноза</w:t>
      </w:r>
      <w:r w:rsidR="00FE5A1E" w:rsidRPr="004B553B">
        <w:rPr>
          <w:rFonts w:ascii="Times New Roman" w:hAnsi="Times New Roman" w:cs="Times New Roman"/>
        </w:rPr>
        <w:t xml:space="preserve">, характеризующих уровень социально-экономического развития муниципального образования </w:t>
      </w:r>
      <w:r w:rsidR="00FE5A1E" w:rsidRPr="004B553B">
        <w:rPr>
          <w:rFonts w:ascii="Times New Roman" w:hAnsi="Times New Roman" w:cs="Times New Roman"/>
          <w:b/>
        </w:rPr>
        <w:t>нарушается один из принципов построения бюджетной системы РФ «</w:t>
      </w:r>
      <w:r w:rsidR="00FE5A1E" w:rsidRPr="004B553B">
        <w:rPr>
          <w:rFonts w:ascii="Times New Roman" w:hAnsi="Times New Roman" w:cs="Times New Roman"/>
          <w:b/>
          <w:bCs/>
        </w:rPr>
        <w:t xml:space="preserve">Принцип достоверности бюджета» </w:t>
      </w:r>
      <w:r w:rsidR="00FE5A1E" w:rsidRPr="004B553B">
        <w:rPr>
          <w:rFonts w:ascii="Times New Roman" w:eastAsia="Times New Roman" w:hAnsi="Times New Roman" w:cs="Times New Roman"/>
          <w:b/>
        </w:rPr>
        <w:t>(статья 37 Бюджетного кодекса РФ).</w:t>
      </w:r>
    </w:p>
    <w:p w:rsidR="00293AFD" w:rsidRPr="00A065BB" w:rsidRDefault="00293AFD" w:rsidP="004B553B">
      <w:pPr>
        <w:pStyle w:val="a3"/>
        <w:tabs>
          <w:tab w:val="left" w:pos="851"/>
        </w:tabs>
        <w:ind w:left="0" w:firstLine="426"/>
        <w:rPr>
          <w:rFonts w:ascii="Times New Roman" w:hAnsi="Times New Roman" w:cs="Times New Roman"/>
          <w:b/>
          <w:color w:val="FF0000"/>
          <w:sz w:val="22"/>
          <w:szCs w:val="22"/>
        </w:rPr>
      </w:pPr>
    </w:p>
    <w:p w:rsidR="00FE5A1E" w:rsidRPr="004B553B" w:rsidRDefault="004B553B" w:rsidP="004B553B">
      <w:pPr>
        <w:tabs>
          <w:tab w:val="left" w:pos="851"/>
        </w:tabs>
        <w:spacing w:after="0" w:line="240" w:lineRule="auto"/>
        <w:jc w:val="both"/>
        <w:rPr>
          <w:rFonts w:ascii="Times New Roman" w:hAnsi="Times New Roman" w:cs="Times New Roman"/>
        </w:rPr>
      </w:pPr>
      <w:r>
        <w:rPr>
          <w:rFonts w:ascii="Times New Roman" w:hAnsi="Times New Roman" w:cs="Times New Roman"/>
          <w:b/>
        </w:rPr>
        <w:t xml:space="preserve">5. </w:t>
      </w:r>
      <w:r w:rsidR="00FE5A1E" w:rsidRPr="004B553B">
        <w:rPr>
          <w:rFonts w:ascii="Times New Roman" w:hAnsi="Times New Roman" w:cs="Times New Roman"/>
          <w:b/>
        </w:rPr>
        <w:t xml:space="preserve">В нарушение пункта 1.6, 4.2, 4.3, 4.4 Порядка разработки </w:t>
      </w:r>
      <w:r w:rsidR="00FE5A1E" w:rsidRPr="004B553B">
        <w:rPr>
          <w:rFonts w:ascii="Times New Roman" w:hAnsi="Times New Roman" w:cs="Times New Roman"/>
        </w:rPr>
        <w:t xml:space="preserve">от 26.12.2011 № 113 </w:t>
      </w:r>
      <w:r w:rsidR="00FE5A1E" w:rsidRPr="004B553B">
        <w:rPr>
          <w:rFonts w:ascii="Times New Roman" w:hAnsi="Times New Roman" w:cs="Times New Roman"/>
          <w:b/>
        </w:rPr>
        <w:t>Прогноза СЭР разработан в 1 варианте, где сценарный вариант не заявлен.</w:t>
      </w:r>
    </w:p>
    <w:p w:rsidR="00293AFD" w:rsidRPr="00A065BB" w:rsidRDefault="00293AFD" w:rsidP="004B553B">
      <w:pPr>
        <w:pStyle w:val="a3"/>
        <w:tabs>
          <w:tab w:val="left" w:pos="851"/>
        </w:tabs>
        <w:ind w:left="0" w:firstLine="426"/>
        <w:rPr>
          <w:rFonts w:ascii="Times New Roman" w:hAnsi="Times New Roman" w:cs="Times New Roman"/>
          <w:color w:val="FF0000"/>
          <w:sz w:val="22"/>
          <w:szCs w:val="22"/>
        </w:rPr>
      </w:pPr>
    </w:p>
    <w:p w:rsidR="00293AFD" w:rsidRDefault="004B553B" w:rsidP="004B553B">
      <w:pPr>
        <w:tabs>
          <w:tab w:val="left" w:pos="851"/>
        </w:tabs>
        <w:overflowPunct w:val="0"/>
        <w:autoSpaceDE w:val="0"/>
        <w:autoSpaceDN w:val="0"/>
        <w:adjustRightInd w:val="0"/>
        <w:spacing w:after="0" w:line="240" w:lineRule="auto"/>
        <w:jc w:val="both"/>
        <w:textAlignment w:val="baseline"/>
        <w:rPr>
          <w:rFonts w:ascii="Times New Roman" w:hAnsi="Times New Roman" w:cs="Times New Roman"/>
        </w:rPr>
      </w:pPr>
      <w:r>
        <w:rPr>
          <w:rFonts w:ascii="Times New Roman" w:eastAsia="Times New Roman" w:hAnsi="Times New Roman" w:cs="Times New Roman"/>
          <w:b/>
        </w:rPr>
        <w:t xml:space="preserve">6. </w:t>
      </w:r>
      <w:r w:rsidR="00293AFD" w:rsidRPr="004B553B">
        <w:rPr>
          <w:rFonts w:ascii="Times New Roman" w:eastAsia="Times New Roman" w:hAnsi="Times New Roman" w:cs="Times New Roman"/>
          <w:b/>
        </w:rPr>
        <w:t>Положение</w:t>
      </w:r>
      <w:r w:rsidR="00293AFD" w:rsidRPr="004B553B">
        <w:rPr>
          <w:rFonts w:ascii="Times New Roman" w:eastAsia="Times New Roman" w:hAnsi="Times New Roman" w:cs="Times New Roman"/>
        </w:rPr>
        <w:t xml:space="preserve"> «О порядке разработки прогноза социально-экономического развития муниципального образования сельское поселение Алакур</w:t>
      </w:r>
      <w:r w:rsidR="00D549C6" w:rsidRPr="004B553B">
        <w:rPr>
          <w:rFonts w:ascii="Times New Roman" w:eastAsia="Times New Roman" w:hAnsi="Times New Roman" w:cs="Times New Roman"/>
        </w:rPr>
        <w:t>тти на период не менее 3-х лет» (</w:t>
      </w:r>
      <w:r w:rsidR="00293AFD" w:rsidRPr="004B553B">
        <w:rPr>
          <w:rFonts w:ascii="Times New Roman" w:hAnsi="Times New Roman"/>
        </w:rPr>
        <w:t>утвержден</w:t>
      </w:r>
      <w:r w:rsidR="00D549C6" w:rsidRPr="004B553B">
        <w:rPr>
          <w:rFonts w:ascii="Times New Roman" w:hAnsi="Times New Roman"/>
        </w:rPr>
        <w:t>о</w:t>
      </w:r>
      <w:r w:rsidR="00293AFD" w:rsidRPr="004B553B">
        <w:rPr>
          <w:rFonts w:ascii="Times New Roman" w:hAnsi="Times New Roman"/>
        </w:rPr>
        <w:t xml:space="preserve"> постановлением администрации </w:t>
      </w:r>
      <w:r w:rsidR="00293AFD" w:rsidRPr="004B553B">
        <w:rPr>
          <w:rFonts w:ascii="Times New Roman" w:eastAsia="Times New Roman" w:hAnsi="Times New Roman" w:cs="Times New Roman"/>
          <w:b/>
        </w:rPr>
        <w:t>от 26.12.2011 № 113</w:t>
      </w:r>
      <w:r w:rsidR="00D549C6" w:rsidRPr="004B553B">
        <w:rPr>
          <w:rFonts w:ascii="Times New Roman" w:eastAsia="Times New Roman" w:hAnsi="Times New Roman" w:cs="Times New Roman"/>
          <w:b/>
        </w:rPr>
        <w:t>)</w:t>
      </w:r>
      <w:r w:rsidR="00293AFD" w:rsidRPr="004B553B">
        <w:rPr>
          <w:rFonts w:ascii="Times New Roman" w:hAnsi="Times New Roman" w:cs="Times New Roman"/>
        </w:rPr>
        <w:t xml:space="preserve"> </w:t>
      </w:r>
      <w:r w:rsidR="00D549C6" w:rsidRPr="004B553B">
        <w:rPr>
          <w:rFonts w:ascii="Times New Roman" w:hAnsi="Times New Roman" w:cs="Times New Roman"/>
        </w:rPr>
        <w:t xml:space="preserve">предлагается </w:t>
      </w:r>
      <w:r w:rsidR="00293AFD" w:rsidRPr="004B553B">
        <w:rPr>
          <w:rFonts w:ascii="Times New Roman" w:hAnsi="Times New Roman" w:cs="Times New Roman"/>
          <w:b/>
        </w:rPr>
        <w:t>изложить в новой редакции в соответствии с действующим законодательством</w:t>
      </w:r>
      <w:r w:rsidR="00CC0E30" w:rsidRPr="004B553B">
        <w:rPr>
          <w:rFonts w:ascii="Times New Roman" w:hAnsi="Times New Roman" w:cs="Times New Roman"/>
          <w:b/>
        </w:rPr>
        <w:t>, с учетом Методических рекомендаций</w:t>
      </w:r>
      <w:r w:rsidR="00CC0E30" w:rsidRPr="004B553B">
        <w:rPr>
          <w:rFonts w:ascii="Times New Roman" w:hAnsi="Times New Roman" w:cs="Times New Roman"/>
        </w:rPr>
        <w:t xml:space="preserve"> по разработке основных показателей прогноза социально-экономического развития муниципального образования Мурманской области, утвержденных приказом Министерства экономического развития Мурманской области</w:t>
      </w:r>
      <w:r w:rsidR="00E91128" w:rsidRPr="004B553B">
        <w:rPr>
          <w:rFonts w:ascii="Times New Roman" w:hAnsi="Times New Roman" w:cs="Times New Roman"/>
        </w:rPr>
        <w:t xml:space="preserve"> от 11.07.2013 № ОД-119 (в ред. от 06.06.2018 № ОД-70).</w:t>
      </w:r>
    </w:p>
    <w:p w:rsidR="004B553B" w:rsidRPr="004B553B" w:rsidRDefault="004B553B" w:rsidP="004B553B">
      <w:pPr>
        <w:tabs>
          <w:tab w:val="left" w:pos="851"/>
        </w:tabs>
        <w:overflowPunct w:val="0"/>
        <w:autoSpaceDE w:val="0"/>
        <w:autoSpaceDN w:val="0"/>
        <w:adjustRightInd w:val="0"/>
        <w:spacing w:after="0" w:line="240" w:lineRule="auto"/>
        <w:jc w:val="both"/>
        <w:textAlignment w:val="baseline"/>
        <w:rPr>
          <w:rFonts w:ascii="Times New Roman" w:hAnsi="Times New Roman" w:cs="Times New Roman"/>
          <w:b/>
        </w:rPr>
      </w:pPr>
    </w:p>
    <w:p w:rsidR="003660F0" w:rsidRPr="004B553B" w:rsidRDefault="004B553B" w:rsidP="004B553B">
      <w:pPr>
        <w:tabs>
          <w:tab w:val="left" w:pos="851"/>
        </w:tabs>
        <w:suppressAutoHyphens/>
        <w:spacing w:after="0" w:line="240" w:lineRule="auto"/>
        <w:jc w:val="both"/>
        <w:rPr>
          <w:rFonts w:ascii="Times New Roman" w:eastAsia="Times New Roman" w:hAnsi="Times New Roman" w:cs="Times New Roman"/>
          <w:b/>
        </w:rPr>
      </w:pPr>
      <w:r w:rsidRPr="004B553B">
        <w:rPr>
          <w:rFonts w:ascii="Times New Roman" w:eastAsia="Courier New" w:hAnsi="Times New Roman" w:cs="Times New Roman"/>
          <w:b/>
          <w:lang w:eastAsia="ru-RU" w:bidi="ru-RU"/>
        </w:rPr>
        <w:t xml:space="preserve">7. </w:t>
      </w:r>
      <w:r>
        <w:rPr>
          <w:rFonts w:ascii="Times New Roman" w:eastAsia="Courier New" w:hAnsi="Times New Roman" w:cs="Times New Roman"/>
          <w:b/>
          <w:lang w:eastAsia="ru-RU" w:bidi="ru-RU"/>
        </w:rPr>
        <w:t xml:space="preserve"> </w:t>
      </w:r>
      <w:r w:rsidR="003660F0" w:rsidRPr="004B553B">
        <w:rPr>
          <w:rFonts w:ascii="Times New Roman" w:eastAsia="Times New Roman" w:hAnsi="Times New Roman" w:cs="Times New Roman"/>
          <w:b/>
        </w:rPr>
        <w:t>Замечания по реестру расходный обязательств:</w:t>
      </w:r>
    </w:p>
    <w:p w:rsidR="00D617D5" w:rsidRPr="004B553B" w:rsidRDefault="004B553B" w:rsidP="004B553B">
      <w:pPr>
        <w:tabs>
          <w:tab w:val="left" w:pos="993"/>
        </w:tabs>
        <w:suppressAutoHyphens/>
        <w:spacing w:after="0" w:line="240" w:lineRule="auto"/>
        <w:jc w:val="both"/>
        <w:rPr>
          <w:rFonts w:ascii="Times New Roman" w:eastAsia="Times New Roman" w:hAnsi="Times New Roman" w:cs="Times New Roman"/>
        </w:rPr>
      </w:pPr>
      <w:r w:rsidRPr="004B553B">
        <w:rPr>
          <w:rFonts w:ascii="Times New Roman" w:eastAsia="Times New Roman" w:hAnsi="Times New Roman" w:cs="Times New Roman"/>
          <w:b/>
        </w:rPr>
        <w:t>7.1</w:t>
      </w:r>
      <w:r>
        <w:rPr>
          <w:rFonts w:ascii="Times New Roman" w:eastAsia="Times New Roman" w:hAnsi="Times New Roman" w:cs="Times New Roman"/>
        </w:rPr>
        <w:t xml:space="preserve"> </w:t>
      </w:r>
      <w:r w:rsidRPr="004B553B">
        <w:rPr>
          <w:rFonts w:ascii="Times New Roman" w:eastAsia="Times New Roman" w:hAnsi="Times New Roman" w:cs="Times New Roman"/>
          <w:b/>
        </w:rPr>
        <w:t>в</w:t>
      </w:r>
      <w:r w:rsidR="003660F0" w:rsidRPr="004B553B">
        <w:rPr>
          <w:rFonts w:ascii="Times New Roman" w:eastAsia="Times New Roman" w:hAnsi="Times New Roman" w:cs="Times New Roman"/>
          <w:b/>
        </w:rPr>
        <w:t xml:space="preserve"> нарушение</w:t>
      </w:r>
      <w:r w:rsidR="003660F0" w:rsidRPr="004B553B">
        <w:rPr>
          <w:rFonts w:ascii="Times New Roman" w:eastAsia="Times New Roman" w:hAnsi="Times New Roman" w:cs="Times New Roman"/>
        </w:rPr>
        <w:t xml:space="preserve"> статьи 6, пункта 2 статьи 87 Бюджетного кодекса РФ, пункта 2.1 Порядка формирования и ведения реестра расходных обязательств сельского поселения Алакуртти Кандалакшского района, утвержденного постановлением администрации с.п. Алакуртти от 22.10.2018 № 117 (в редакции от 12.07.2019 № 88), в РРО правовым основанием финансового обеспечения расходного обязательства, как и в прошлые годы, являются постановления администрации об утверждении муниципал</w:t>
      </w:r>
      <w:r w:rsidR="00C539A8" w:rsidRPr="004B553B">
        <w:rPr>
          <w:rFonts w:ascii="Times New Roman" w:eastAsia="Times New Roman" w:hAnsi="Times New Roman" w:cs="Times New Roman"/>
        </w:rPr>
        <w:t>ьных программ;</w:t>
      </w:r>
    </w:p>
    <w:p w:rsidR="00C539A8" w:rsidRPr="004B553B" w:rsidRDefault="004B553B" w:rsidP="004B553B">
      <w:pPr>
        <w:tabs>
          <w:tab w:val="left" w:pos="993"/>
        </w:tabs>
        <w:suppressAutoHyphens/>
        <w:spacing w:after="0"/>
        <w:jc w:val="both"/>
        <w:rPr>
          <w:rFonts w:ascii="Times New Roman" w:eastAsia="Times New Roman" w:hAnsi="Times New Roman" w:cs="Times New Roman"/>
        </w:rPr>
      </w:pPr>
      <w:r w:rsidRPr="004B553B">
        <w:rPr>
          <w:rFonts w:ascii="Times New Roman" w:eastAsia="Times New Roman" w:hAnsi="Times New Roman" w:cs="Times New Roman"/>
          <w:b/>
        </w:rPr>
        <w:t>7.2</w:t>
      </w:r>
      <w:r>
        <w:rPr>
          <w:rFonts w:ascii="Times New Roman" w:eastAsia="Times New Roman" w:hAnsi="Times New Roman" w:cs="Times New Roman"/>
        </w:rPr>
        <w:t xml:space="preserve"> </w:t>
      </w:r>
      <w:r w:rsidR="00C539A8" w:rsidRPr="004B553B">
        <w:rPr>
          <w:rFonts w:ascii="Times New Roman" w:eastAsia="Times New Roman" w:hAnsi="Times New Roman" w:cs="Times New Roman"/>
        </w:rPr>
        <w:t>в РРО не отражены НПА первого и второго уровня, определяющие общие подходы и принцип</w:t>
      </w:r>
      <w:r w:rsidR="00D617D5" w:rsidRPr="004B553B">
        <w:rPr>
          <w:rFonts w:ascii="Times New Roman" w:eastAsia="Times New Roman" w:hAnsi="Times New Roman" w:cs="Times New Roman"/>
        </w:rPr>
        <w:t>ы регулирования</w:t>
      </w:r>
      <w:r w:rsidR="00C539A8" w:rsidRPr="004B553B">
        <w:rPr>
          <w:rFonts w:ascii="Times New Roman" w:eastAsia="Times New Roman" w:hAnsi="Times New Roman" w:cs="Times New Roman"/>
        </w:rPr>
        <w:t>.</w:t>
      </w:r>
    </w:p>
    <w:p w:rsidR="00FE5A1E" w:rsidRPr="00A065BB" w:rsidRDefault="00FE5A1E" w:rsidP="004B553B">
      <w:pPr>
        <w:tabs>
          <w:tab w:val="left" w:pos="851"/>
        </w:tabs>
        <w:autoSpaceDE w:val="0"/>
        <w:autoSpaceDN w:val="0"/>
        <w:adjustRightInd w:val="0"/>
        <w:spacing w:after="0" w:line="240" w:lineRule="auto"/>
        <w:ind w:firstLine="426"/>
        <w:jc w:val="both"/>
        <w:rPr>
          <w:rFonts w:ascii="Times New Roman" w:eastAsia="Times New Roman" w:hAnsi="Times New Roman" w:cs="Times New Roman"/>
          <w:color w:val="FF0000"/>
          <w:lang w:eastAsia="ru-RU"/>
        </w:rPr>
      </w:pPr>
    </w:p>
    <w:p w:rsidR="002A103E" w:rsidRPr="004B553B" w:rsidRDefault="004B553B" w:rsidP="004B553B">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 xml:space="preserve">8. </w:t>
      </w:r>
      <w:r w:rsidR="002A103E" w:rsidRPr="004B553B">
        <w:rPr>
          <w:rFonts w:ascii="Times New Roman" w:eastAsia="Times New Roman" w:hAnsi="Times New Roman" w:cs="Times New Roman"/>
          <w:b/>
        </w:rPr>
        <w:t>Текстовые поправки к проекту решения:</w:t>
      </w:r>
    </w:p>
    <w:p w:rsidR="002A103E" w:rsidRPr="004B553B" w:rsidRDefault="004B553B" w:rsidP="004B553B">
      <w:pPr>
        <w:tabs>
          <w:tab w:val="left" w:pos="1134"/>
        </w:tabs>
        <w:autoSpaceDE w:val="0"/>
        <w:autoSpaceDN w:val="0"/>
        <w:adjustRightInd w:val="0"/>
        <w:spacing w:after="0" w:line="240" w:lineRule="auto"/>
        <w:jc w:val="both"/>
        <w:rPr>
          <w:rFonts w:ascii="Times New Roman" w:hAnsi="Times New Roman" w:cs="Times New Roman"/>
        </w:rPr>
      </w:pPr>
      <w:r w:rsidRPr="004B553B">
        <w:rPr>
          <w:rFonts w:ascii="Times New Roman" w:hAnsi="Times New Roman" w:cs="Times New Roman"/>
          <w:b/>
        </w:rPr>
        <w:t>8.1</w:t>
      </w:r>
      <w:r>
        <w:rPr>
          <w:rFonts w:ascii="Times New Roman" w:hAnsi="Times New Roman" w:cs="Times New Roman"/>
        </w:rPr>
        <w:t xml:space="preserve"> В</w:t>
      </w:r>
      <w:r w:rsidR="002A103E" w:rsidRPr="004B553B">
        <w:rPr>
          <w:rFonts w:ascii="Times New Roman" w:hAnsi="Times New Roman" w:cs="Times New Roman"/>
        </w:rPr>
        <w:t xml:space="preserve"> статье 3 после слов «в связи с не</w:t>
      </w:r>
      <w:r>
        <w:rPr>
          <w:rFonts w:ascii="Times New Roman" w:hAnsi="Times New Roman" w:cs="Times New Roman"/>
        </w:rPr>
        <w:t xml:space="preserve"> </w:t>
      </w:r>
      <w:r w:rsidR="002A103E" w:rsidRPr="004B553B">
        <w:rPr>
          <w:rFonts w:ascii="Times New Roman" w:hAnsi="Times New Roman" w:cs="Times New Roman"/>
        </w:rPr>
        <w:t xml:space="preserve">достижением установленных» </w:t>
      </w:r>
      <w:r w:rsidR="002A103E" w:rsidRPr="004B553B">
        <w:rPr>
          <w:rFonts w:ascii="Times New Roman" w:hAnsi="Times New Roman" w:cs="Times New Roman"/>
          <w:b/>
        </w:rPr>
        <w:t>дополнить словом</w:t>
      </w:r>
      <w:r w:rsidR="002A103E" w:rsidRPr="004B553B">
        <w:rPr>
          <w:rFonts w:ascii="Times New Roman" w:hAnsi="Times New Roman" w:cs="Times New Roman"/>
        </w:rPr>
        <w:t xml:space="preserve"> «муниципальным».</w:t>
      </w:r>
    </w:p>
    <w:p w:rsidR="002A103E" w:rsidRPr="004B553B" w:rsidRDefault="004B553B" w:rsidP="004B553B">
      <w:pPr>
        <w:tabs>
          <w:tab w:val="left" w:pos="360"/>
          <w:tab w:val="left" w:pos="993"/>
        </w:tabs>
        <w:spacing w:after="0" w:line="240" w:lineRule="auto"/>
        <w:jc w:val="both"/>
        <w:rPr>
          <w:rFonts w:ascii="Times New Roman" w:hAnsi="Times New Roman" w:cs="Times New Roman"/>
        </w:rPr>
      </w:pPr>
      <w:r>
        <w:rPr>
          <w:rFonts w:ascii="Times New Roman" w:hAnsi="Times New Roman" w:cs="Times New Roman"/>
          <w:b/>
        </w:rPr>
        <w:t xml:space="preserve">8.2 </w:t>
      </w:r>
      <w:r w:rsidR="002A103E" w:rsidRPr="004B553B">
        <w:rPr>
          <w:rFonts w:ascii="Times New Roman" w:hAnsi="Times New Roman" w:cs="Times New Roman"/>
          <w:b/>
        </w:rPr>
        <w:t>Пункт 5 статьи 16 следует уточнить: «</w:t>
      </w:r>
      <w:r w:rsidR="002A103E" w:rsidRPr="004B553B">
        <w:rPr>
          <w:rFonts w:ascii="Times New Roman" w:hAnsi="Times New Roman" w:cs="Times New Roman"/>
        </w:rPr>
        <w:t xml:space="preserve">нормативные правовые акты сельского поселения Алакуртти подлежат приведению в соответствие с настоящим решением в двухмесячный срок, по муниципальным программам </w:t>
      </w:r>
      <w:r w:rsidR="002A103E" w:rsidRPr="004B553B">
        <w:rPr>
          <w:rFonts w:ascii="Times New Roman" w:hAnsi="Times New Roman" w:cs="Times New Roman"/>
          <w:b/>
        </w:rPr>
        <w:t xml:space="preserve">не позднее 1 апреля 2024 года» </w:t>
      </w:r>
      <w:r w:rsidR="002A103E" w:rsidRPr="004B553B">
        <w:rPr>
          <w:rFonts w:ascii="Times New Roman" w:hAnsi="Times New Roman" w:cs="Times New Roman"/>
        </w:rPr>
        <w:t>(пункт 2 статьи 179 Бюджетного кодекса РФ).</w:t>
      </w:r>
    </w:p>
    <w:p w:rsidR="002A103E" w:rsidRPr="004B553B" w:rsidRDefault="004B553B" w:rsidP="004B553B">
      <w:pPr>
        <w:tabs>
          <w:tab w:val="left" w:pos="360"/>
          <w:tab w:val="left" w:pos="993"/>
        </w:tabs>
        <w:spacing w:after="0" w:line="240" w:lineRule="auto"/>
        <w:jc w:val="both"/>
        <w:rPr>
          <w:rFonts w:ascii="Times New Roman" w:hAnsi="Times New Roman" w:cs="Times New Roman"/>
        </w:rPr>
      </w:pPr>
      <w:r>
        <w:rPr>
          <w:rFonts w:ascii="Times New Roman" w:hAnsi="Times New Roman" w:cs="Times New Roman"/>
          <w:b/>
        </w:rPr>
        <w:t xml:space="preserve">8.3 </w:t>
      </w:r>
      <w:r w:rsidR="002A103E" w:rsidRPr="004B553B">
        <w:rPr>
          <w:rFonts w:ascii="Times New Roman" w:hAnsi="Times New Roman" w:cs="Times New Roman"/>
          <w:b/>
        </w:rPr>
        <w:t xml:space="preserve">В наименовании статьи 1 и пункте 1 статьи 1 уточнить наименование бюджета </w:t>
      </w:r>
      <w:r w:rsidR="002A103E" w:rsidRPr="004B553B">
        <w:rPr>
          <w:rFonts w:ascii="Times New Roman" w:hAnsi="Times New Roman" w:cs="Times New Roman"/>
        </w:rPr>
        <w:t>«сельского поселения Алакуртти Кандалакшского района» на «сельского поселения Алакуртти Кандалакшского муниципального района».</w:t>
      </w:r>
    </w:p>
    <w:p w:rsidR="002A103E" w:rsidRPr="004B553B" w:rsidRDefault="004B553B" w:rsidP="004B553B">
      <w:pPr>
        <w:tabs>
          <w:tab w:val="left" w:pos="360"/>
          <w:tab w:val="left" w:pos="993"/>
        </w:tabs>
        <w:spacing w:after="0" w:line="240" w:lineRule="auto"/>
        <w:jc w:val="both"/>
        <w:rPr>
          <w:rFonts w:ascii="Times New Roman" w:hAnsi="Times New Roman" w:cs="Times New Roman"/>
        </w:rPr>
      </w:pPr>
      <w:r>
        <w:rPr>
          <w:rFonts w:ascii="Times New Roman" w:hAnsi="Times New Roman" w:cs="Times New Roman"/>
          <w:b/>
        </w:rPr>
        <w:t xml:space="preserve">8.4 </w:t>
      </w:r>
      <w:r w:rsidR="002A103E" w:rsidRPr="004B553B">
        <w:rPr>
          <w:rFonts w:ascii="Times New Roman" w:hAnsi="Times New Roman" w:cs="Times New Roman"/>
          <w:b/>
        </w:rPr>
        <w:t xml:space="preserve">В пунктах 2, 3 статьи 5, пункте 2 статьи 11, статье 14 уточнить наименование </w:t>
      </w:r>
      <w:r w:rsidR="002A103E" w:rsidRPr="004B553B">
        <w:rPr>
          <w:rFonts w:ascii="Times New Roman" w:hAnsi="Times New Roman" w:cs="Times New Roman"/>
        </w:rPr>
        <w:t>«муниципального образования Кандалакшский район» на «муниципального образования Кандалакшский</w:t>
      </w:r>
      <w:r w:rsidR="002A103E" w:rsidRPr="004B553B">
        <w:rPr>
          <w:rFonts w:ascii="Times New Roman" w:hAnsi="Times New Roman" w:cs="Times New Roman"/>
          <w:b/>
        </w:rPr>
        <w:t xml:space="preserve"> муниципальный район», </w:t>
      </w:r>
      <w:r w:rsidR="002A103E" w:rsidRPr="004B553B">
        <w:rPr>
          <w:rFonts w:ascii="Times New Roman" w:hAnsi="Times New Roman" w:cs="Times New Roman"/>
        </w:rPr>
        <w:t xml:space="preserve">«сельского поселения Алакуртти Кандалакшского района» на «сельского поселения Алакуртти Кандалакшского </w:t>
      </w:r>
      <w:r w:rsidR="002A103E" w:rsidRPr="004B553B">
        <w:rPr>
          <w:rFonts w:ascii="Times New Roman" w:hAnsi="Times New Roman" w:cs="Times New Roman"/>
          <w:b/>
        </w:rPr>
        <w:t>муниципального</w:t>
      </w:r>
      <w:r w:rsidR="002A103E" w:rsidRPr="004B553B">
        <w:rPr>
          <w:rFonts w:ascii="Times New Roman" w:hAnsi="Times New Roman" w:cs="Times New Roman"/>
        </w:rPr>
        <w:t xml:space="preserve"> района».</w:t>
      </w:r>
    </w:p>
    <w:p w:rsidR="002A103E" w:rsidRPr="004B553B" w:rsidRDefault="004B553B" w:rsidP="004B553B">
      <w:pPr>
        <w:tabs>
          <w:tab w:val="left" w:pos="360"/>
          <w:tab w:val="left" w:pos="993"/>
        </w:tabs>
        <w:spacing w:after="0" w:line="240" w:lineRule="auto"/>
        <w:jc w:val="both"/>
        <w:rPr>
          <w:rFonts w:ascii="Times New Roman" w:hAnsi="Times New Roman" w:cs="Times New Roman"/>
        </w:rPr>
      </w:pPr>
      <w:r>
        <w:rPr>
          <w:rFonts w:ascii="Times New Roman" w:hAnsi="Times New Roman" w:cs="Times New Roman"/>
          <w:b/>
        </w:rPr>
        <w:t xml:space="preserve">8.5 </w:t>
      </w:r>
      <w:r w:rsidR="002A103E" w:rsidRPr="004B553B">
        <w:rPr>
          <w:rFonts w:ascii="Times New Roman" w:hAnsi="Times New Roman" w:cs="Times New Roman"/>
          <w:b/>
        </w:rPr>
        <w:t xml:space="preserve">В наименованиях приложений к проекту бюджета № 1, 1.1, 4, 4.1, 5, 6, 6.1, 7, 7.1, 8, 8.1, 9, 10 уточнить наименование </w:t>
      </w:r>
      <w:r w:rsidR="002A103E" w:rsidRPr="004B553B">
        <w:rPr>
          <w:rFonts w:ascii="Times New Roman" w:hAnsi="Times New Roman" w:cs="Times New Roman"/>
        </w:rPr>
        <w:t xml:space="preserve">«сельского поселения Алакуртти Кандалакшского района» на «сельского поселения Алакуртти Кандалакшского </w:t>
      </w:r>
      <w:r w:rsidR="002A103E" w:rsidRPr="004B553B">
        <w:rPr>
          <w:rFonts w:ascii="Times New Roman" w:hAnsi="Times New Roman" w:cs="Times New Roman"/>
          <w:b/>
        </w:rPr>
        <w:t>муниципального</w:t>
      </w:r>
      <w:r w:rsidR="002A103E" w:rsidRPr="004B553B">
        <w:rPr>
          <w:rFonts w:ascii="Times New Roman" w:hAnsi="Times New Roman" w:cs="Times New Roman"/>
        </w:rPr>
        <w:t xml:space="preserve"> района».</w:t>
      </w:r>
    </w:p>
    <w:p w:rsidR="002A103E" w:rsidRPr="004B553B" w:rsidRDefault="004B553B" w:rsidP="004B553B">
      <w:pPr>
        <w:tabs>
          <w:tab w:val="left" w:pos="360"/>
          <w:tab w:val="left" w:pos="993"/>
        </w:tabs>
        <w:spacing w:after="0" w:line="240" w:lineRule="auto"/>
        <w:jc w:val="both"/>
        <w:rPr>
          <w:rFonts w:ascii="Times New Roman" w:hAnsi="Times New Roman" w:cs="Times New Roman"/>
        </w:rPr>
      </w:pPr>
      <w:r>
        <w:rPr>
          <w:rFonts w:ascii="Times New Roman" w:hAnsi="Times New Roman" w:cs="Times New Roman"/>
          <w:b/>
        </w:rPr>
        <w:t xml:space="preserve">8.6  </w:t>
      </w:r>
      <w:r w:rsidR="002A103E" w:rsidRPr="004B553B">
        <w:rPr>
          <w:rFonts w:ascii="Times New Roman" w:hAnsi="Times New Roman" w:cs="Times New Roman"/>
          <w:b/>
        </w:rPr>
        <w:t>В статье 13 уточнить наименование приложение № 8, 8.1, 9.</w:t>
      </w:r>
    </w:p>
    <w:p w:rsidR="00773316" w:rsidRPr="004B553B" w:rsidRDefault="004B553B" w:rsidP="004B553B">
      <w:pPr>
        <w:tabs>
          <w:tab w:val="left" w:pos="360"/>
          <w:tab w:val="left" w:pos="993"/>
        </w:tabs>
        <w:spacing w:after="0" w:line="240" w:lineRule="auto"/>
        <w:jc w:val="both"/>
        <w:rPr>
          <w:rFonts w:ascii="Times New Roman" w:hAnsi="Times New Roman" w:cs="Times New Roman"/>
        </w:rPr>
      </w:pPr>
      <w:r>
        <w:rPr>
          <w:rFonts w:ascii="Times New Roman" w:eastAsia="Times New Roman" w:hAnsi="Times New Roman" w:cs="Times New Roman"/>
          <w:b/>
        </w:rPr>
        <w:lastRenderedPageBreak/>
        <w:t xml:space="preserve">8.7 </w:t>
      </w:r>
      <w:r w:rsidR="002A103E" w:rsidRPr="004B553B">
        <w:rPr>
          <w:rFonts w:ascii="Times New Roman" w:eastAsia="Times New Roman" w:hAnsi="Times New Roman" w:cs="Times New Roman"/>
          <w:b/>
        </w:rPr>
        <w:t>В наименовании раздела 2 Приложения № 9</w:t>
      </w:r>
      <w:r w:rsidR="002A103E" w:rsidRPr="004B553B">
        <w:rPr>
          <w:rFonts w:ascii="Times New Roman" w:eastAsia="Times New Roman" w:hAnsi="Times New Roman" w:cs="Times New Roman"/>
        </w:rPr>
        <w:t xml:space="preserve"> «Программа муниципальных гарантий» следует уточнить наименование раздела – </w:t>
      </w:r>
      <w:r w:rsidR="002A103E" w:rsidRPr="004B553B">
        <w:rPr>
          <w:rFonts w:ascii="Times New Roman" w:eastAsia="Times New Roman" w:hAnsi="Times New Roman" w:cs="Times New Roman"/>
          <w:b/>
        </w:rPr>
        <w:t>неверно указан</w:t>
      </w:r>
      <w:r w:rsidR="002A103E" w:rsidRPr="004B553B">
        <w:rPr>
          <w:rFonts w:ascii="Times New Roman" w:eastAsia="Times New Roman" w:hAnsi="Times New Roman" w:cs="Times New Roman"/>
        </w:rPr>
        <w:t xml:space="preserve"> период в 2023 году и плановом периоде 2024 и 2025 годов.</w:t>
      </w:r>
    </w:p>
    <w:p w:rsidR="00DB0C0D" w:rsidRDefault="004B553B" w:rsidP="004B553B">
      <w:pPr>
        <w:tabs>
          <w:tab w:val="left" w:pos="360"/>
          <w:tab w:val="left" w:pos="993"/>
        </w:tabs>
        <w:spacing w:after="0" w:line="240" w:lineRule="auto"/>
        <w:jc w:val="both"/>
        <w:rPr>
          <w:rFonts w:ascii="Times New Roman" w:eastAsia="Calibri" w:hAnsi="Times New Roman" w:cs="Times New Roman"/>
        </w:rPr>
      </w:pPr>
      <w:r w:rsidRPr="004B553B">
        <w:rPr>
          <w:rFonts w:ascii="Times New Roman" w:eastAsia="Calibri" w:hAnsi="Times New Roman" w:cs="Times New Roman"/>
          <w:b/>
        </w:rPr>
        <w:t>8.8</w:t>
      </w:r>
      <w:r>
        <w:rPr>
          <w:rFonts w:ascii="Times New Roman" w:eastAsia="Calibri" w:hAnsi="Times New Roman" w:cs="Times New Roman"/>
        </w:rPr>
        <w:t xml:space="preserve"> </w:t>
      </w:r>
      <w:r w:rsidR="00DB0C0D" w:rsidRPr="004B553B">
        <w:rPr>
          <w:rFonts w:ascii="Times New Roman" w:eastAsia="Calibri" w:hAnsi="Times New Roman" w:cs="Times New Roman"/>
        </w:rPr>
        <w:t xml:space="preserve">В расходной части проекта бюджета </w:t>
      </w:r>
      <w:r w:rsidR="00F76AF6" w:rsidRPr="004B553B">
        <w:rPr>
          <w:rFonts w:ascii="Times New Roman" w:eastAsia="Calibri" w:hAnsi="Times New Roman" w:cs="Times New Roman"/>
        </w:rPr>
        <w:t>(Приложение 2.1</w:t>
      </w:r>
      <w:r w:rsidR="00773316" w:rsidRPr="004B553B">
        <w:rPr>
          <w:rFonts w:ascii="Times New Roman" w:eastAsia="Calibri" w:hAnsi="Times New Roman" w:cs="Times New Roman"/>
        </w:rPr>
        <w:t>)</w:t>
      </w:r>
      <w:r w:rsidR="00F76AF6" w:rsidRPr="004B553B">
        <w:rPr>
          <w:rFonts w:ascii="Times New Roman" w:eastAsia="Calibri" w:hAnsi="Times New Roman" w:cs="Times New Roman"/>
        </w:rPr>
        <w:t xml:space="preserve">, </w:t>
      </w:r>
      <w:r w:rsidR="00DB0C0D" w:rsidRPr="004B553B">
        <w:rPr>
          <w:rFonts w:ascii="Times New Roman" w:eastAsia="Calibri" w:hAnsi="Times New Roman" w:cs="Times New Roman"/>
          <w:b/>
        </w:rPr>
        <w:t>по разделу 0500</w:t>
      </w:r>
      <w:r w:rsidR="00DB0C0D" w:rsidRPr="004B553B">
        <w:rPr>
          <w:rFonts w:ascii="Times New Roman" w:eastAsia="Calibri" w:hAnsi="Times New Roman" w:cs="Times New Roman"/>
        </w:rPr>
        <w:t xml:space="preserve"> «Жилищно-коммунальное хозяйство» </w:t>
      </w:r>
      <w:r w:rsidR="00DB0C0D" w:rsidRPr="004B553B">
        <w:rPr>
          <w:rFonts w:ascii="Times New Roman" w:eastAsia="Calibri" w:hAnsi="Times New Roman" w:cs="Times New Roman"/>
          <w:b/>
        </w:rPr>
        <w:t xml:space="preserve">общий объем бюджетных ассигнований на 2025, 2026 года, </w:t>
      </w:r>
      <w:r w:rsidR="00DB0C0D" w:rsidRPr="004B553B">
        <w:rPr>
          <w:rFonts w:ascii="Times New Roman" w:eastAsia="Calibri" w:hAnsi="Times New Roman" w:cs="Times New Roman"/>
        </w:rPr>
        <w:t>в сумме 13 967 027,30 рублей и 14 109 397,51 рублей</w:t>
      </w:r>
      <w:r w:rsidR="00DB0C0D" w:rsidRPr="004B553B">
        <w:rPr>
          <w:rFonts w:ascii="Times New Roman" w:eastAsia="Calibri" w:hAnsi="Times New Roman" w:cs="Times New Roman"/>
          <w:b/>
        </w:rPr>
        <w:t xml:space="preserve"> соответственно рассчитан не верно</w:t>
      </w:r>
      <w:r w:rsidR="00DB0C0D" w:rsidRPr="004B553B">
        <w:rPr>
          <w:rFonts w:ascii="Times New Roman" w:eastAsia="Calibri" w:hAnsi="Times New Roman" w:cs="Times New Roman"/>
        </w:rPr>
        <w:t xml:space="preserve"> (опечатка). Следовало 14 034 460,04 рублей и 13 177 731,36 рублей. </w:t>
      </w:r>
    </w:p>
    <w:p w:rsidR="004B553B" w:rsidRPr="004B553B" w:rsidRDefault="004B553B" w:rsidP="004B553B">
      <w:pPr>
        <w:tabs>
          <w:tab w:val="left" w:pos="360"/>
          <w:tab w:val="left" w:pos="993"/>
        </w:tabs>
        <w:spacing w:after="0" w:line="240" w:lineRule="auto"/>
        <w:jc w:val="both"/>
        <w:rPr>
          <w:rFonts w:ascii="Times New Roman" w:hAnsi="Times New Roman" w:cs="Times New Roman"/>
        </w:rPr>
      </w:pPr>
    </w:p>
    <w:p w:rsidR="004B553B" w:rsidRDefault="004B553B" w:rsidP="004B553B">
      <w:pPr>
        <w:spacing w:after="0" w:line="240" w:lineRule="auto"/>
        <w:ind w:firstLine="709"/>
        <w:jc w:val="both"/>
        <w:rPr>
          <w:rFonts w:ascii="Times New Roman" w:eastAsia="Times New Roman" w:hAnsi="Times New Roman" w:cs="Times New Roman"/>
          <w:b/>
          <w:lang w:eastAsia="ru-RU"/>
        </w:rPr>
      </w:pPr>
      <w:r w:rsidRPr="00434B82">
        <w:rPr>
          <w:rFonts w:ascii="Times New Roman" w:eastAsia="Times New Roman" w:hAnsi="Times New Roman" w:cs="Times New Roman"/>
          <w:b/>
          <w:lang w:eastAsia="ru-RU"/>
        </w:rPr>
        <w:t>Не устранены нарушения, указанные предыдущими проверками.</w:t>
      </w:r>
    </w:p>
    <w:p w:rsidR="004B553B" w:rsidRPr="00AE644A" w:rsidRDefault="004B553B" w:rsidP="004B553B">
      <w:pPr>
        <w:spacing w:after="0" w:line="240" w:lineRule="auto"/>
        <w:jc w:val="both"/>
        <w:rPr>
          <w:rFonts w:ascii="Times New Roman" w:eastAsia="Times New Roman" w:hAnsi="Times New Roman" w:cs="Times New Roman"/>
          <w:b/>
          <w:lang w:eastAsia="ru-RU"/>
        </w:rPr>
      </w:pPr>
    </w:p>
    <w:p w:rsidR="004B553B" w:rsidRPr="00AE644A" w:rsidRDefault="004B553B" w:rsidP="004B553B">
      <w:pPr>
        <w:autoSpaceDE w:val="0"/>
        <w:autoSpaceDN w:val="0"/>
        <w:adjustRightInd w:val="0"/>
        <w:spacing w:after="0" w:line="240" w:lineRule="auto"/>
        <w:jc w:val="both"/>
        <w:rPr>
          <w:rFonts w:ascii="Times New Roman" w:eastAsia="Times New Roman" w:hAnsi="Times New Roman" w:cs="Times New Roman"/>
          <w:lang w:eastAsia="ru-RU"/>
        </w:rPr>
      </w:pPr>
      <w:r w:rsidRPr="00AE644A">
        <w:rPr>
          <w:rFonts w:ascii="Times New Roman" w:eastAsia="Calibri" w:hAnsi="Times New Roman" w:cs="Times New Roman"/>
          <w:b/>
        </w:rPr>
        <w:t xml:space="preserve">1. В нарушение Федерального закона </w:t>
      </w:r>
      <w:r w:rsidRPr="00AE644A">
        <w:rPr>
          <w:rFonts w:ascii="Times New Roman" w:eastAsia="Times New Roman" w:hAnsi="Times New Roman" w:cs="Times New Roman"/>
          <w:b/>
          <w:lang w:eastAsia="ru-RU"/>
        </w:rPr>
        <w:t>о</w:t>
      </w:r>
      <w:r w:rsidRPr="00AE644A">
        <w:rPr>
          <w:rFonts w:ascii="Times New Roman" w:eastAsia="Times New Roman" w:hAnsi="Times New Roman" w:cs="Times New Roman"/>
          <w:b/>
          <w:bCs/>
          <w:lang w:eastAsia="ru-RU"/>
        </w:rPr>
        <w:t xml:space="preserve">т 06.10.2003 № 131-ФЗ </w:t>
      </w:r>
      <w:r w:rsidRPr="00AE644A">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r w:rsidRPr="00AE644A">
        <w:rPr>
          <w:rFonts w:ascii="Times New Roman" w:eastAsia="Calibri" w:hAnsi="Times New Roman" w:cs="Times New Roman"/>
          <w:b/>
        </w:rPr>
        <w:t xml:space="preserve"> </w:t>
      </w:r>
      <w:r w:rsidRPr="00AE644A">
        <w:rPr>
          <w:rFonts w:ascii="Times New Roman" w:eastAsia="Calibri" w:hAnsi="Times New Roman" w:cs="Times New Roman"/>
        </w:rPr>
        <w:t>(в ред. от  20.07.2020 № 236-ФЗ) в</w:t>
      </w:r>
      <w:r w:rsidRPr="00AE644A">
        <w:rPr>
          <w:rFonts w:ascii="Times New Roman" w:eastAsia="Calibri" w:hAnsi="Times New Roman" w:cs="Times New Roman"/>
          <w:b/>
        </w:rPr>
        <w:t xml:space="preserve">  </w:t>
      </w:r>
      <w:r w:rsidRPr="00AE644A">
        <w:rPr>
          <w:rStyle w:val="aff8"/>
          <w:rFonts w:ascii="Times New Roman" w:hAnsi="Times New Roman" w:cs="Times New Roman"/>
          <w:shd w:val="clear" w:color="auto" w:fill="FFFFFF"/>
        </w:rPr>
        <w:t>Устав сельского поселения Алакуртти Кандалакшского муниципального района Мурманской области</w:t>
      </w:r>
      <w:r w:rsidRPr="00AE644A">
        <w:rPr>
          <w:rFonts w:ascii="Times New Roman" w:eastAsia="Calibri" w:hAnsi="Times New Roman" w:cs="Times New Roman"/>
          <w:b/>
        </w:rPr>
        <w:t xml:space="preserve"> не внесены  изменения  в части внесения в местную администрацию инициативных проектов </w:t>
      </w:r>
      <w:r w:rsidRPr="00AE644A">
        <w:rPr>
          <w:rFonts w:ascii="Times New Roman" w:eastAsia="Calibri" w:hAnsi="Times New Roman" w:cs="Times New Roman"/>
          <w:b/>
          <w:bCs/>
        </w:rPr>
        <w:t xml:space="preserve"> </w:t>
      </w:r>
      <w:r w:rsidRPr="00AE644A">
        <w:rPr>
          <w:rFonts w:ascii="Times New Roman" w:eastAsia="Calibri" w:hAnsi="Times New Roman" w:cs="Times New Roman"/>
          <w:bCs/>
        </w:rPr>
        <w:t>по вопросам местного значения, имеющих приоритетное значение для жителей муниципального образования или его части,</w:t>
      </w:r>
      <w:r w:rsidRPr="00AE644A">
        <w:rPr>
          <w:rFonts w:ascii="Times New Roman" w:eastAsia="Calibri" w:hAnsi="Times New Roman" w:cs="Times New Roman"/>
          <w:b/>
          <w:bCs/>
        </w:rPr>
        <w:t xml:space="preserve"> </w:t>
      </w:r>
      <w:r w:rsidRPr="00AE644A">
        <w:rPr>
          <w:rFonts w:ascii="Times New Roman" w:eastAsia="Calibri" w:hAnsi="Times New Roman" w:cs="Times New Roman"/>
          <w:b/>
        </w:rPr>
        <w:t>с</w:t>
      </w:r>
      <w:r w:rsidRPr="00AE644A">
        <w:rPr>
          <w:rFonts w:ascii="Times New Roman" w:eastAsia="Times New Roman" w:hAnsi="Times New Roman" w:cs="Times New Roman"/>
          <w:lang w:eastAsia="ru-RU"/>
        </w:rPr>
        <w:t xml:space="preserve"> </w:t>
      </w:r>
      <w:r w:rsidRPr="00AE644A">
        <w:rPr>
          <w:rFonts w:ascii="Times New Roman" w:eastAsia="Times New Roman" w:hAnsi="Times New Roman" w:cs="Times New Roman"/>
          <w:b/>
          <w:lang w:eastAsia="ru-RU"/>
        </w:rPr>
        <w:t xml:space="preserve">определением источников </w:t>
      </w:r>
      <w:hyperlink r:id="rId38" w:history="1">
        <w:r w:rsidRPr="00AE644A">
          <w:rPr>
            <w:rFonts w:ascii="Times New Roman" w:eastAsia="Times New Roman" w:hAnsi="Times New Roman" w:cs="Times New Roman"/>
            <w:b/>
            <w:lang w:eastAsia="ru-RU"/>
          </w:rPr>
          <w:t>финансового обеспечения</w:t>
        </w:r>
      </w:hyperlink>
      <w:r w:rsidRPr="00AE644A">
        <w:rPr>
          <w:rFonts w:ascii="Times New Roman" w:eastAsia="Times New Roman" w:hAnsi="Times New Roman" w:cs="Times New Roman"/>
          <w:b/>
          <w:lang w:eastAsia="ru-RU"/>
        </w:rPr>
        <w:t xml:space="preserve"> для их реализации.</w:t>
      </w:r>
    </w:p>
    <w:p w:rsidR="004B553B" w:rsidRPr="004B553B" w:rsidRDefault="004B553B" w:rsidP="004B553B">
      <w:pPr>
        <w:spacing w:after="0" w:line="240" w:lineRule="auto"/>
        <w:jc w:val="both"/>
        <w:rPr>
          <w:rFonts w:ascii="Times New Roman" w:eastAsia="Calibri" w:hAnsi="Times New Roman" w:cs="Times New Roman"/>
        </w:rPr>
      </w:pPr>
      <w:r>
        <w:rPr>
          <w:rFonts w:ascii="Times New Roman" w:hAnsi="Times New Roman" w:cs="Times New Roman"/>
          <w:b/>
        </w:rPr>
        <w:t xml:space="preserve">2. </w:t>
      </w:r>
      <w:r w:rsidRPr="00664AFA">
        <w:rPr>
          <w:rFonts w:ascii="Times New Roman" w:hAnsi="Times New Roman" w:cs="Times New Roman"/>
          <w:b/>
        </w:rPr>
        <w:t xml:space="preserve">В  нарушение  </w:t>
      </w:r>
      <w:r w:rsidRPr="00664AFA">
        <w:rPr>
          <w:rFonts w:ascii="Times New Roman" w:eastAsia="Times New Roman" w:hAnsi="Times New Roman" w:cs="Times New Roman"/>
          <w:b/>
        </w:rPr>
        <w:t>статьи 160.1 Бюджетного Кодекса РФ</w:t>
      </w:r>
      <w:r w:rsidRPr="00664AFA">
        <w:rPr>
          <w:rFonts w:ascii="Times New Roman" w:eastAsia="Times New Roman" w:hAnsi="Times New Roman" w:cs="Times New Roman"/>
        </w:rPr>
        <w:t xml:space="preserve"> </w:t>
      </w:r>
      <w:r w:rsidRPr="00664AFA">
        <w:rPr>
          <w:rFonts w:ascii="Times New Roman" w:hAnsi="Times New Roman" w:cs="Times New Roman"/>
        </w:rPr>
        <w:t>ГлАД – Администрацией  поселения  действующая «</w:t>
      </w:r>
      <w:r w:rsidRPr="00664AFA">
        <w:rPr>
          <w:rFonts w:ascii="Times New Roman" w:eastAsia="Times New Roman" w:hAnsi="Times New Roman" w:cs="Times New Roman"/>
        </w:rPr>
        <w:t xml:space="preserve">Методика прогнозирования поступлений доходов, главным администратором которых является администрация с.п.Алакуртти Кандалакшского района», (утвержденной постановлением </w:t>
      </w:r>
      <w:r w:rsidRPr="00664AFA">
        <w:rPr>
          <w:rFonts w:ascii="Times New Roman" w:eastAsia="Times New Roman" w:hAnsi="Times New Roman" w:cs="Times New Roman"/>
          <w:b/>
        </w:rPr>
        <w:t>от 05.10.2016 № 191</w:t>
      </w:r>
      <w:r w:rsidRPr="00664AFA">
        <w:rPr>
          <w:rFonts w:ascii="Times New Roman" w:hAnsi="Times New Roman" w:cs="Times New Roman"/>
        </w:rPr>
        <w:t xml:space="preserve"> с  изменениями) </w:t>
      </w:r>
      <w:r w:rsidRPr="00664AFA">
        <w:rPr>
          <w:rFonts w:ascii="Times New Roman" w:eastAsia="Times New Roman" w:hAnsi="Times New Roman" w:cs="Times New Roman"/>
          <w:b/>
        </w:rPr>
        <w:t>не приведена в соответствие с требованиями постановления Правительства РФ от 23.06.2016 № 574 «</w:t>
      </w:r>
      <w:r w:rsidRPr="00664AFA">
        <w:rPr>
          <w:rFonts w:ascii="Times New Roman" w:eastAsia="Calibri" w:hAnsi="Times New Roman" w:cs="Times New Roman"/>
        </w:rPr>
        <w:t xml:space="preserve">Об общих требованиях к методике прогнозирования поступлений доходов в бюджеты бюджетной системы Российской Федерации». </w:t>
      </w:r>
    </w:p>
    <w:p w:rsidR="004B553B" w:rsidRPr="00171FCC" w:rsidRDefault="004B553B" w:rsidP="004B553B">
      <w:pPr>
        <w:spacing w:after="0" w:line="240" w:lineRule="auto"/>
        <w:jc w:val="both"/>
        <w:rPr>
          <w:rFonts w:ascii="Times New Roman" w:eastAsia="Times New Roman" w:hAnsi="Times New Roman" w:cs="Times New Roman"/>
          <w:b/>
          <w:lang w:eastAsia="ru-RU"/>
        </w:rPr>
      </w:pPr>
      <w:r>
        <w:rPr>
          <w:rFonts w:ascii="Times New Roman" w:eastAsia="Calibri" w:hAnsi="Times New Roman" w:cs="Times New Roman"/>
          <w:b/>
        </w:rPr>
        <w:t>3</w:t>
      </w:r>
      <w:r w:rsidRPr="00171FCC">
        <w:rPr>
          <w:rFonts w:ascii="Times New Roman" w:eastAsia="Calibri" w:hAnsi="Times New Roman" w:cs="Times New Roman"/>
          <w:b/>
        </w:rPr>
        <w:t xml:space="preserve">. В нарушение статьи 160.1 БК РФ и </w:t>
      </w:r>
      <w:r w:rsidRPr="00171FCC">
        <w:rPr>
          <w:rFonts w:ascii="Times New Roman" w:eastAsia="Times New Roman" w:hAnsi="Times New Roman" w:cs="Times New Roman"/>
          <w:b/>
          <w:lang w:eastAsia="ru-RU"/>
        </w:rPr>
        <w:t>Методики</w:t>
      </w:r>
      <w:r w:rsidRPr="00171FCC">
        <w:rPr>
          <w:rFonts w:ascii="Times New Roman" w:eastAsia="Times New Roman" w:hAnsi="Times New Roman" w:cs="Times New Roman"/>
          <w:lang w:eastAsia="ru-RU"/>
        </w:rPr>
        <w:t xml:space="preserve"> прогнозирования поступлений доходов, главным администратором которых является администрация с.п.Алакуртти Кандалакшского района» (постановление </w:t>
      </w:r>
      <w:r w:rsidRPr="00171FCC">
        <w:rPr>
          <w:rFonts w:ascii="Times New Roman" w:eastAsia="Times New Roman" w:hAnsi="Times New Roman" w:cs="Times New Roman"/>
          <w:b/>
          <w:lang w:eastAsia="ru-RU"/>
        </w:rPr>
        <w:t xml:space="preserve">от 05.10.2016 № 191 </w:t>
      </w:r>
      <w:r w:rsidRPr="00171FCC">
        <w:rPr>
          <w:rFonts w:ascii="Times New Roman" w:eastAsia="Times New Roman" w:hAnsi="Times New Roman" w:cs="Times New Roman"/>
          <w:lang w:eastAsia="ru-RU"/>
        </w:rPr>
        <w:t>с изменениями</w:t>
      </w:r>
      <w:r w:rsidRPr="00171FCC">
        <w:rPr>
          <w:rFonts w:ascii="Times New Roman" w:eastAsia="Times New Roman" w:hAnsi="Times New Roman" w:cs="Times New Roman"/>
          <w:b/>
          <w:lang w:eastAsia="ru-RU"/>
        </w:rPr>
        <w:t>):</w:t>
      </w:r>
    </w:p>
    <w:p w:rsidR="004B553B" w:rsidRPr="00171FCC" w:rsidRDefault="004B553B" w:rsidP="004B553B">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Pr="00171FCC">
        <w:rPr>
          <w:rFonts w:ascii="Times New Roman" w:eastAsia="Times New Roman" w:hAnsi="Times New Roman" w:cs="Times New Roman"/>
          <w:b/>
          <w:lang w:eastAsia="ru-RU"/>
        </w:rPr>
        <w:t>.1. не утвержден порядок прогнозирования доходов по следующим источникам:</w:t>
      </w:r>
    </w:p>
    <w:p w:rsidR="004B553B" w:rsidRPr="002943F6" w:rsidRDefault="004B553B" w:rsidP="004B553B">
      <w:pPr>
        <w:spacing w:after="0" w:line="240" w:lineRule="auto"/>
        <w:ind w:firstLine="426"/>
        <w:jc w:val="both"/>
        <w:rPr>
          <w:rFonts w:ascii="Times New Roman" w:eastAsia="Times New Roman" w:hAnsi="Times New Roman" w:cs="Times New Roman"/>
          <w:i/>
          <w:lang w:eastAsia="ru-RU"/>
        </w:rPr>
      </w:pPr>
      <w:r w:rsidRPr="002943F6">
        <w:rPr>
          <w:rFonts w:ascii="Times New Roman" w:eastAsia="Times New Roman" w:hAnsi="Times New Roman" w:cs="Times New Roman"/>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r w:rsidRPr="002943F6">
        <w:rPr>
          <w:rFonts w:ascii="Times New Roman" w:eastAsia="Times New Roman" w:hAnsi="Times New Roman" w:cs="Times New Roman"/>
          <w:i/>
          <w:lang w:eastAsia="ru-RU"/>
        </w:rPr>
        <w:t>(КБК 111 05025 10 0000 120);</w:t>
      </w:r>
    </w:p>
    <w:p w:rsidR="004B553B" w:rsidRPr="00D53DB5" w:rsidRDefault="004B553B" w:rsidP="004B553B">
      <w:pPr>
        <w:spacing w:after="0" w:line="240" w:lineRule="auto"/>
        <w:ind w:firstLine="426"/>
        <w:jc w:val="both"/>
        <w:rPr>
          <w:rFonts w:ascii="Times New Roman" w:eastAsia="Times New Roman" w:hAnsi="Times New Roman" w:cs="Times New Roman"/>
          <w:b/>
          <w:lang w:eastAsia="ru-RU"/>
        </w:rPr>
      </w:pPr>
      <w:r w:rsidRPr="00D53DB5">
        <w:rPr>
          <w:rFonts w:ascii="Times New Roman" w:hAnsi="Times New Roman" w:cs="Times New Roman"/>
        </w:rPr>
        <w:t>-   и</w:t>
      </w:r>
      <w:r w:rsidRPr="00D53DB5">
        <w:rPr>
          <w:rFonts w:ascii="Times New Roman" w:eastAsia="Times New Roman" w:hAnsi="Times New Roman" w:cs="Times New Roman"/>
          <w:lang w:eastAsia="ru-RU"/>
        </w:rPr>
        <w:t xml:space="preserve">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w:t>
      </w:r>
      <w:r w:rsidRPr="00D53DB5">
        <w:rPr>
          <w:rFonts w:ascii="Times New Roman" w:eastAsia="Times New Roman" w:hAnsi="Times New Roman" w:cs="Times New Roman"/>
          <w:i/>
          <w:lang w:eastAsia="ru-RU"/>
        </w:rPr>
        <w:t>(КБК 116 07090 10 0000 140</w:t>
      </w:r>
      <w:r w:rsidRPr="00D53DB5">
        <w:rPr>
          <w:rFonts w:ascii="Times New Roman" w:eastAsia="Times New Roman" w:hAnsi="Times New Roman" w:cs="Times New Roman"/>
          <w:lang w:eastAsia="ru-RU"/>
        </w:rPr>
        <w:t>);</w:t>
      </w:r>
    </w:p>
    <w:p w:rsidR="004B553B" w:rsidRDefault="004B553B" w:rsidP="004B553B">
      <w:pPr>
        <w:spacing w:after="0" w:line="240" w:lineRule="auto"/>
        <w:ind w:firstLine="426"/>
        <w:jc w:val="both"/>
        <w:rPr>
          <w:rFonts w:ascii="Times New Roman" w:eastAsia="Times New Roman" w:hAnsi="Times New Roman" w:cs="Times New Roman"/>
          <w:lang w:eastAsia="ru-RU"/>
        </w:rPr>
      </w:pPr>
      <w:r w:rsidRPr="00171FCC">
        <w:rPr>
          <w:rFonts w:ascii="Times New Roman" w:eastAsia="Times New Roman" w:hAnsi="Times New Roman" w:cs="Times New Roman"/>
          <w:lang w:eastAsia="ru-RU"/>
        </w:rPr>
        <w:t xml:space="preserve">-  инициативные платежи, зачисляемые в бюджеты сельских поселений </w:t>
      </w:r>
      <w:r w:rsidRPr="00171FCC">
        <w:rPr>
          <w:rFonts w:ascii="Times New Roman" w:eastAsia="Times New Roman" w:hAnsi="Times New Roman" w:cs="Times New Roman"/>
          <w:i/>
          <w:lang w:eastAsia="ru-RU"/>
        </w:rPr>
        <w:t xml:space="preserve">(КБК 117 15030 10 0000 </w:t>
      </w:r>
      <w:r w:rsidRPr="00171FCC">
        <w:rPr>
          <w:rFonts w:ascii="Times New Roman" w:eastAsia="Times New Roman" w:hAnsi="Times New Roman" w:cs="Times New Roman"/>
          <w:lang w:eastAsia="ru-RU"/>
        </w:rPr>
        <w:t>150).</w:t>
      </w:r>
    </w:p>
    <w:p w:rsidR="00727FF6" w:rsidRDefault="00727FF6" w:rsidP="003F101D">
      <w:pPr>
        <w:spacing w:after="0" w:line="240" w:lineRule="auto"/>
        <w:ind w:firstLine="567"/>
        <w:jc w:val="both"/>
        <w:rPr>
          <w:rFonts w:ascii="Times New Roman" w:hAnsi="Times New Roman" w:cs="Times New Roman"/>
          <w:b/>
        </w:rPr>
      </w:pPr>
    </w:p>
    <w:p w:rsidR="003F101D" w:rsidRPr="003F101D" w:rsidRDefault="003F101D" w:rsidP="003F101D">
      <w:pPr>
        <w:spacing w:after="0" w:line="240" w:lineRule="auto"/>
        <w:ind w:firstLine="567"/>
        <w:jc w:val="both"/>
        <w:rPr>
          <w:rFonts w:ascii="Times New Roman" w:hAnsi="Times New Roman" w:cs="Times New Roman"/>
          <w:color w:val="FF0000"/>
        </w:rPr>
      </w:pPr>
      <w:r w:rsidRPr="003F101D">
        <w:rPr>
          <w:rFonts w:ascii="Times New Roman" w:hAnsi="Times New Roman" w:cs="Times New Roman"/>
          <w:b/>
        </w:rPr>
        <w:t>Контрольно-счетный орган рекомендует внести поправки в следующие муниципальные правовые акты:</w:t>
      </w:r>
    </w:p>
    <w:p w:rsidR="003F101D" w:rsidRPr="003F101D" w:rsidRDefault="004B553B" w:rsidP="004B553B">
      <w:pPr>
        <w:autoSpaceDE w:val="0"/>
        <w:autoSpaceDN w:val="0"/>
        <w:adjustRightInd w:val="0"/>
        <w:spacing w:after="0" w:line="240" w:lineRule="auto"/>
        <w:jc w:val="both"/>
        <w:rPr>
          <w:rFonts w:ascii="Times New Roman" w:hAnsi="Times New Roman" w:cs="Times New Roman"/>
        </w:rPr>
      </w:pPr>
      <w:r w:rsidRPr="004B553B">
        <w:rPr>
          <w:rFonts w:ascii="Times New Roman" w:hAnsi="Times New Roman" w:cs="Times New Roman"/>
          <w:b/>
        </w:rPr>
        <w:t>1.</w:t>
      </w:r>
      <w:r>
        <w:rPr>
          <w:rFonts w:ascii="Times New Roman" w:hAnsi="Times New Roman" w:cs="Times New Roman"/>
        </w:rPr>
        <w:t xml:space="preserve"> </w:t>
      </w:r>
      <w:r w:rsidR="003F101D" w:rsidRPr="003F101D">
        <w:rPr>
          <w:rFonts w:ascii="Times New Roman" w:hAnsi="Times New Roman" w:cs="Times New Roman"/>
        </w:rPr>
        <w:t xml:space="preserve">В пункт 2 статьи 19 Положения о бюджетном процессе необходимо внести изменения в соответствии с пунктом 2 статьи 179 Бюджетного кодекса РФ в редакции </w:t>
      </w:r>
      <w:r w:rsidR="003F101D" w:rsidRPr="003F101D">
        <w:rPr>
          <w:rFonts w:ascii="Times New Roman" w:eastAsia="Calibri" w:hAnsi="Times New Roman" w:cs="Times New Roman"/>
        </w:rPr>
        <w:t>Федерального закон от 04.08.2023 № 416-ФЗ, где муниципальные программы подлежат приведению в соответствие ас законом (решением) о бюджете не позднее 1 апреля текущего финансового года.</w:t>
      </w:r>
    </w:p>
    <w:p w:rsidR="00DB0C0D" w:rsidRDefault="004B553B" w:rsidP="004B553B">
      <w:pPr>
        <w:suppressAutoHyphens/>
        <w:spacing w:after="0" w:line="240" w:lineRule="auto"/>
        <w:jc w:val="both"/>
        <w:rPr>
          <w:rFonts w:ascii="Times New Roman" w:hAnsi="Times New Roman" w:cs="Times New Roman"/>
          <w:bCs/>
        </w:rPr>
      </w:pPr>
      <w:r w:rsidRPr="004B553B">
        <w:rPr>
          <w:rFonts w:ascii="Times New Roman" w:hAnsi="Times New Roman" w:cs="Times New Roman"/>
          <w:b/>
        </w:rPr>
        <w:t>2.</w:t>
      </w:r>
      <w:r>
        <w:rPr>
          <w:rFonts w:ascii="Times New Roman" w:hAnsi="Times New Roman" w:cs="Times New Roman"/>
        </w:rPr>
        <w:t xml:space="preserve"> </w:t>
      </w:r>
      <w:r w:rsidR="003F101D" w:rsidRPr="003F101D">
        <w:rPr>
          <w:rFonts w:ascii="Times New Roman" w:hAnsi="Times New Roman" w:cs="Times New Roman"/>
        </w:rPr>
        <w:t>Порядок и Методику планирования бюджетных ассигнований на очередной финансовый год (утверждены постановлением администрации с.п. Алакуртти 15.12.2015 № 173, с изменениями от 30.09.2016 № 188)</w:t>
      </w:r>
      <w:r w:rsidR="003F101D" w:rsidRPr="003F101D">
        <w:rPr>
          <w:rFonts w:ascii="Times New Roman" w:hAnsi="Times New Roman" w:cs="Times New Roman"/>
          <w:bCs/>
        </w:rPr>
        <w:t xml:space="preserve"> </w:t>
      </w:r>
      <w:r w:rsidR="003F101D" w:rsidRPr="003F101D">
        <w:rPr>
          <w:rFonts w:ascii="Times New Roman" w:hAnsi="Times New Roman" w:cs="Times New Roman"/>
          <w:b/>
          <w:bCs/>
        </w:rPr>
        <w:t xml:space="preserve">следует уточнить </w:t>
      </w:r>
      <w:r w:rsidR="003F101D" w:rsidRPr="003F101D">
        <w:rPr>
          <w:rFonts w:ascii="Times New Roman" w:hAnsi="Times New Roman" w:cs="Times New Roman"/>
          <w:bCs/>
        </w:rPr>
        <w:t>с учетом особенностей, установленных статьей 174.2 Бюджетного кодекса РФ.</w:t>
      </w:r>
    </w:p>
    <w:p w:rsidR="009C2A92" w:rsidRDefault="004B553B" w:rsidP="004B553B">
      <w:pPr>
        <w:autoSpaceDE w:val="0"/>
        <w:autoSpaceDN w:val="0"/>
        <w:adjustRightInd w:val="0"/>
        <w:spacing w:after="0" w:line="240" w:lineRule="auto"/>
        <w:jc w:val="both"/>
        <w:rPr>
          <w:rFonts w:ascii="Times New Roman" w:eastAsia="Calibri" w:hAnsi="Times New Roman" w:cs="Times New Roman"/>
          <w:b/>
          <w:bCs/>
          <w:lang w:eastAsia="ru-RU" w:bidi="ru-RU"/>
        </w:rPr>
      </w:pPr>
      <w:r w:rsidRPr="009C2A92">
        <w:rPr>
          <w:rFonts w:ascii="Times New Roman" w:hAnsi="Times New Roman" w:cs="Times New Roman"/>
          <w:b/>
          <w:bCs/>
        </w:rPr>
        <w:t>3.</w:t>
      </w:r>
      <w:r>
        <w:rPr>
          <w:rFonts w:ascii="Times New Roman" w:hAnsi="Times New Roman" w:cs="Times New Roman"/>
          <w:bCs/>
        </w:rPr>
        <w:t xml:space="preserve"> </w:t>
      </w:r>
      <w:r w:rsidRPr="003F6362">
        <w:rPr>
          <w:rFonts w:ascii="Times New Roman" w:eastAsia="Calibri" w:hAnsi="Times New Roman" w:cs="Times New Roman"/>
          <w:bCs/>
          <w:lang w:eastAsia="ru-RU" w:bidi="ru-RU"/>
        </w:rPr>
        <w:t>П</w:t>
      </w:r>
      <w:r w:rsidRPr="003F6362">
        <w:rPr>
          <w:rFonts w:ascii="Times New Roman" w:eastAsia="Times New Roman" w:hAnsi="Times New Roman" w:cs="Times New Roman"/>
          <w:lang w:eastAsia="ru-RU" w:bidi="ru-RU"/>
        </w:rPr>
        <w:t>ереч</w:t>
      </w:r>
      <w:r>
        <w:rPr>
          <w:rFonts w:ascii="Times New Roman" w:eastAsia="Times New Roman" w:hAnsi="Times New Roman" w:cs="Times New Roman"/>
          <w:lang w:eastAsia="ru-RU" w:bidi="ru-RU"/>
        </w:rPr>
        <w:t>ень</w:t>
      </w:r>
      <w:r w:rsidRPr="003F6362">
        <w:rPr>
          <w:rFonts w:ascii="Times New Roman" w:eastAsia="Times New Roman" w:hAnsi="Times New Roman" w:cs="Times New Roman"/>
          <w:lang w:eastAsia="ru-RU" w:bidi="ru-RU"/>
        </w:rPr>
        <w:t xml:space="preserve"> налоговых расходов м.о.</w:t>
      </w:r>
      <w:r>
        <w:rPr>
          <w:rFonts w:ascii="Times New Roman" w:eastAsia="Times New Roman" w:hAnsi="Times New Roman" w:cs="Times New Roman"/>
          <w:lang w:eastAsia="ru-RU" w:bidi="ru-RU"/>
        </w:rPr>
        <w:t>с</w:t>
      </w:r>
      <w:r w:rsidRPr="003F6362">
        <w:rPr>
          <w:rFonts w:ascii="Times New Roman" w:eastAsia="Times New Roman" w:hAnsi="Times New Roman" w:cs="Times New Roman"/>
          <w:lang w:eastAsia="ru-RU" w:bidi="ru-RU"/>
        </w:rPr>
        <w:t xml:space="preserve">.п. </w:t>
      </w:r>
      <w:r>
        <w:rPr>
          <w:rFonts w:ascii="Times New Roman" w:eastAsia="Times New Roman" w:hAnsi="Times New Roman" w:cs="Times New Roman"/>
          <w:lang w:eastAsia="ru-RU" w:bidi="ru-RU"/>
        </w:rPr>
        <w:t>Алакуртти</w:t>
      </w:r>
      <w:r w:rsidRPr="003F6362">
        <w:rPr>
          <w:rFonts w:ascii="Times New Roman" w:eastAsia="Times New Roman" w:hAnsi="Times New Roman" w:cs="Times New Roman"/>
          <w:lang w:eastAsia="ru-RU" w:bidi="ru-RU"/>
        </w:rPr>
        <w:t xml:space="preserve"> на 2024 год</w:t>
      </w:r>
      <w:r>
        <w:rPr>
          <w:rFonts w:ascii="Times New Roman" w:eastAsia="Times New Roman" w:hAnsi="Times New Roman" w:cs="Times New Roman"/>
          <w:lang w:eastAsia="ru-RU" w:bidi="ru-RU"/>
        </w:rPr>
        <w:t xml:space="preserve"> (утверждено </w:t>
      </w:r>
      <w:r w:rsidRPr="003F6362">
        <w:rPr>
          <w:rFonts w:ascii="Times New Roman" w:eastAsia="Calibri" w:hAnsi="Times New Roman" w:cs="Times New Roman"/>
          <w:bCs/>
          <w:lang w:eastAsia="ru-RU" w:bidi="ru-RU"/>
        </w:rPr>
        <w:t xml:space="preserve">распоряжением администрации </w:t>
      </w:r>
      <w:r w:rsidRPr="003F6362">
        <w:rPr>
          <w:rFonts w:ascii="Times New Roman" w:eastAsia="Calibri" w:hAnsi="Times New Roman" w:cs="Times New Roman"/>
          <w:b/>
          <w:bCs/>
          <w:lang w:eastAsia="ru-RU" w:bidi="ru-RU"/>
        </w:rPr>
        <w:t xml:space="preserve">от </w:t>
      </w:r>
      <w:r>
        <w:rPr>
          <w:rFonts w:ascii="Times New Roman" w:eastAsia="Calibri" w:hAnsi="Times New Roman" w:cs="Times New Roman"/>
          <w:b/>
          <w:bCs/>
          <w:lang w:eastAsia="ru-RU" w:bidi="ru-RU"/>
        </w:rPr>
        <w:t>08</w:t>
      </w:r>
      <w:r w:rsidRPr="003F6362">
        <w:rPr>
          <w:rFonts w:ascii="Times New Roman" w:eastAsia="Calibri" w:hAnsi="Times New Roman" w:cs="Times New Roman"/>
          <w:b/>
          <w:bCs/>
          <w:lang w:eastAsia="ru-RU" w:bidi="ru-RU"/>
        </w:rPr>
        <w:t>.1</w:t>
      </w:r>
      <w:r>
        <w:rPr>
          <w:rFonts w:ascii="Times New Roman" w:eastAsia="Calibri" w:hAnsi="Times New Roman" w:cs="Times New Roman"/>
          <w:b/>
          <w:bCs/>
          <w:lang w:eastAsia="ru-RU" w:bidi="ru-RU"/>
        </w:rPr>
        <w:t>1</w:t>
      </w:r>
      <w:r w:rsidRPr="003F6362">
        <w:rPr>
          <w:rFonts w:ascii="Times New Roman" w:eastAsia="Calibri" w:hAnsi="Times New Roman" w:cs="Times New Roman"/>
          <w:b/>
          <w:bCs/>
          <w:lang w:eastAsia="ru-RU" w:bidi="ru-RU"/>
        </w:rPr>
        <w:t xml:space="preserve">.2023 № </w:t>
      </w:r>
      <w:r>
        <w:rPr>
          <w:rFonts w:ascii="Times New Roman" w:eastAsia="Calibri" w:hAnsi="Times New Roman" w:cs="Times New Roman"/>
          <w:b/>
          <w:bCs/>
          <w:lang w:eastAsia="ru-RU" w:bidi="ru-RU"/>
        </w:rPr>
        <w:t>20)</w:t>
      </w:r>
      <w:r w:rsidR="009C2A92">
        <w:rPr>
          <w:rFonts w:ascii="Times New Roman" w:eastAsia="Calibri" w:hAnsi="Times New Roman" w:cs="Times New Roman"/>
          <w:b/>
          <w:bCs/>
          <w:lang w:eastAsia="ru-RU" w:bidi="ru-RU"/>
        </w:rPr>
        <w:t xml:space="preserve"> привести в соответствие с перечнем льгот, утвержденных решениями Совета депутатов.</w:t>
      </w:r>
    </w:p>
    <w:p w:rsidR="004B553B" w:rsidRPr="009C2A92" w:rsidRDefault="009C2A92" w:rsidP="009C2A92">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b/>
          <w:bCs/>
          <w:lang w:eastAsia="ru-RU" w:bidi="ru-RU"/>
        </w:rPr>
        <w:t>4. В</w:t>
      </w:r>
      <w:r w:rsidRPr="00AE644A">
        <w:rPr>
          <w:rFonts w:ascii="Times New Roman" w:eastAsia="Calibri" w:hAnsi="Times New Roman" w:cs="Times New Roman"/>
          <w:b/>
        </w:rPr>
        <w:t xml:space="preserve">  </w:t>
      </w:r>
      <w:r w:rsidRPr="00AE644A">
        <w:rPr>
          <w:rStyle w:val="aff8"/>
          <w:rFonts w:ascii="Times New Roman" w:hAnsi="Times New Roman" w:cs="Times New Roman"/>
          <w:shd w:val="clear" w:color="auto" w:fill="FFFFFF"/>
        </w:rPr>
        <w:t>Устав</w:t>
      </w:r>
      <w:r>
        <w:rPr>
          <w:rStyle w:val="aff8"/>
          <w:rFonts w:ascii="Times New Roman" w:hAnsi="Times New Roman" w:cs="Times New Roman"/>
          <w:shd w:val="clear" w:color="auto" w:fill="FFFFFF"/>
        </w:rPr>
        <w:t>е</w:t>
      </w:r>
      <w:r w:rsidRPr="00AE644A">
        <w:rPr>
          <w:rStyle w:val="aff8"/>
          <w:rFonts w:ascii="Times New Roman" w:hAnsi="Times New Roman" w:cs="Times New Roman"/>
          <w:shd w:val="clear" w:color="auto" w:fill="FFFFFF"/>
        </w:rPr>
        <w:t xml:space="preserve"> сельского поселения Алакуртти Кандалакшского муниципального района Мурманской области</w:t>
      </w:r>
      <w:r w:rsidRPr="00AE644A">
        <w:rPr>
          <w:rFonts w:ascii="Times New Roman" w:eastAsia="Calibri" w:hAnsi="Times New Roman" w:cs="Times New Roman"/>
          <w:b/>
        </w:rPr>
        <w:t xml:space="preserve"> </w:t>
      </w:r>
      <w:r>
        <w:rPr>
          <w:rFonts w:ascii="Times New Roman" w:eastAsia="Calibri" w:hAnsi="Times New Roman" w:cs="Times New Roman"/>
          <w:b/>
        </w:rPr>
        <w:t xml:space="preserve">утвердить  нормы </w:t>
      </w:r>
      <w:r w:rsidRPr="00AE644A">
        <w:rPr>
          <w:rFonts w:ascii="Times New Roman" w:eastAsia="Calibri" w:hAnsi="Times New Roman" w:cs="Times New Roman"/>
          <w:b/>
        </w:rPr>
        <w:t xml:space="preserve"> в части внесения в местную администрацию инициа</w:t>
      </w:r>
      <w:r w:rsidR="001A7F9F">
        <w:rPr>
          <w:rFonts w:ascii="Times New Roman" w:eastAsia="Calibri" w:hAnsi="Times New Roman" w:cs="Times New Roman"/>
          <w:b/>
        </w:rPr>
        <w:t>-</w:t>
      </w:r>
      <w:r w:rsidRPr="00AE644A">
        <w:rPr>
          <w:rFonts w:ascii="Times New Roman" w:eastAsia="Calibri" w:hAnsi="Times New Roman" w:cs="Times New Roman"/>
          <w:b/>
        </w:rPr>
        <w:t xml:space="preserve">тивных проектов </w:t>
      </w:r>
      <w:r w:rsidRPr="00AE644A">
        <w:rPr>
          <w:rFonts w:ascii="Times New Roman" w:eastAsia="Calibri" w:hAnsi="Times New Roman" w:cs="Times New Roman"/>
          <w:b/>
          <w:bCs/>
        </w:rPr>
        <w:t xml:space="preserve"> </w:t>
      </w:r>
      <w:r w:rsidRPr="00AE644A">
        <w:rPr>
          <w:rFonts w:ascii="Times New Roman" w:eastAsia="Calibri" w:hAnsi="Times New Roman" w:cs="Times New Roman"/>
          <w:bCs/>
        </w:rPr>
        <w:t>по вопросам местного значения, имеющих приоритетное значение для жителей муниципального образования или его части,</w:t>
      </w:r>
      <w:r w:rsidRPr="00AE644A">
        <w:rPr>
          <w:rFonts w:ascii="Times New Roman" w:eastAsia="Calibri" w:hAnsi="Times New Roman" w:cs="Times New Roman"/>
          <w:b/>
          <w:bCs/>
        </w:rPr>
        <w:t xml:space="preserve"> </w:t>
      </w:r>
      <w:r w:rsidRPr="00AE644A">
        <w:rPr>
          <w:rFonts w:ascii="Times New Roman" w:eastAsia="Calibri" w:hAnsi="Times New Roman" w:cs="Times New Roman"/>
          <w:b/>
        </w:rPr>
        <w:t>с</w:t>
      </w:r>
      <w:r w:rsidRPr="00AE644A">
        <w:rPr>
          <w:rFonts w:ascii="Times New Roman" w:eastAsia="Times New Roman" w:hAnsi="Times New Roman" w:cs="Times New Roman"/>
          <w:lang w:eastAsia="ru-RU"/>
        </w:rPr>
        <w:t xml:space="preserve"> </w:t>
      </w:r>
      <w:r w:rsidRPr="00AE644A">
        <w:rPr>
          <w:rFonts w:ascii="Times New Roman" w:eastAsia="Times New Roman" w:hAnsi="Times New Roman" w:cs="Times New Roman"/>
          <w:b/>
          <w:lang w:eastAsia="ru-RU"/>
        </w:rPr>
        <w:t xml:space="preserve">определением источников </w:t>
      </w:r>
      <w:hyperlink r:id="rId39" w:history="1">
        <w:r w:rsidRPr="009C2A92">
          <w:rPr>
            <w:rFonts w:ascii="Times New Roman" w:eastAsia="Times New Roman" w:hAnsi="Times New Roman" w:cs="Times New Roman"/>
            <w:b/>
            <w:lang w:eastAsia="ru-RU"/>
          </w:rPr>
          <w:t>финансового обеспечения</w:t>
        </w:r>
      </w:hyperlink>
      <w:r w:rsidRPr="009C2A92">
        <w:rPr>
          <w:rFonts w:ascii="Times New Roman" w:eastAsia="Times New Roman" w:hAnsi="Times New Roman" w:cs="Times New Roman"/>
          <w:b/>
          <w:lang w:eastAsia="ru-RU"/>
        </w:rPr>
        <w:t xml:space="preserve"> для</w:t>
      </w:r>
      <w:r w:rsidR="007D5CCF" w:rsidRPr="007D5CCF">
        <w:rPr>
          <w:rFonts w:ascii="Times New Roman" w:eastAsia="Times New Roman" w:hAnsi="Times New Roman" w:cs="Times New Roman"/>
          <w:b/>
          <w:lang w:eastAsia="ru-RU"/>
        </w:rPr>
        <w:t xml:space="preserve"> </w:t>
      </w:r>
      <w:r w:rsidR="007D5CCF" w:rsidRPr="00AE644A">
        <w:rPr>
          <w:rFonts w:ascii="Times New Roman" w:eastAsia="Times New Roman" w:hAnsi="Times New Roman" w:cs="Times New Roman"/>
          <w:b/>
          <w:lang w:eastAsia="ru-RU"/>
        </w:rPr>
        <w:t xml:space="preserve"> их реализации.</w:t>
      </w:r>
    </w:p>
    <w:p w:rsidR="009C2A92" w:rsidRPr="00171FCC" w:rsidRDefault="009C2A92" w:rsidP="009C2A92">
      <w:pPr>
        <w:spacing w:after="0" w:line="240" w:lineRule="auto"/>
        <w:jc w:val="both"/>
        <w:rPr>
          <w:rFonts w:ascii="Times New Roman" w:eastAsia="Times New Roman" w:hAnsi="Times New Roman" w:cs="Times New Roman"/>
          <w:b/>
          <w:lang w:eastAsia="ru-RU"/>
        </w:rPr>
      </w:pPr>
      <w:r w:rsidRPr="007D5CCF">
        <w:rPr>
          <w:rFonts w:ascii="Times New Roman" w:eastAsia="Calibri" w:hAnsi="Times New Roman" w:cs="Times New Roman"/>
          <w:b/>
          <w:lang w:eastAsia="ru-RU"/>
        </w:rPr>
        <w:t>5.</w:t>
      </w:r>
      <w:r w:rsidRPr="009C2A92">
        <w:rPr>
          <w:rFonts w:ascii="Times New Roman" w:eastAsia="Times New Roman" w:hAnsi="Times New Roman" w:cs="Times New Roman"/>
        </w:rPr>
        <w:t xml:space="preserve"> </w:t>
      </w:r>
      <w:r w:rsidRPr="00664AFA">
        <w:rPr>
          <w:rFonts w:ascii="Times New Roman" w:eastAsia="Times New Roman" w:hAnsi="Times New Roman" w:cs="Times New Roman"/>
        </w:rPr>
        <w:t>Методик</w:t>
      </w:r>
      <w:r>
        <w:rPr>
          <w:rFonts w:ascii="Times New Roman" w:eastAsia="Times New Roman" w:hAnsi="Times New Roman" w:cs="Times New Roman"/>
        </w:rPr>
        <w:t>у</w:t>
      </w:r>
      <w:r w:rsidRPr="00664AFA">
        <w:rPr>
          <w:rFonts w:ascii="Times New Roman" w:eastAsia="Times New Roman" w:hAnsi="Times New Roman" w:cs="Times New Roman"/>
        </w:rPr>
        <w:t xml:space="preserve"> прогнозирования поступлений доходов, главным администратором которых является администрация с.п.Алакуртти Кандалакшского района», (утвержден</w:t>
      </w:r>
      <w:r>
        <w:rPr>
          <w:rFonts w:ascii="Times New Roman" w:eastAsia="Times New Roman" w:hAnsi="Times New Roman" w:cs="Times New Roman"/>
        </w:rPr>
        <w:t>а</w:t>
      </w:r>
      <w:r w:rsidRPr="00664AFA">
        <w:rPr>
          <w:rFonts w:ascii="Times New Roman" w:eastAsia="Times New Roman" w:hAnsi="Times New Roman" w:cs="Times New Roman"/>
        </w:rPr>
        <w:t xml:space="preserve"> постановлением </w:t>
      </w:r>
      <w:r w:rsidRPr="00664AFA">
        <w:rPr>
          <w:rFonts w:ascii="Times New Roman" w:eastAsia="Times New Roman" w:hAnsi="Times New Roman" w:cs="Times New Roman"/>
          <w:b/>
        </w:rPr>
        <w:t>от 05.10.2016 № 191</w:t>
      </w:r>
      <w:r w:rsidRPr="00664AFA">
        <w:rPr>
          <w:rFonts w:ascii="Times New Roman" w:hAnsi="Times New Roman" w:cs="Times New Roman"/>
        </w:rPr>
        <w:t xml:space="preserve"> с изменениями)</w:t>
      </w:r>
      <w:r w:rsidRPr="00664AFA">
        <w:rPr>
          <w:rFonts w:ascii="Times New Roman" w:eastAsia="Times New Roman" w:hAnsi="Times New Roman" w:cs="Times New Roman"/>
          <w:b/>
        </w:rPr>
        <w:t xml:space="preserve"> приве</w:t>
      </w:r>
      <w:r>
        <w:rPr>
          <w:rFonts w:ascii="Times New Roman" w:eastAsia="Times New Roman" w:hAnsi="Times New Roman" w:cs="Times New Roman"/>
          <w:b/>
        </w:rPr>
        <w:t>сти в</w:t>
      </w:r>
      <w:r w:rsidRPr="00664AFA">
        <w:rPr>
          <w:rFonts w:ascii="Times New Roman" w:eastAsia="Times New Roman" w:hAnsi="Times New Roman" w:cs="Times New Roman"/>
          <w:b/>
        </w:rPr>
        <w:t xml:space="preserve"> соответствие с требованиями постановления Правительства РФ </w:t>
      </w:r>
      <w:r w:rsidRPr="00664AFA">
        <w:rPr>
          <w:rFonts w:ascii="Times New Roman" w:eastAsia="Times New Roman" w:hAnsi="Times New Roman" w:cs="Times New Roman"/>
          <w:b/>
        </w:rPr>
        <w:lastRenderedPageBreak/>
        <w:t>от 23.06.2016 № 574 «</w:t>
      </w:r>
      <w:r w:rsidRPr="00664AFA">
        <w:rPr>
          <w:rFonts w:ascii="Times New Roman" w:eastAsia="Calibri" w:hAnsi="Times New Roman" w:cs="Times New Roman"/>
        </w:rPr>
        <w:t>Об общих требованиях к методике прогнозирования поступлений доходов в бюджеты бюджетной системы Российской Федерации»</w:t>
      </w:r>
      <w:r>
        <w:rPr>
          <w:rFonts w:ascii="Times New Roman" w:eastAsia="Calibri" w:hAnsi="Times New Roman" w:cs="Times New Roman"/>
        </w:rPr>
        <w:t xml:space="preserve"> и </w:t>
      </w:r>
      <w:r w:rsidRPr="00171FCC">
        <w:rPr>
          <w:rFonts w:ascii="Times New Roman" w:eastAsia="Times New Roman" w:hAnsi="Times New Roman" w:cs="Times New Roman"/>
          <w:b/>
          <w:lang w:eastAsia="ru-RU"/>
        </w:rPr>
        <w:t>утвер</w:t>
      </w:r>
      <w:r>
        <w:rPr>
          <w:rFonts w:ascii="Times New Roman" w:eastAsia="Times New Roman" w:hAnsi="Times New Roman" w:cs="Times New Roman"/>
          <w:b/>
          <w:lang w:eastAsia="ru-RU"/>
        </w:rPr>
        <w:t xml:space="preserve">дить </w:t>
      </w:r>
      <w:r w:rsidRPr="00171FCC">
        <w:rPr>
          <w:rFonts w:ascii="Times New Roman" w:eastAsia="Times New Roman" w:hAnsi="Times New Roman" w:cs="Times New Roman"/>
          <w:b/>
          <w:lang w:eastAsia="ru-RU"/>
        </w:rPr>
        <w:t>порядок прогнозирования доходов по следующим источникам:</w:t>
      </w:r>
    </w:p>
    <w:p w:rsidR="009C2A92" w:rsidRPr="002943F6" w:rsidRDefault="009C2A92" w:rsidP="009C2A92">
      <w:pPr>
        <w:spacing w:after="0" w:line="240" w:lineRule="auto"/>
        <w:ind w:firstLine="426"/>
        <w:jc w:val="both"/>
        <w:rPr>
          <w:rFonts w:ascii="Times New Roman" w:eastAsia="Times New Roman" w:hAnsi="Times New Roman" w:cs="Times New Roman"/>
          <w:i/>
          <w:lang w:eastAsia="ru-RU"/>
        </w:rPr>
      </w:pPr>
      <w:r w:rsidRPr="002943F6">
        <w:rPr>
          <w:rFonts w:ascii="Times New Roman" w:eastAsia="Times New Roman" w:hAnsi="Times New Roman" w:cs="Times New Roman"/>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r w:rsidRPr="002943F6">
        <w:rPr>
          <w:rFonts w:ascii="Times New Roman" w:eastAsia="Times New Roman" w:hAnsi="Times New Roman" w:cs="Times New Roman"/>
          <w:i/>
          <w:lang w:eastAsia="ru-RU"/>
        </w:rPr>
        <w:t>(КБК 111 05025 10 0000 120);</w:t>
      </w:r>
    </w:p>
    <w:p w:rsidR="009C2A92" w:rsidRPr="00D53DB5" w:rsidRDefault="009C2A92" w:rsidP="009C2A92">
      <w:pPr>
        <w:spacing w:after="0" w:line="240" w:lineRule="auto"/>
        <w:ind w:firstLine="426"/>
        <w:jc w:val="both"/>
        <w:rPr>
          <w:rFonts w:ascii="Times New Roman" w:eastAsia="Times New Roman" w:hAnsi="Times New Roman" w:cs="Times New Roman"/>
          <w:b/>
          <w:lang w:eastAsia="ru-RU"/>
        </w:rPr>
      </w:pPr>
      <w:r w:rsidRPr="00D53DB5">
        <w:rPr>
          <w:rFonts w:ascii="Times New Roman" w:hAnsi="Times New Roman" w:cs="Times New Roman"/>
        </w:rPr>
        <w:t>-   и</w:t>
      </w:r>
      <w:r w:rsidRPr="00D53DB5">
        <w:rPr>
          <w:rFonts w:ascii="Times New Roman" w:eastAsia="Times New Roman" w:hAnsi="Times New Roman" w:cs="Times New Roman"/>
          <w:lang w:eastAsia="ru-RU"/>
        </w:rPr>
        <w:t xml:space="preserve">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w:t>
      </w:r>
      <w:r w:rsidRPr="00D53DB5">
        <w:rPr>
          <w:rFonts w:ascii="Times New Roman" w:eastAsia="Times New Roman" w:hAnsi="Times New Roman" w:cs="Times New Roman"/>
          <w:i/>
          <w:lang w:eastAsia="ru-RU"/>
        </w:rPr>
        <w:t>(КБК 116 07090 10 0000 140</w:t>
      </w:r>
      <w:r w:rsidRPr="00D53DB5">
        <w:rPr>
          <w:rFonts w:ascii="Times New Roman" w:eastAsia="Times New Roman" w:hAnsi="Times New Roman" w:cs="Times New Roman"/>
          <w:lang w:eastAsia="ru-RU"/>
        </w:rPr>
        <w:t>);</w:t>
      </w:r>
    </w:p>
    <w:p w:rsidR="009C2A92" w:rsidRDefault="009C2A92" w:rsidP="009C2A92">
      <w:pPr>
        <w:spacing w:after="0" w:line="240" w:lineRule="auto"/>
        <w:ind w:firstLine="426"/>
        <w:jc w:val="both"/>
        <w:rPr>
          <w:rFonts w:ascii="Times New Roman" w:eastAsia="Times New Roman" w:hAnsi="Times New Roman" w:cs="Times New Roman"/>
          <w:lang w:eastAsia="ru-RU"/>
        </w:rPr>
      </w:pPr>
      <w:r w:rsidRPr="00171FCC">
        <w:rPr>
          <w:rFonts w:ascii="Times New Roman" w:eastAsia="Times New Roman" w:hAnsi="Times New Roman" w:cs="Times New Roman"/>
          <w:lang w:eastAsia="ru-RU"/>
        </w:rPr>
        <w:t xml:space="preserve">-  инициативные платежи, зачисляемые в бюджеты сельских поселений </w:t>
      </w:r>
      <w:r w:rsidRPr="00171FCC">
        <w:rPr>
          <w:rFonts w:ascii="Times New Roman" w:eastAsia="Times New Roman" w:hAnsi="Times New Roman" w:cs="Times New Roman"/>
          <w:i/>
          <w:lang w:eastAsia="ru-RU"/>
        </w:rPr>
        <w:t xml:space="preserve">(КБК 117 15030 10 0000 </w:t>
      </w:r>
      <w:r w:rsidRPr="00171FCC">
        <w:rPr>
          <w:rFonts w:ascii="Times New Roman" w:eastAsia="Times New Roman" w:hAnsi="Times New Roman" w:cs="Times New Roman"/>
          <w:lang w:eastAsia="ru-RU"/>
        </w:rPr>
        <w:t>150).</w:t>
      </w:r>
    </w:p>
    <w:p w:rsidR="009C2A92" w:rsidRPr="00727FF6" w:rsidRDefault="009C2A92" w:rsidP="009C2A92">
      <w:pPr>
        <w:pStyle w:val="a3"/>
        <w:tabs>
          <w:tab w:val="left" w:pos="851"/>
        </w:tabs>
        <w:overflowPunct w:val="0"/>
        <w:autoSpaceDE w:val="0"/>
        <w:autoSpaceDN w:val="0"/>
        <w:adjustRightInd w:val="0"/>
        <w:ind w:left="426"/>
        <w:jc w:val="both"/>
        <w:textAlignment w:val="baseline"/>
        <w:rPr>
          <w:rFonts w:ascii="Times New Roman" w:eastAsia="Times New Roman" w:hAnsi="Times New Roman" w:cs="Times New Roman"/>
          <w:b/>
          <w:color w:val="auto"/>
          <w:sz w:val="22"/>
          <w:szCs w:val="22"/>
        </w:rPr>
      </w:pPr>
    </w:p>
    <w:p w:rsidR="00C539A8" w:rsidRPr="00727FF6" w:rsidRDefault="002D3E50" w:rsidP="00C539A8">
      <w:pPr>
        <w:spacing w:after="0" w:line="240" w:lineRule="auto"/>
        <w:ind w:firstLine="567"/>
        <w:jc w:val="both"/>
        <w:rPr>
          <w:rFonts w:ascii="Times New Roman" w:hAnsi="Times New Roman" w:cs="Times New Roman"/>
          <w:b/>
        </w:rPr>
      </w:pPr>
      <w:r w:rsidRPr="00727FF6">
        <w:rPr>
          <w:rFonts w:ascii="Times New Roman" w:hAnsi="Times New Roman" w:cs="Times New Roman"/>
        </w:rPr>
        <w:t xml:space="preserve">По выявленным замечаниям, Контрольно-счетный орган предлагает Администрации поселения </w:t>
      </w:r>
      <w:r w:rsidR="004352EC" w:rsidRPr="00727FF6">
        <w:rPr>
          <w:rFonts w:ascii="Times New Roman" w:hAnsi="Times New Roman" w:cs="Times New Roman"/>
          <w:b/>
        </w:rPr>
        <w:t>внести поправки в проект бюджета ко второму чтению по пункт</w:t>
      </w:r>
      <w:r w:rsidR="00727FF6" w:rsidRPr="00727FF6">
        <w:rPr>
          <w:rFonts w:ascii="Times New Roman" w:hAnsi="Times New Roman" w:cs="Times New Roman"/>
          <w:b/>
        </w:rPr>
        <w:t>у</w:t>
      </w:r>
      <w:r w:rsidR="004352EC" w:rsidRPr="00727FF6">
        <w:rPr>
          <w:rFonts w:ascii="Times New Roman" w:hAnsi="Times New Roman" w:cs="Times New Roman"/>
          <w:b/>
        </w:rPr>
        <w:t xml:space="preserve"> </w:t>
      </w:r>
      <w:r w:rsidR="00727FF6" w:rsidRPr="00727FF6">
        <w:rPr>
          <w:rFonts w:ascii="Times New Roman" w:hAnsi="Times New Roman" w:cs="Times New Roman"/>
          <w:b/>
        </w:rPr>
        <w:t>8</w:t>
      </w:r>
      <w:r w:rsidR="004352EC" w:rsidRPr="00727FF6">
        <w:rPr>
          <w:rFonts w:ascii="Times New Roman" w:hAnsi="Times New Roman" w:cs="Times New Roman"/>
          <w:b/>
        </w:rPr>
        <w:t xml:space="preserve"> замечаний, </w:t>
      </w:r>
      <w:r w:rsidR="004352EC" w:rsidRPr="00727FF6">
        <w:rPr>
          <w:rFonts w:ascii="Times New Roman" w:hAnsi="Times New Roman" w:cs="Times New Roman"/>
        </w:rPr>
        <w:t xml:space="preserve">и </w:t>
      </w:r>
      <w:r w:rsidRPr="00727FF6">
        <w:rPr>
          <w:rFonts w:ascii="Times New Roman" w:hAnsi="Times New Roman" w:cs="Times New Roman"/>
        </w:rPr>
        <w:t>принять соответствующие меры</w:t>
      </w:r>
      <w:r w:rsidR="004352EC" w:rsidRPr="00727FF6">
        <w:rPr>
          <w:rFonts w:ascii="Times New Roman" w:hAnsi="Times New Roman" w:cs="Times New Roman"/>
        </w:rPr>
        <w:t xml:space="preserve"> реагирования по остальным пунктам замечаний и нарушений.</w:t>
      </w:r>
      <w:r w:rsidRPr="00727FF6">
        <w:rPr>
          <w:rFonts w:ascii="Times New Roman" w:hAnsi="Times New Roman" w:cs="Times New Roman"/>
        </w:rPr>
        <w:t xml:space="preserve"> </w:t>
      </w:r>
    </w:p>
    <w:p w:rsidR="00C539A8" w:rsidRPr="00727FF6" w:rsidRDefault="00C539A8" w:rsidP="00C539A8">
      <w:pPr>
        <w:spacing w:after="0" w:line="240" w:lineRule="auto"/>
        <w:ind w:firstLine="567"/>
        <w:jc w:val="both"/>
        <w:rPr>
          <w:rFonts w:ascii="Times New Roman" w:hAnsi="Times New Roman" w:cs="Times New Roman"/>
          <w:b/>
        </w:rPr>
      </w:pPr>
    </w:p>
    <w:p w:rsidR="00293AFD" w:rsidRPr="00790524" w:rsidRDefault="00293AFD" w:rsidP="00C539A8">
      <w:pPr>
        <w:spacing w:after="0" w:line="240" w:lineRule="auto"/>
        <w:ind w:firstLine="567"/>
        <w:jc w:val="both"/>
        <w:rPr>
          <w:rFonts w:ascii="Times New Roman" w:hAnsi="Times New Roman" w:cs="Times New Roman"/>
          <w:b/>
        </w:rPr>
      </w:pPr>
      <w:r w:rsidRPr="00790524">
        <w:rPr>
          <w:rFonts w:ascii="Times New Roman" w:hAnsi="Times New Roman" w:cs="Times New Roman"/>
          <w:b/>
        </w:rPr>
        <w:t xml:space="preserve">Контрольно-счетный орган предлагает Совету депутатов </w:t>
      </w:r>
      <w:r w:rsidR="00727FF6">
        <w:rPr>
          <w:rFonts w:ascii="Times New Roman" w:hAnsi="Times New Roman" w:cs="Times New Roman"/>
          <w:b/>
        </w:rPr>
        <w:t xml:space="preserve">муниципального образования </w:t>
      </w:r>
      <w:r w:rsidRPr="00790524">
        <w:rPr>
          <w:rFonts w:ascii="Times New Roman" w:hAnsi="Times New Roman" w:cs="Times New Roman"/>
          <w:b/>
        </w:rPr>
        <w:t>сельско</w:t>
      </w:r>
      <w:r w:rsidR="00727FF6">
        <w:rPr>
          <w:rFonts w:ascii="Times New Roman" w:hAnsi="Times New Roman" w:cs="Times New Roman"/>
          <w:b/>
        </w:rPr>
        <w:t>е</w:t>
      </w:r>
      <w:r w:rsidRPr="00790524">
        <w:rPr>
          <w:rFonts w:ascii="Times New Roman" w:hAnsi="Times New Roman" w:cs="Times New Roman"/>
          <w:b/>
        </w:rPr>
        <w:t xml:space="preserve"> поселени</w:t>
      </w:r>
      <w:r w:rsidR="00727FF6">
        <w:rPr>
          <w:rFonts w:ascii="Times New Roman" w:hAnsi="Times New Roman" w:cs="Times New Roman"/>
          <w:b/>
        </w:rPr>
        <w:t>е</w:t>
      </w:r>
      <w:r w:rsidRPr="00790524">
        <w:rPr>
          <w:rFonts w:ascii="Times New Roman" w:hAnsi="Times New Roman" w:cs="Times New Roman"/>
          <w:b/>
        </w:rPr>
        <w:t xml:space="preserve"> Алакуртти рассмотреть проект бюджета муниципального образования сельского поселения Алакуртти Кандалакшского муниципального района на 202</w:t>
      </w:r>
      <w:r w:rsidR="00790524" w:rsidRPr="00790524">
        <w:rPr>
          <w:rFonts w:ascii="Times New Roman" w:hAnsi="Times New Roman" w:cs="Times New Roman"/>
          <w:b/>
        </w:rPr>
        <w:t>4</w:t>
      </w:r>
      <w:r w:rsidRPr="00790524">
        <w:rPr>
          <w:rFonts w:ascii="Times New Roman" w:hAnsi="Times New Roman" w:cs="Times New Roman"/>
          <w:b/>
        </w:rPr>
        <w:t xml:space="preserve"> год и на плановый период 202</w:t>
      </w:r>
      <w:r w:rsidR="00790524" w:rsidRPr="00790524">
        <w:rPr>
          <w:rFonts w:ascii="Times New Roman" w:hAnsi="Times New Roman" w:cs="Times New Roman"/>
          <w:b/>
        </w:rPr>
        <w:t>5</w:t>
      </w:r>
      <w:r w:rsidR="004352EC" w:rsidRPr="00790524">
        <w:rPr>
          <w:rFonts w:ascii="Times New Roman" w:hAnsi="Times New Roman" w:cs="Times New Roman"/>
          <w:b/>
        </w:rPr>
        <w:t xml:space="preserve"> и 202</w:t>
      </w:r>
      <w:r w:rsidR="00790524" w:rsidRPr="00790524">
        <w:rPr>
          <w:rFonts w:ascii="Times New Roman" w:hAnsi="Times New Roman" w:cs="Times New Roman"/>
          <w:b/>
        </w:rPr>
        <w:t>6</w:t>
      </w:r>
      <w:r w:rsidRPr="00790524">
        <w:rPr>
          <w:rFonts w:ascii="Times New Roman" w:hAnsi="Times New Roman" w:cs="Times New Roman"/>
          <w:b/>
        </w:rPr>
        <w:t xml:space="preserve"> годов с учетом настоящего Заключения.  </w:t>
      </w:r>
    </w:p>
    <w:p w:rsidR="00293AFD" w:rsidRDefault="00293AFD" w:rsidP="00293AFD">
      <w:pPr>
        <w:spacing w:after="0" w:line="240" w:lineRule="auto"/>
        <w:jc w:val="both"/>
        <w:rPr>
          <w:rFonts w:ascii="Times New Roman" w:hAnsi="Times New Roman" w:cs="Times New Roman"/>
          <w:b/>
        </w:rPr>
      </w:pPr>
    </w:p>
    <w:p w:rsidR="001A7F9F" w:rsidRPr="00790524" w:rsidRDefault="001A7F9F" w:rsidP="00293AFD">
      <w:pPr>
        <w:spacing w:after="0" w:line="240" w:lineRule="auto"/>
        <w:jc w:val="both"/>
        <w:rPr>
          <w:rFonts w:ascii="Times New Roman" w:hAnsi="Times New Roman" w:cs="Times New Roman"/>
          <w:b/>
        </w:rPr>
      </w:pPr>
    </w:p>
    <w:p w:rsidR="00293AFD" w:rsidRPr="009A658B" w:rsidRDefault="00C539A8" w:rsidP="00293AFD">
      <w:pPr>
        <w:shd w:val="clear" w:color="auto" w:fill="FFFFFF"/>
        <w:spacing w:after="0" w:line="240" w:lineRule="auto"/>
        <w:ind w:firstLine="708"/>
        <w:jc w:val="both"/>
        <w:rPr>
          <w:rFonts w:ascii="Times New Roman" w:hAnsi="Times New Roman" w:cs="Times New Roman"/>
        </w:rPr>
      </w:pPr>
      <w:r w:rsidRPr="009A658B">
        <w:rPr>
          <w:rFonts w:ascii="Times New Roman" w:hAnsi="Times New Roman" w:cs="Times New Roman"/>
        </w:rPr>
        <w:t xml:space="preserve">Приложения: на 1 </w:t>
      </w:r>
      <w:r w:rsidR="00293AFD" w:rsidRPr="009A658B">
        <w:rPr>
          <w:rFonts w:ascii="Times New Roman" w:hAnsi="Times New Roman" w:cs="Times New Roman"/>
        </w:rPr>
        <w:t>стр. в 1 экземпляре.</w:t>
      </w:r>
    </w:p>
    <w:p w:rsidR="009717E1" w:rsidRPr="00A065BB" w:rsidRDefault="009717E1" w:rsidP="00DC6B72">
      <w:pPr>
        <w:shd w:val="clear" w:color="auto" w:fill="FFFFFF"/>
        <w:tabs>
          <w:tab w:val="left" w:pos="0"/>
          <w:tab w:val="left" w:pos="709"/>
        </w:tabs>
        <w:spacing w:after="0" w:line="240" w:lineRule="auto"/>
        <w:jc w:val="both"/>
        <w:rPr>
          <w:rFonts w:ascii="Times New Roman" w:hAnsi="Times New Roman" w:cs="Times New Roman"/>
          <w:b/>
          <w:color w:val="FF0000"/>
        </w:rPr>
      </w:pPr>
    </w:p>
    <w:p w:rsidR="009717E1" w:rsidRDefault="009717E1" w:rsidP="009717E1">
      <w:pPr>
        <w:shd w:val="clear" w:color="auto" w:fill="FFFFFF"/>
        <w:spacing w:after="0" w:line="240" w:lineRule="auto"/>
        <w:ind w:firstLine="709"/>
        <w:jc w:val="both"/>
        <w:rPr>
          <w:rFonts w:ascii="Times New Roman" w:hAnsi="Times New Roman" w:cs="Times New Roman"/>
          <w:color w:val="FF0000"/>
        </w:rPr>
      </w:pPr>
    </w:p>
    <w:p w:rsidR="001A7F9F" w:rsidRPr="00A065BB" w:rsidRDefault="001A7F9F" w:rsidP="009717E1">
      <w:pPr>
        <w:shd w:val="clear" w:color="auto" w:fill="FFFFFF"/>
        <w:spacing w:after="0" w:line="240" w:lineRule="auto"/>
        <w:ind w:firstLine="709"/>
        <w:jc w:val="both"/>
        <w:rPr>
          <w:rFonts w:ascii="Times New Roman" w:hAnsi="Times New Roman" w:cs="Times New Roman"/>
          <w:color w:val="FF0000"/>
        </w:rPr>
      </w:pPr>
    </w:p>
    <w:p w:rsidR="005711DD" w:rsidRDefault="005711DD" w:rsidP="009717E1">
      <w:pPr>
        <w:shd w:val="clear" w:color="auto" w:fill="FFFFFF"/>
        <w:spacing w:after="0" w:line="240" w:lineRule="auto"/>
        <w:ind w:firstLine="709"/>
        <w:jc w:val="both"/>
        <w:rPr>
          <w:rFonts w:ascii="Times New Roman" w:hAnsi="Times New Roman" w:cs="Times New Roman"/>
        </w:rPr>
      </w:pPr>
    </w:p>
    <w:p w:rsidR="001A7F9F" w:rsidRDefault="001A7F9F" w:rsidP="009717E1">
      <w:pPr>
        <w:shd w:val="clear" w:color="auto" w:fill="FFFFFF"/>
        <w:spacing w:after="0" w:line="240" w:lineRule="auto"/>
        <w:ind w:firstLine="709"/>
        <w:jc w:val="both"/>
        <w:rPr>
          <w:rFonts w:ascii="Times New Roman" w:hAnsi="Times New Roman" w:cs="Times New Roman"/>
        </w:rPr>
      </w:pPr>
    </w:p>
    <w:p w:rsidR="001A7F9F" w:rsidRPr="009A658B" w:rsidRDefault="001A7F9F" w:rsidP="009717E1">
      <w:pPr>
        <w:shd w:val="clear" w:color="auto" w:fill="FFFFFF"/>
        <w:spacing w:after="0" w:line="240" w:lineRule="auto"/>
        <w:ind w:firstLine="709"/>
        <w:jc w:val="both"/>
        <w:rPr>
          <w:rFonts w:ascii="Times New Roman" w:hAnsi="Times New Roman" w:cs="Times New Roman"/>
        </w:rPr>
      </w:pPr>
    </w:p>
    <w:p w:rsidR="009717E1" w:rsidRDefault="009717E1" w:rsidP="009717E1">
      <w:pPr>
        <w:shd w:val="clear" w:color="auto" w:fill="FFFFFF"/>
        <w:spacing w:after="0" w:line="240" w:lineRule="auto"/>
        <w:ind w:firstLine="709"/>
        <w:jc w:val="both"/>
        <w:rPr>
          <w:rFonts w:ascii="Times New Roman" w:hAnsi="Times New Roman" w:cs="Times New Roman"/>
        </w:rPr>
      </w:pPr>
      <w:r w:rsidRPr="009A658B">
        <w:rPr>
          <w:rFonts w:ascii="Times New Roman" w:hAnsi="Times New Roman" w:cs="Times New Roman"/>
        </w:rPr>
        <w:t>Председатель                                                                                  Н.А.</w:t>
      </w:r>
      <w:r w:rsidR="002018FB" w:rsidRPr="009A658B">
        <w:rPr>
          <w:rFonts w:ascii="Times New Roman" w:hAnsi="Times New Roman" w:cs="Times New Roman"/>
        </w:rPr>
        <w:t xml:space="preserve"> </w:t>
      </w:r>
      <w:r w:rsidRPr="009A658B">
        <w:rPr>
          <w:rFonts w:ascii="Times New Roman" w:hAnsi="Times New Roman" w:cs="Times New Roman"/>
        </w:rPr>
        <w:t>Милевская</w:t>
      </w:r>
    </w:p>
    <w:p w:rsidR="001A7F9F" w:rsidRPr="009A658B" w:rsidRDefault="001A7F9F" w:rsidP="009717E1">
      <w:pPr>
        <w:shd w:val="clear" w:color="auto" w:fill="FFFFFF"/>
        <w:spacing w:after="0" w:line="240" w:lineRule="auto"/>
        <w:ind w:firstLine="709"/>
        <w:jc w:val="both"/>
        <w:rPr>
          <w:rFonts w:ascii="Times New Roman" w:hAnsi="Times New Roman" w:cs="Times New Roman"/>
        </w:rPr>
      </w:pPr>
    </w:p>
    <w:p w:rsidR="002018FB" w:rsidRPr="009A658B" w:rsidRDefault="002018FB" w:rsidP="00325108">
      <w:pPr>
        <w:shd w:val="clear" w:color="auto" w:fill="FFFFFF"/>
        <w:spacing w:after="0" w:line="240" w:lineRule="auto"/>
        <w:jc w:val="both"/>
        <w:rPr>
          <w:rFonts w:ascii="Times New Roman" w:hAnsi="Times New Roman" w:cs="Times New Roman"/>
        </w:rPr>
      </w:pPr>
    </w:p>
    <w:p w:rsidR="00325108" w:rsidRDefault="009717E1" w:rsidP="009717E1">
      <w:pPr>
        <w:shd w:val="clear" w:color="auto" w:fill="FFFFFF"/>
        <w:spacing w:after="0" w:line="240" w:lineRule="auto"/>
        <w:ind w:firstLine="709"/>
        <w:jc w:val="both"/>
        <w:rPr>
          <w:rFonts w:ascii="Times New Roman" w:hAnsi="Times New Roman" w:cs="Times New Roman"/>
        </w:rPr>
      </w:pPr>
      <w:r w:rsidRPr="009A658B">
        <w:rPr>
          <w:rFonts w:ascii="Times New Roman" w:hAnsi="Times New Roman" w:cs="Times New Roman"/>
        </w:rPr>
        <w:t xml:space="preserve">Аудитор                                                                                           Н.Н. Павлова    </w:t>
      </w:r>
    </w:p>
    <w:p w:rsidR="001A7F9F" w:rsidRPr="009A658B" w:rsidRDefault="001A7F9F" w:rsidP="009717E1">
      <w:pPr>
        <w:shd w:val="clear" w:color="auto" w:fill="FFFFFF"/>
        <w:spacing w:after="0" w:line="240" w:lineRule="auto"/>
        <w:ind w:firstLine="709"/>
        <w:jc w:val="both"/>
        <w:rPr>
          <w:rFonts w:ascii="Times New Roman" w:hAnsi="Times New Roman" w:cs="Times New Roman"/>
        </w:rPr>
      </w:pPr>
    </w:p>
    <w:p w:rsidR="00325108" w:rsidRPr="009A658B" w:rsidRDefault="00325108" w:rsidP="009717E1">
      <w:pPr>
        <w:shd w:val="clear" w:color="auto" w:fill="FFFFFF"/>
        <w:spacing w:after="0" w:line="240" w:lineRule="auto"/>
        <w:ind w:firstLine="709"/>
        <w:jc w:val="both"/>
        <w:rPr>
          <w:rFonts w:ascii="Times New Roman" w:hAnsi="Times New Roman" w:cs="Times New Roman"/>
        </w:rPr>
      </w:pPr>
    </w:p>
    <w:p w:rsidR="009717E1" w:rsidRDefault="00325108" w:rsidP="009717E1">
      <w:pPr>
        <w:shd w:val="clear" w:color="auto" w:fill="FFFFFF"/>
        <w:spacing w:after="0" w:line="240" w:lineRule="auto"/>
        <w:ind w:firstLine="709"/>
        <w:jc w:val="both"/>
        <w:rPr>
          <w:rFonts w:ascii="Times New Roman" w:hAnsi="Times New Roman" w:cs="Times New Roman"/>
        </w:rPr>
      </w:pPr>
      <w:r w:rsidRPr="009A658B">
        <w:rPr>
          <w:rFonts w:ascii="Times New Roman" w:hAnsi="Times New Roman" w:cs="Times New Roman"/>
        </w:rPr>
        <w:t>Инспектор</w:t>
      </w:r>
      <w:r w:rsidR="009717E1" w:rsidRPr="009A658B">
        <w:rPr>
          <w:rFonts w:ascii="Times New Roman" w:hAnsi="Times New Roman" w:cs="Times New Roman"/>
        </w:rPr>
        <w:t xml:space="preserve">   </w:t>
      </w:r>
      <w:r w:rsidRPr="009A658B">
        <w:rPr>
          <w:rFonts w:ascii="Times New Roman" w:hAnsi="Times New Roman" w:cs="Times New Roman"/>
        </w:rPr>
        <w:t xml:space="preserve">                                                                                     А.О.</w:t>
      </w:r>
      <w:r w:rsidR="000633F8">
        <w:rPr>
          <w:rFonts w:ascii="Times New Roman" w:hAnsi="Times New Roman" w:cs="Times New Roman"/>
        </w:rPr>
        <w:t xml:space="preserve"> </w:t>
      </w:r>
      <w:r w:rsidRPr="009A658B">
        <w:rPr>
          <w:rFonts w:ascii="Times New Roman" w:hAnsi="Times New Roman" w:cs="Times New Roman"/>
        </w:rPr>
        <w:t>Суховицкая</w:t>
      </w:r>
    </w:p>
    <w:p w:rsidR="001A7F9F" w:rsidRPr="009A658B" w:rsidRDefault="001A7F9F" w:rsidP="009717E1">
      <w:pPr>
        <w:shd w:val="clear" w:color="auto" w:fill="FFFFFF"/>
        <w:spacing w:after="0" w:line="240" w:lineRule="auto"/>
        <w:ind w:firstLine="709"/>
        <w:jc w:val="both"/>
        <w:rPr>
          <w:rFonts w:ascii="Times New Roman" w:hAnsi="Times New Roman" w:cs="Times New Roman"/>
        </w:rPr>
      </w:pPr>
    </w:p>
    <w:p w:rsidR="00B637C4" w:rsidRPr="009A658B" w:rsidRDefault="00B637C4" w:rsidP="00325108">
      <w:pPr>
        <w:shd w:val="clear" w:color="auto" w:fill="FFFFFF"/>
        <w:spacing w:after="0" w:line="240" w:lineRule="auto"/>
        <w:jc w:val="both"/>
        <w:rPr>
          <w:rFonts w:ascii="Times New Roman" w:hAnsi="Times New Roman" w:cs="Times New Roman"/>
        </w:rPr>
      </w:pPr>
    </w:p>
    <w:p w:rsidR="004F35D7" w:rsidRDefault="009717E1" w:rsidP="002018FB">
      <w:pPr>
        <w:shd w:val="clear" w:color="auto" w:fill="FFFFFF"/>
        <w:spacing w:after="0" w:line="240" w:lineRule="auto"/>
        <w:ind w:firstLine="709"/>
        <w:jc w:val="both"/>
        <w:rPr>
          <w:rFonts w:ascii="Times New Roman" w:hAnsi="Times New Roman" w:cs="Times New Roman"/>
        </w:rPr>
      </w:pPr>
      <w:r w:rsidRPr="009A658B">
        <w:rPr>
          <w:rFonts w:ascii="Times New Roman" w:hAnsi="Times New Roman" w:cs="Times New Roman"/>
        </w:rPr>
        <w:t xml:space="preserve">Инспектор                                                                                        </w:t>
      </w:r>
      <w:r w:rsidR="008A3BB3" w:rsidRPr="009A658B">
        <w:rPr>
          <w:rFonts w:ascii="Times New Roman" w:hAnsi="Times New Roman" w:cs="Times New Roman"/>
        </w:rPr>
        <w:t>В.К. Иванова</w:t>
      </w: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tbl>
      <w:tblPr>
        <w:tblW w:w="10926" w:type="dxa"/>
        <w:tblInd w:w="-318" w:type="dxa"/>
        <w:tblLook w:val="04A0" w:firstRow="1" w:lastRow="0" w:firstColumn="1" w:lastColumn="0" w:noHBand="0" w:noVBand="1"/>
      </w:tblPr>
      <w:tblGrid>
        <w:gridCol w:w="1076"/>
        <w:gridCol w:w="2894"/>
        <w:gridCol w:w="1180"/>
        <w:gridCol w:w="1200"/>
        <w:gridCol w:w="1022"/>
        <w:gridCol w:w="1480"/>
        <w:gridCol w:w="11"/>
        <w:gridCol w:w="20"/>
        <w:gridCol w:w="1041"/>
        <w:gridCol w:w="10"/>
        <w:gridCol w:w="982"/>
        <w:gridCol w:w="10"/>
      </w:tblGrid>
      <w:tr w:rsidR="00380A76" w:rsidRPr="00380A76" w:rsidTr="00380A76">
        <w:trPr>
          <w:gridAfter w:val="1"/>
          <w:wAfter w:w="10" w:type="dxa"/>
          <w:trHeight w:val="300"/>
        </w:trPr>
        <w:tc>
          <w:tcPr>
            <w:tcW w:w="1076" w:type="dxa"/>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4"/>
                <w:szCs w:val="24"/>
                <w:lang w:eastAsia="ru-RU"/>
              </w:rPr>
            </w:pPr>
          </w:p>
        </w:tc>
        <w:tc>
          <w:tcPr>
            <w:tcW w:w="2894" w:type="dxa"/>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0"/>
                <w:szCs w:val="20"/>
                <w:lang w:eastAsia="ru-RU"/>
              </w:rPr>
            </w:pPr>
          </w:p>
        </w:tc>
        <w:tc>
          <w:tcPr>
            <w:tcW w:w="3713" w:type="dxa"/>
            <w:gridSpan w:val="4"/>
            <w:tcBorders>
              <w:top w:val="nil"/>
              <w:left w:val="nil"/>
              <w:bottom w:val="nil"/>
              <w:right w:val="nil"/>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20"/>
                <w:szCs w:val="20"/>
                <w:lang w:eastAsia="ru-RU"/>
              </w:rPr>
            </w:pPr>
            <w:r w:rsidRPr="00380A76">
              <w:rPr>
                <w:rFonts w:ascii="Times New Roman" w:eastAsia="Times New Roman" w:hAnsi="Times New Roman" w:cs="Times New Roman"/>
                <w:sz w:val="20"/>
                <w:szCs w:val="20"/>
                <w:lang w:eastAsia="ru-RU"/>
              </w:rPr>
              <w:t xml:space="preserve">Приложение № 1 </w:t>
            </w:r>
          </w:p>
        </w:tc>
        <w:tc>
          <w:tcPr>
            <w:tcW w:w="1061" w:type="dxa"/>
            <w:gridSpan w:val="2"/>
            <w:tcBorders>
              <w:top w:val="nil"/>
              <w:left w:val="nil"/>
              <w:bottom w:val="nil"/>
              <w:right w:val="nil"/>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0"/>
                <w:szCs w:val="20"/>
                <w:lang w:eastAsia="ru-RU"/>
              </w:rPr>
            </w:pPr>
          </w:p>
        </w:tc>
      </w:tr>
      <w:tr w:rsidR="00380A76" w:rsidRPr="00380A76" w:rsidTr="00380A76">
        <w:trPr>
          <w:trHeight w:val="765"/>
        </w:trPr>
        <w:tc>
          <w:tcPr>
            <w:tcW w:w="8883" w:type="dxa"/>
            <w:gridSpan w:val="8"/>
            <w:tcBorders>
              <w:top w:val="nil"/>
              <w:left w:val="nil"/>
              <w:bottom w:val="nil"/>
              <w:right w:val="nil"/>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lang w:eastAsia="ru-RU"/>
              </w:rPr>
            </w:pPr>
            <w:r w:rsidRPr="00380A76">
              <w:rPr>
                <w:rFonts w:ascii="Times New Roman" w:eastAsia="Times New Roman" w:hAnsi="Times New Roman" w:cs="Times New Roman"/>
                <w:b/>
                <w:bCs/>
                <w:lang w:eastAsia="ru-RU"/>
              </w:rPr>
              <w:t>Основные показатели проекта бюджета  сельского поселения Алакуртти на 2024 год и плановый период 2025 и 2026 годов</w:t>
            </w:r>
          </w:p>
        </w:tc>
        <w:tc>
          <w:tcPr>
            <w:tcW w:w="1051" w:type="dxa"/>
            <w:gridSpan w:val="2"/>
            <w:tcBorders>
              <w:top w:val="nil"/>
              <w:left w:val="nil"/>
              <w:bottom w:val="nil"/>
              <w:right w:val="nil"/>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24"/>
                <w:szCs w:val="24"/>
                <w:lang w:eastAsia="ru-RU"/>
              </w:rPr>
            </w:pPr>
          </w:p>
        </w:tc>
        <w:tc>
          <w:tcPr>
            <w:tcW w:w="992" w:type="dxa"/>
            <w:gridSpan w:val="2"/>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0"/>
                <w:szCs w:val="20"/>
                <w:lang w:eastAsia="ru-RU"/>
              </w:rPr>
            </w:pPr>
          </w:p>
        </w:tc>
      </w:tr>
      <w:tr w:rsidR="00380A76" w:rsidRPr="00380A76" w:rsidTr="00380A76">
        <w:trPr>
          <w:gridAfter w:val="1"/>
          <w:wAfter w:w="10" w:type="dxa"/>
          <w:trHeight w:val="300"/>
        </w:trPr>
        <w:tc>
          <w:tcPr>
            <w:tcW w:w="1076" w:type="dxa"/>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0"/>
                <w:szCs w:val="20"/>
                <w:lang w:eastAsia="ru-RU"/>
              </w:rPr>
            </w:pPr>
          </w:p>
        </w:tc>
        <w:tc>
          <w:tcPr>
            <w:tcW w:w="2894" w:type="dxa"/>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0"/>
                <w:szCs w:val="20"/>
                <w:lang w:eastAsia="ru-RU"/>
              </w:rPr>
            </w:pPr>
          </w:p>
        </w:tc>
        <w:tc>
          <w:tcPr>
            <w:tcW w:w="1022" w:type="dxa"/>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lang w:eastAsia="ru-RU"/>
              </w:rPr>
            </w:pPr>
          </w:p>
        </w:tc>
        <w:tc>
          <w:tcPr>
            <w:tcW w:w="1072" w:type="dxa"/>
            <w:gridSpan w:val="3"/>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nil"/>
              <w:right w:val="nil"/>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sz w:val="20"/>
                <w:szCs w:val="20"/>
                <w:lang w:eastAsia="ru-RU"/>
              </w:rPr>
            </w:pPr>
          </w:p>
        </w:tc>
      </w:tr>
      <w:tr w:rsidR="00380A76" w:rsidRPr="00380A76" w:rsidTr="00380A76">
        <w:trPr>
          <w:gridAfter w:val="1"/>
          <w:wAfter w:w="10" w:type="dxa"/>
          <w:trHeight w:val="105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Раздел/      ведомство</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Наименование показателя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xml:space="preserve">Исполнено за </w:t>
            </w:r>
            <w:r w:rsidRPr="00380A76">
              <w:rPr>
                <w:rFonts w:ascii="Times New Roman" w:eastAsia="Times New Roman" w:hAnsi="Times New Roman" w:cs="Times New Roman"/>
                <w:b/>
                <w:bCs/>
                <w:sz w:val="16"/>
                <w:szCs w:val="16"/>
                <w:lang w:eastAsia="ru-RU"/>
              </w:rPr>
              <w:t>2022</w:t>
            </w:r>
            <w:r w:rsidRPr="00380A76">
              <w:rPr>
                <w:rFonts w:ascii="Times New Roman" w:eastAsia="Times New Roman" w:hAnsi="Times New Roman" w:cs="Times New Roman"/>
                <w:sz w:val="16"/>
                <w:szCs w:val="16"/>
                <w:lang w:eastAsia="ru-RU"/>
              </w:rPr>
              <w:t xml:space="preserve">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Ожидаемое исполнение  за</w:t>
            </w:r>
            <w:r w:rsidRPr="00380A76">
              <w:rPr>
                <w:rFonts w:ascii="Times New Roman" w:eastAsia="Times New Roman" w:hAnsi="Times New Roman" w:cs="Times New Roman"/>
                <w:b/>
                <w:bCs/>
                <w:sz w:val="16"/>
                <w:szCs w:val="16"/>
                <w:lang w:eastAsia="ru-RU"/>
              </w:rPr>
              <w:t xml:space="preserve"> 2023</w:t>
            </w:r>
            <w:r w:rsidRPr="00380A76">
              <w:rPr>
                <w:rFonts w:ascii="Times New Roman" w:eastAsia="Times New Roman" w:hAnsi="Times New Roman" w:cs="Times New Roman"/>
                <w:sz w:val="16"/>
                <w:szCs w:val="16"/>
                <w:lang w:eastAsia="ru-RU"/>
              </w:rPr>
              <w:t xml:space="preserve"> год</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xml:space="preserve">Проект           на </w:t>
            </w:r>
            <w:r w:rsidRPr="00380A76">
              <w:rPr>
                <w:rFonts w:ascii="Times New Roman" w:eastAsia="Times New Roman" w:hAnsi="Times New Roman" w:cs="Times New Roman"/>
                <w:b/>
                <w:bCs/>
                <w:sz w:val="16"/>
                <w:szCs w:val="16"/>
                <w:lang w:eastAsia="ru-RU"/>
              </w:rPr>
              <w:t>2024</w:t>
            </w:r>
            <w:r w:rsidRPr="00380A76">
              <w:rPr>
                <w:rFonts w:ascii="Times New Roman" w:eastAsia="Times New Roman" w:hAnsi="Times New Roman" w:cs="Times New Roman"/>
                <w:sz w:val="16"/>
                <w:szCs w:val="16"/>
                <w:lang w:eastAsia="ru-RU"/>
              </w:rPr>
              <w:t xml:space="preserve">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xml:space="preserve">Отклонение от </w:t>
            </w:r>
            <w:r w:rsidRPr="00380A76">
              <w:rPr>
                <w:rFonts w:ascii="Times New Roman" w:eastAsia="Times New Roman" w:hAnsi="Times New Roman" w:cs="Times New Roman"/>
                <w:b/>
                <w:bCs/>
                <w:sz w:val="16"/>
                <w:szCs w:val="16"/>
                <w:lang w:eastAsia="ru-RU"/>
              </w:rPr>
              <w:t xml:space="preserve">2023 </w:t>
            </w:r>
            <w:r w:rsidRPr="00380A76">
              <w:rPr>
                <w:rFonts w:ascii="Times New Roman" w:eastAsia="Times New Roman" w:hAnsi="Times New Roman" w:cs="Times New Roman"/>
                <w:sz w:val="16"/>
                <w:szCs w:val="16"/>
                <w:lang w:eastAsia="ru-RU"/>
              </w:rPr>
              <w:t>года              "+" увеличение,           "-" снижение</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sz w:val="16"/>
                <w:szCs w:val="16"/>
                <w:lang w:eastAsia="ru-RU"/>
              </w:rPr>
              <w:t>Проект на</w:t>
            </w:r>
            <w:r w:rsidRPr="00380A76">
              <w:rPr>
                <w:rFonts w:ascii="Times New Roman" w:eastAsia="Times New Roman" w:hAnsi="Times New Roman" w:cs="Times New Roman"/>
                <w:b/>
                <w:bCs/>
                <w:sz w:val="16"/>
                <w:szCs w:val="16"/>
                <w:lang w:eastAsia="ru-RU"/>
              </w:rPr>
              <w:t xml:space="preserve">                         2025</w:t>
            </w:r>
            <w:r w:rsidRPr="00380A76">
              <w:rPr>
                <w:rFonts w:ascii="Times New Roman" w:eastAsia="Times New Roman" w:hAnsi="Times New Roman" w:cs="Times New Roman"/>
                <w:sz w:val="16"/>
                <w:szCs w:val="16"/>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sz w:val="16"/>
                <w:szCs w:val="16"/>
                <w:lang w:eastAsia="ru-RU"/>
              </w:rPr>
              <w:t>Проект на</w:t>
            </w:r>
            <w:r w:rsidRPr="00380A76">
              <w:rPr>
                <w:rFonts w:ascii="Times New Roman" w:eastAsia="Times New Roman" w:hAnsi="Times New Roman" w:cs="Times New Roman"/>
                <w:b/>
                <w:bCs/>
                <w:sz w:val="16"/>
                <w:szCs w:val="16"/>
                <w:lang w:eastAsia="ru-RU"/>
              </w:rPr>
              <w:t xml:space="preserve">                           2026 </w:t>
            </w:r>
            <w:r w:rsidRPr="00380A76">
              <w:rPr>
                <w:rFonts w:ascii="Times New Roman" w:eastAsia="Times New Roman" w:hAnsi="Times New Roman" w:cs="Times New Roman"/>
                <w:sz w:val="16"/>
                <w:szCs w:val="16"/>
                <w:lang w:eastAsia="ru-RU"/>
              </w:rPr>
              <w:t>год</w:t>
            </w:r>
          </w:p>
        </w:tc>
      </w:tr>
      <w:tr w:rsidR="00380A76" w:rsidRPr="00380A76" w:rsidTr="00380A76">
        <w:trPr>
          <w:trHeight w:val="300"/>
        </w:trPr>
        <w:tc>
          <w:tcPr>
            <w:tcW w:w="8883" w:type="dxa"/>
            <w:gridSpan w:val="8"/>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ДОХОДЫ</w:t>
            </w:r>
          </w:p>
        </w:tc>
        <w:tc>
          <w:tcPr>
            <w:tcW w:w="1051" w:type="dxa"/>
            <w:gridSpan w:val="2"/>
            <w:tcBorders>
              <w:top w:val="nil"/>
              <w:left w:val="nil"/>
              <w:bottom w:val="single" w:sz="4" w:space="0" w:color="auto"/>
              <w:right w:val="single" w:sz="4" w:space="0" w:color="auto"/>
            </w:tcBorders>
            <w:shd w:val="clear" w:color="000000" w:fill="DDD9C4"/>
            <w:noWrap/>
            <w:vAlign w:val="bottom"/>
            <w:hideMark/>
          </w:tcPr>
          <w:p w:rsidR="00380A76" w:rsidRPr="00380A76" w:rsidRDefault="00380A76" w:rsidP="00380A76">
            <w:pPr>
              <w:spacing w:after="0" w:line="240" w:lineRule="auto"/>
              <w:rPr>
                <w:rFonts w:ascii="Calibri" w:eastAsia="Times New Roman" w:hAnsi="Calibri" w:cs="Times New Roman"/>
                <w:sz w:val="16"/>
                <w:szCs w:val="16"/>
                <w:lang w:eastAsia="ru-RU"/>
              </w:rPr>
            </w:pPr>
            <w:r w:rsidRPr="00380A76">
              <w:rPr>
                <w:rFonts w:ascii="Calibri" w:eastAsia="Times New Roman" w:hAnsi="Calibri" w:cs="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000000" w:fill="DDD9C4"/>
            <w:noWrap/>
            <w:vAlign w:val="bottom"/>
            <w:hideMark/>
          </w:tcPr>
          <w:p w:rsidR="00380A76" w:rsidRPr="00380A76" w:rsidRDefault="00380A76" w:rsidP="00380A76">
            <w:pPr>
              <w:spacing w:after="0" w:line="240" w:lineRule="auto"/>
              <w:rPr>
                <w:rFonts w:ascii="Calibri" w:eastAsia="Times New Roman" w:hAnsi="Calibri" w:cs="Times New Roman"/>
                <w:sz w:val="16"/>
                <w:szCs w:val="16"/>
                <w:lang w:eastAsia="ru-RU"/>
              </w:rPr>
            </w:pPr>
            <w:r w:rsidRPr="00380A76">
              <w:rPr>
                <w:rFonts w:ascii="Calibri" w:eastAsia="Times New Roman" w:hAnsi="Calibri" w:cs="Times New Roman"/>
                <w:sz w:val="16"/>
                <w:szCs w:val="16"/>
                <w:lang w:eastAsia="ru-RU"/>
              </w:rPr>
              <w:t> </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rPr>
                <w:rFonts w:ascii="Arial CYR" w:eastAsia="Times New Roman" w:hAnsi="Arial CYR" w:cs="Arial CYR"/>
                <w:sz w:val="16"/>
                <w:szCs w:val="16"/>
                <w:lang w:eastAsia="ru-RU"/>
              </w:rPr>
            </w:pPr>
            <w:r w:rsidRPr="00380A76">
              <w:rPr>
                <w:rFonts w:ascii="Arial CYR" w:eastAsia="Times New Roman" w:hAnsi="Arial CYR" w:cs="Arial CYR"/>
                <w:sz w:val="16"/>
                <w:szCs w:val="16"/>
                <w:lang w:eastAsia="ru-RU"/>
              </w:rPr>
              <w:t> </w:t>
            </w:r>
          </w:p>
        </w:tc>
        <w:tc>
          <w:tcPr>
            <w:tcW w:w="2894" w:type="dxa"/>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Налоговые доходы</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9 323,6</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9 333,3</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9 686,5</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353,2</w:t>
            </w:r>
          </w:p>
        </w:tc>
        <w:tc>
          <w:tcPr>
            <w:tcW w:w="1072" w:type="dxa"/>
            <w:gridSpan w:val="3"/>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10 029,7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10 166,8</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1 01  00</w:t>
            </w:r>
          </w:p>
        </w:tc>
        <w:tc>
          <w:tcPr>
            <w:tcW w:w="2894" w:type="dxa"/>
            <w:tcBorders>
              <w:top w:val="nil"/>
              <w:left w:val="nil"/>
              <w:bottom w:val="single" w:sz="4" w:space="0" w:color="auto"/>
              <w:right w:val="single" w:sz="4" w:space="0" w:color="auto"/>
            </w:tcBorders>
            <w:shd w:val="clear" w:color="auto" w:fill="auto"/>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налог на доходы физических лиц</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7 746,7</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7 908,6</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8 177,4</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268,8</w:t>
            </w:r>
          </w:p>
        </w:tc>
        <w:tc>
          <w:tcPr>
            <w:tcW w:w="1072" w:type="dxa"/>
            <w:gridSpan w:val="3"/>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8 473,6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8 541,2</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1 05 00</w:t>
            </w:r>
          </w:p>
        </w:tc>
        <w:tc>
          <w:tcPr>
            <w:tcW w:w="2894" w:type="dxa"/>
            <w:tcBorders>
              <w:top w:val="nil"/>
              <w:left w:val="nil"/>
              <w:bottom w:val="single" w:sz="4" w:space="0" w:color="auto"/>
              <w:right w:val="single" w:sz="4" w:space="0" w:color="auto"/>
            </w:tcBorders>
            <w:shd w:val="clear" w:color="auto" w:fill="auto"/>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налоги на совокупный доход</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828,8</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680,1</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734,5</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54,4</w:t>
            </w:r>
          </w:p>
        </w:tc>
        <w:tc>
          <w:tcPr>
            <w:tcW w:w="1072" w:type="dxa"/>
            <w:gridSpan w:val="3"/>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781,5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851,0</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1 06 01</w:t>
            </w:r>
          </w:p>
        </w:tc>
        <w:tc>
          <w:tcPr>
            <w:tcW w:w="2894" w:type="dxa"/>
            <w:tcBorders>
              <w:top w:val="nil"/>
              <w:left w:val="nil"/>
              <w:bottom w:val="single" w:sz="4" w:space="0" w:color="auto"/>
              <w:right w:val="single" w:sz="4" w:space="0" w:color="auto"/>
            </w:tcBorders>
            <w:shd w:val="clear" w:color="auto" w:fill="auto"/>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налоги на имущество физических  лиц</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481,5</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467,8</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467,8</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072" w:type="dxa"/>
            <w:gridSpan w:val="3"/>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467,8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467,8</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1 06 06</w:t>
            </w:r>
          </w:p>
        </w:tc>
        <w:tc>
          <w:tcPr>
            <w:tcW w:w="2894" w:type="dxa"/>
            <w:tcBorders>
              <w:top w:val="nil"/>
              <w:left w:val="nil"/>
              <w:bottom w:val="single" w:sz="4" w:space="0" w:color="auto"/>
              <w:right w:val="single" w:sz="4" w:space="0" w:color="auto"/>
            </w:tcBorders>
            <w:shd w:val="clear" w:color="auto" w:fill="auto"/>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земельный  налог</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266,6</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276,8</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306,8</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30,0</w:t>
            </w:r>
          </w:p>
        </w:tc>
        <w:tc>
          <w:tcPr>
            <w:tcW w:w="1072" w:type="dxa"/>
            <w:gridSpan w:val="3"/>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306,8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306,8</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rPr>
                <w:rFonts w:ascii="Calibri" w:eastAsia="Times New Roman" w:hAnsi="Calibri" w:cs="Times New Roman"/>
                <w:sz w:val="16"/>
                <w:szCs w:val="16"/>
                <w:lang w:eastAsia="ru-RU"/>
              </w:rPr>
            </w:pPr>
            <w:r w:rsidRPr="00380A76">
              <w:rPr>
                <w:rFonts w:ascii="Calibri" w:eastAsia="Times New Roman" w:hAnsi="Calibri" w:cs="Times New Roman"/>
                <w:sz w:val="16"/>
                <w:szCs w:val="16"/>
                <w:lang w:eastAsia="ru-RU"/>
              </w:rPr>
              <w:t> </w:t>
            </w:r>
          </w:p>
        </w:tc>
        <w:tc>
          <w:tcPr>
            <w:tcW w:w="2894" w:type="dxa"/>
            <w:tcBorders>
              <w:top w:val="nil"/>
              <w:left w:val="nil"/>
              <w:bottom w:val="single" w:sz="4" w:space="0" w:color="auto"/>
              <w:right w:val="single" w:sz="4" w:space="0" w:color="auto"/>
            </w:tcBorders>
            <w:shd w:val="clear" w:color="auto" w:fill="auto"/>
            <w:vAlign w:val="bottom"/>
            <w:hideMark/>
          </w:tcPr>
          <w:p w:rsidR="00380A76" w:rsidRPr="00380A76" w:rsidRDefault="00380A76" w:rsidP="00380A76">
            <w:pPr>
              <w:spacing w:after="0" w:line="240" w:lineRule="auto"/>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21 134,6</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21 457,7</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21 207,4</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-250,3</w:t>
            </w:r>
          </w:p>
        </w:tc>
        <w:tc>
          <w:tcPr>
            <w:tcW w:w="1072" w:type="dxa"/>
            <w:gridSpan w:val="3"/>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21 459,4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21 802,4</w:t>
            </w:r>
          </w:p>
        </w:tc>
      </w:tr>
      <w:tr w:rsidR="00380A76" w:rsidRPr="00380A76" w:rsidTr="00380A76">
        <w:trPr>
          <w:gridAfter w:val="1"/>
          <w:wAfter w:w="10" w:type="dxa"/>
          <w:trHeight w:val="57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1 11 00</w:t>
            </w:r>
          </w:p>
        </w:tc>
        <w:tc>
          <w:tcPr>
            <w:tcW w:w="2894" w:type="dxa"/>
            <w:tcBorders>
              <w:top w:val="nil"/>
              <w:left w:val="nil"/>
              <w:bottom w:val="single" w:sz="4" w:space="0" w:color="auto"/>
              <w:right w:val="single" w:sz="4" w:space="0" w:color="auto"/>
            </w:tcBorders>
            <w:shd w:val="clear" w:color="auto" w:fill="auto"/>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xml:space="preserve">доходы от испльзования имущества, находящегося в государственной и муниципальной собственности  </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19 183,0</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19 947,9</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20 117,3</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169,4</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20 328,5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20 644,0</w:t>
            </w:r>
          </w:p>
        </w:tc>
      </w:tr>
      <w:tr w:rsidR="00380A76" w:rsidRPr="00380A76" w:rsidTr="00380A76">
        <w:trPr>
          <w:gridAfter w:val="1"/>
          <w:wAfter w:w="10" w:type="dxa"/>
          <w:trHeight w:val="49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1 13 00</w:t>
            </w:r>
          </w:p>
        </w:tc>
        <w:tc>
          <w:tcPr>
            <w:tcW w:w="2894" w:type="dxa"/>
            <w:tcBorders>
              <w:top w:val="nil"/>
              <w:left w:val="nil"/>
              <w:bottom w:val="single" w:sz="4" w:space="0" w:color="auto"/>
              <w:right w:val="single" w:sz="4" w:space="0" w:color="auto"/>
            </w:tcBorders>
            <w:shd w:val="clear" w:color="auto" w:fill="auto"/>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доходы от оказания платных услуг и компенсции затрат бюджетов поселений</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1 486,9</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816,6</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1 019,2</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202,6</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1 060,0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1 102,4</w:t>
            </w:r>
          </w:p>
        </w:tc>
      </w:tr>
      <w:tr w:rsidR="00380A76" w:rsidRPr="00380A76" w:rsidTr="00380A76">
        <w:trPr>
          <w:gridAfter w:val="1"/>
          <w:wAfter w:w="10" w:type="dxa"/>
          <w:trHeight w:val="46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1 14 00</w:t>
            </w:r>
          </w:p>
        </w:tc>
        <w:tc>
          <w:tcPr>
            <w:tcW w:w="2894" w:type="dxa"/>
            <w:tcBorders>
              <w:top w:val="nil"/>
              <w:left w:val="nil"/>
              <w:bottom w:val="single" w:sz="4" w:space="0" w:color="auto"/>
              <w:right w:val="single" w:sz="4" w:space="0" w:color="auto"/>
            </w:tcBorders>
            <w:shd w:val="clear" w:color="auto" w:fill="auto"/>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доходы от реализации имущества, находящегося в муниципальной собственности</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r>
      <w:tr w:rsidR="00380A76" w:rsidRPr="00380A76" w:rsidTr="00380A76">
        <w:trPr>
          <w:gridAfter w:val="1"/>
          <w:wAfter w:w="10" w:type="dxa"/>
          <w:trHeight w:val="33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1 16 00</w:t>
            </w:r>
          </w:p>
        </w:tc>
        <w:tc>
          <w:tcPr>
            <w:tcW w:w="2894" w:type="dxa"/>
            <w:tcBorders>
              <w:top w:val="nil"/>
              <w:left w:val="nil"/>
              <w:bottom w:val="single" w:sz="4" w:space="0" w:color="auto"/>
              <w:right w:val="single" w:sz="4" w:space="0" w:color="auto"/>
            </w:tcBorders>
            <w:shd w:val="clear" w:color="auto" w:fill="auto"/>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штрафы санкции, возмещение ущерба</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79,3</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78,4</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70,9</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-7,5</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56,0</w:t>
            </w:r>
          </w:p>
        </w:tc>
      </w:tr>
      <w:tr w:rsidR="00380A76" w:rsidRPr="00380A76" w:rsidTr="00380A76">
        <w:trPr>
          <w:gridAfter w:val="1"/>
          <w:wAfter w:w="10" w:type="dxa"/>
          <w:trHeight w:val="72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1 17 00</w:t>
            </w:r>
          </w:p>
        </w:tc>
        <w:tc>
          <w:tcPr>
            <w:tcW w:w="2894"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Прочие неналоговые доходы бюджетов поселений - невыясненные поступления, зачисляемые в  бюджеты поселений</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385,4</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614,8</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-614,8</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r>
      <w:tr w:rsidR="00380A76" w:rsidRPr="00380A76" w:rsidTr="00380A76">
        <w:trPr>
          <w:gridAfter w:val="1"/>
          <w:wAfter w:w="10" w:type="dxa"/>
          <w:trHeight w:val="37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ИТОГО НАЛОГОВЫХ И НЕНАЛОГОВЫХ ДОХОДОВ</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30 458,2</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30 791,0</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30 893,9</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102,9</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31 489,1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31 969,2</w:t>
            </w:r>
          </w:p>
        </w:tc>
      </w:tr>
      <w:tr w:rsidR="00380A76" w:rsidRPr="00380A76" w:rsidTr="00380A76">
        <w:trPr>
          <w:gridAfter w:val="1"/>
          <w:wAfter w:w="10" w:type="dxa"/>
          <w:trHeight w:val="27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rPr>
                <w:rFonts w:ascii="Calibri" w:eastAsia="Times New Roman" w:hAnsi="Calibri" w:cs="Times New Roman"/>
                <w:sz w:val="16"/>
                <w:szCs w:val="16"/>
                <w:lang w:eastAsia="ru-RU"/>
              </w:rPr>
            </w:pPr>
            <w:r w:rsidRPr="00380A76">
              <w:rPr>
                <w:rFonts w:ascii="Calibri" w:eastAsia="Times New Roman" w:hAnsi="Calibri" w:cs="Times New Roman"/>
                <w:sz w:val="16"/>
                <w:szCs w:val="16"/>
                <w:lang w:eastAsia="ru-RU"/>
              </w:rPr>
              <w:t> </w:t>
            </w:r>
          </w:p>
        </w:tc>
        <w:tc>
          <w:tcPr>
            <w:tcW w:w="2894" w:type="dxa"/>
            <w:tcBorders>
              <w:top w:val="nil"/>
              <w:left w:val="nil"/>
              <w:bottom w:val="single" w:sz="4" w:space="0" w:color="auto"/>
              <w:right w:val="single" w:sz="4" w:space="0" w:color="auto"/>
            </w:tcBorders>
            <w:shd w:val="clear" w:color="auto" w:fill="auto"/>
            <w:hideMark/>
          </w:tcPr>
          <w:p w:rsidR="00380A76" w:rsidRPr="00380A76" w:rsidRDefault="00380A76" w:rsidP="00380A76">
            <w:pPr>
              <w:spacing w:after="0" w:line="240" w:lineRule="auto"/>
              <w:jc w:val="right"/>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 xml:space="preserve">Удельный вес </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26,2%</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29,1%</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40,0%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х</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56,1%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55,5%</w:t>
            </w:r>
          </w:p>
        </w:tc>
      </w:tr>
      <w:tr w:rsidR="00380A76" w:rsidRPr="00380A76" w:rsidTr="00380A76">
        <w:trPr>
          <w:gridAfter w:val="1"/>
          <w:wAfter w:w="10" w:type="dxa"/>
          <w:trHeight w:val="540"/>
        </w:trPr>
        <w:tc>
          <w:tcPr>
            <w:tcW w:w="39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0A76" w:rsidRPr="00380A76" w:rsidRDefault="00380A76" w:rsidP="00380A76">
            <w:pPr>
              <w:spacing w:after="0" w:line="240" w:lineRule="auto"/>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 xml:space="preserve">БЕЗВОЗМЕЗДНЫЕ ПОСТУПЛЕНИЯ </w:t>
            </w:r>
            <w:r w:rsidRPr="00380A76">
              <w:rPr>
                <w:rFonts w:ascii="Times New Roman" w:eastAsia="Times New Roman" w:hAnsi="Times New Roman" w:cs="Times New Roman"/>
                <w:sz w:val="16"/>
                <w:szCs w:val="16"/>
                <w:lang w:eastAsia="ru-RU"/>
              </w:rPr>
              <w:t>(с учетом возврата остатков)</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85 608,6</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74 871,5</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46 363,5</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-28 508,0</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24 658,3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25 651,8</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rPr>
                <w:rFonts w:ascii="Calibri" w:eastAsia="Times New Roman" w:hAnsi="Calibri" w:cs="Times New Roman"/>
                <w:sz w:val="16"/>
                <w:szCs w:val="16"/>
                <w:lang w:eastAsia="ru-RU"/>
              </w:rPr>
            </w:pPr>
            <w:r w:rsidRPr="00380A76">
              <w:rPr>
                <w:rFonts w:ascii="Calibri" w:eastAsia="Times New Roman" w:hAnsi="Calibri" w:cs="Times New Roman"/>
                <w:sz w:val="16"/>
                <w:szCs w:val="16"/>
                <w:lang w:eastAsia="ru-RU"/>
              </w:rPr>
              <w:t> </w:t>
            </w:r>
          </w:p>
        </w:tc>
        <w:tc>
          <w:tcPr>
            <w:tcW w:w="2894" w:type="dxa"/>
            <w:tcBorders>
              <w:top w:val="nil"/>
              <w:left w:val="nil"/>
              <w:bottom w:val="single" w:sz="4" w:space="0" w:color="auto"/>
              <w:right w:val="single" w:sz="4" w:space="0" w:color="auto"/>
            </w:tcBorders>
            <w:shd w:val="clear" w:color="auto" w:fill="auto"/>
            <w:hideMark/>
          </w:tcPr>
          <w:p w:rsidR="00380A76" w:rsidRPr="00380A76" w:rsidRDefault="00380A76" w:rsidP="00380A76">
            <w:pPr>
              <w:spacing w:after="0" w:line="240" w:lineRule="auto"/>
              <w:jc w:val="right"/>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 xml:space="preserve">Удельный вес </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73,8%</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70,9%</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60,0%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х</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43,9%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i/>
                <w:iCs/>
                <w:sz w:val="16"/>
                <w:szCs w:val="16"/>
                <w:lang w:eastAsia="ru-RU"/>
              </w:rPr>
            </w:pPr>
            <w:r w:rsidRPr="00380A76">
              <w:rPr>
                <w:rFonts w:ascii="Times New Roman" w:eastAsia="Times New Roman" w:hAnsi="Times New Roman" w:cs="Times New Roman"/>
                <w:i/>
                <w:iCs/>
                <w:sz w:val="16"/>
                <w:szCs w:val="16"/>
                <w:lang w:eastAsia="ru-RU"/>
              </w:rPr>
              <w:t>44,5%</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2 02 01</w:t>
            </w:r>
          </w:p>
        </w:tc>
        <w:tc>
          <w:tcPr>
            <w:tcW w:w="2894" w:type="dxa"/>
            <w:tcBorders>
              <w:top w:val="nil"/>
              <w:left w:val="nil"/>
              <w:bottom w:val="single" w:sz="4" w:space="0" w:color="auto"/>
              <w:right w:val="single" w:sz="4" w:space="0" w:color="auto"/>
            </w:tcBorders>
            <w:shd w:val="clear" w:color="auto" w:fill="auto"/>
            <w:vAlign w:val="bottom"/>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xml:space="preserve">ДОТАЦИИ </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7 874,2</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8 077,90</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11 687,20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3 609,3</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12 002,7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12 484,3</w:t>
            </w:r>
          </w:p>
        </w:tc>
      </w:tr>
      <w:tr w:rsidR="00380A76" w:rsidRPr="00380A76" w:rsidTr="00380A76">
        <w:trPr>
          <w:gridAfter w:val="1"/>
          <w:wAfter w:w="10" w:type="dxa"/>
          <w:trHeight w:val="39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2 02 02</w:t>
            </w:r>
          </w:p>
        </w:tc>
        <w:tc>
          <w:tcPr>
            <w:tcW w:w="2894" w:type="dxa"/>
            <w:tcBorders>
              <w:top w:val="nil"/>
              <w:left w:val="nil"/>
              <w:bottom w:val="single" w:sz="4" w:space="0" w:color="auto"/>
              <w:right w:val="single" w:sz="4" w:space="0" w:color="auto"/>
            </w:tcBorders>
            <w:shd w:val="clear" w:color="auto" w:fill="auto"/>
            <w:vAlign w:val="bottom"/>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xml:space="preserve">СУБСИДИИ </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55 114,7</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21 912,50</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10 096,80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-11 815,7</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10 622,2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11 103,7</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2 02 03</w:t>
            </w:r>
          </w:p>
        </w:tc>
        <w:tc>
          <w:tcPr>
            <w:tcW w:w="2894" w:type="dxa"/>
            <w:tcBorders>
              <w:top w:val="nil"/>
              <w:left w:val="nil"/>
              <w:bottom w:val="single" w:sz="4" w:space="0" w:color="auto"/>
              <w:right w:val="single" w:sz="4" w:space="0" w:color="auto"/>
            </w:tcBorders>
            <w:shd w:val="clear" w:color="auto" w:fill="auto"/>
            <w:vAlign w:val="bottom"/>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xml:space="preserve">СУБВЕНЦИИ </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1 874,8</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1 893,70</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2 007,40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113,7</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2 033,4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2 063,8</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2 02 04</w:t>
            </w:r>
          </w:p>
        </w:tc>
        <w:tc>
          <w:tcPr>
            <w:tcW w:w="2894" w:type="dxa"/>
            <w:tcBorders>
              <w:top w:val="nil"/>
              <w:left w:val="nil"/>
              <w:bottom w:val="single" w:sz="4" w:space="0" w:color="auto"/>
              <w:right w:val="single" w:sz="4" w:space="0" w:color="auto"/>
            </w:tcBorders>
            <w:shd w:val="clear" w:color="auto" w:fill="auto"/>
            <w:vAlign w:val="bottom"/>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Иные межбюджетные трансферты</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20 806,0</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43 009,90</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22 572,10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-20 437,8</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r>
      <w:tr w:rsidR="00380A76" w:rsidRPr="00380A76" w:rsidTr="00380A76">
        <w:trPr>
          <w:gridAfter w:val="1"/>
          <w:wAfter w:w="10" w:type="dxa"/>
          <w:trHeight w:val="49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 </w:t>
            </w:r>
          </w:p>
        </w:tc>
        <w:tc>
          <w:tcPr>
            <w:tcW w:w="2894" w:type="dxa"/>
            <w:tcBorders>
              <w:top w:val="nil"/>
              <w:left w:val="nil"/>
              <w:bottom w:val="single" w:sz="4" w:space="0" w:color="auto"/>
              <w:right w:val="single" w:sz="4" w:space="0" w:color="auto"/>
            </w:tcBorders>
            <w:shd w:val="clear" w:color="auto" w:fill="auto"/>
            <w:vAlign w:val="bottom"/>
            <w:hideMark/>
          </w:tcPr>
          <w:p w:rsidR="00380A76" w:rsidRPr="00380A76" w:rsidRDefault="00380A76" w:rsidP="00380A76">
            <w:pPr>
              <w:spacing w:after="0" w:line="240" w:lineRule="auto"/>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БЕЗВОЗМЕЗДНЫЕ ПОСТУПЛЕНИЯ от  других  бюджет</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85 669,7</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74 894,0</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46 363,5</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-28 530,5</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24 658,3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25 651,8</w:t>
            </w:r>
          </w:p>
        </w:tc>
      </w:tr>
      <w:tr w:rsidR="00380A76" w:rsidRPr="00380A76" w:rsidTr="00380A76">
        <w:trPr>
          <w:gridAfter w:val="1"/>
          <w:wAfter w:w="10" w:type="dxa"/>
          <w:trHeight w:val="49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2 04 00</w:t>
            </w:r>
          </w:p>
        </w:tc>
        <w:tc>
          <w:tcPr>
            <w:tcW w:w="2894" w:type="dxa"/>
            <w:tcBorders>
              <w:top w:val="nil"/>
              <w:left w:val="nil"/>
              <w:bottom w:val="single" w:sz="4" w:space="0" w:color="auto"/>
              <w:right w:val="single" w:sz="4" w:space="0" w:color="auto"/>
            </w:tcBorders>
            <w:shd w:val="clear" w:color="auto" w:fill="auto"/>
            <w:vAlign w:val="bottom"/>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БЕЗВОЗМЕЗДНЫЕ ПОСТУПЛЕНИЯ от негосударственных организаций</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0,00</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2 07 00</w:t>
            </w:r>
          </w:p>
        </w:tc>
        <w:tc>
          <w:tcPr>
            <w:tcW w:w="2894" w:type="dxa"/>
            <w:tcBorders>
              <w:top w:val="nil"/>
              <w:left w:val="nil"/>
              <w:bottom w:val="single" w:sz="4" w:space="0" w:color="auto"/>
              <w:right w:val="single" w:sz="4" w:space="0" w:color="auto"/>
            </w:tcBorders>
            <w:shd w:val="clear" w:color="auto" w:fill="auto"/>
            <w:vAlign w:val="bottom"/>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Прочие безвозмездные поступления</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r>
      <w:tr w:rsidR="00380A76" w:rsidRPr="00380A76" w:rsidTr="00380A76">
        <w:trPr>
          <w:gridAfter w:val="1"/>
          <w:wAfter w:w="10" w:type="dxa"/>
          <w:trHeight w:val="75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2 18 00</w:t>
            </w:r>
          </w:p>
        </w:tc>
        <w:tc>
          <w:tcPr>
            <w:tcW w:w="2894"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r>
      <w:tr w:rsidR="00380A76" w:rsidRPr="00380A76" w:rsidTr="00380A76">
        <w:trPr>
          <w:gridAfter w:val="1"/>
          <w:wAfter w:w="10" w:type="dxa"/>
          <w:trHeight w:val="48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2 19 00</w:t>
            </w:r>
          </w:p>
        </w:tc>
        <w:tc>
          <w:tcPr>
            <w:tcW w:w="2894" w:type="dxa"/>
            <w:tcBorders>
              <w:top w:val="nil"/>
              <w:left w:val="nil"/>
              <w:bottom w:val="single" w:sz="4" w:space="0" w:color="auto"/>
              <w:right w:val="single" w:sz="4" w:space="0" w:color="auto"/>
            </w:tcBorders>
            <w:shd w:val="clear" w:color="auto" w:fill="auto"/>
            <w:vAlign w:val="bottom"/>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xml:space="preserve">Возврат  остаков  субсидий, субвенций  и  иных межбюджетных  трансфертов, имующих  целевое назначение, прошлых лет из бюджетов поселений </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-61,1</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-22,5</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r>
      <w:tr w:rsidR="00380A76" w:rsidRPr="00380A76" w:rsidTr="00380A76">
        <w:trPr>
          <w:gridAfter w:val="1"/>
          <w:wAfter w:w="10" w:type="dxa"/>
          <w:trHeight w:val="33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rPr>
                <w:rFonts w:ascii="Calibri" w:eastAsia="Times New Roman" w:hAnsi="Calibri" w:cs="Times New Roman"/>
                <w:sz w:val="16"/>
                <w:szCs w:val="16"/>
                <w:lang w:eastAsia="ru-RU"/>
              </w:rPr>
            </w:pPr>
            <w:r w:rsidRPr="00380A76">
              <w:rPr>
                <w:rFonts w:ascii="Calibri" w:eastAsia="Times New Roman" w:hAnsi="Calibri" w:cs="Times New Roman"/>
                <w:sz w:val="16"/>
                <w:szCs w:val="16"/>
                <w:lang w:eastAsia="ru-RU"/>
              </w:rPr>
              <w:t> </w:t>
            </w:r>
          </w:p>
        </w:tc>
        <w:tc>
          <w:tcPr>
            <w:tcW w:w="2894" w:type="dxa"/>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right"/>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ВСЕГО ДОХОДОВ</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116 066,8</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105 662,5</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77 257,4</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-28 405,1</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56 147,4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57 621,0</w:t>
            </w:r>
          </w:p>
        </w:tc>
      </w:tr>
      <w:tr w:rsidR="00380A76" w:rsidRPr="00380A76" w:rsidTr="00380A76">
        <w:trPr>
          <w:gridAfter w:val="1"/>
          <w:wAfter w:w="10" w:type="dxa"/>
          <w:trHeight w:val="330"/>
        </w:trPr>
        <w:tc>
          <w:tcPr>
            <w:tcW w:w="1076" w:type="dxa"/>
            <w:tcBorders>
              <w:top w:val="nil"/>
              <w:left w:val="single" w:sz="4" w:space="0" w:color="auto"/>
              <w:bottom w:val="single" w:sz="4" w:space="0" w:color="auto"/>
              <w:right w:val="single" w:sz="4" w:space="0" w:color="auto"/>
            </w:tcBorders>
            <w:shd w:val="clear" w:color="auto" w:fill="auto"/>
            <w:noWrap/>
            <w:vAlign w:val="bottom"/>
          </w:tcPr>
          <w:p w:rsidR="00380A76" w:rsidRPr="00380A76" w:rsidRDefault="00380A76" w:rsidP="00380A76">
            <w:pPr>
              <w:spacing w:after="0" w:line="240" w:lineRule="auto"/>
              <w:rPr>
                <w:rFonts w:ascii="Calibri" w:eastAsia="Times New Roman" w:hAnsi="Calibri" w:cs="Times New Roman"/>
                <w:sz w:val="16"/>
                <w:szCs w:val="16"/>
                <w:lang w:eastAsia="ru-RU"/>
              </w:rPr>
            </w:pPr>
          </w:p>
        </w:tc>
        <w:tc>
          <w:tcPr>
            <w:tcW w:w="2894" w:type="dxa"/>
            <w:tcBorders>
              <w:top w:val="nil"/>
              <w:left w:val="nil"/>
              <w:bottom w:val="single" w:sz="4" w:space="0" w:color="auto"/>
              <w:right w:val="single" w:sz="4" w:space="0" w:color="auto"/>
            </w:tcBorders>
            <w:shd w:val="clear" w:color="auto" w:fill="auto"/>
            <w:noWrap/>
            <w:vAlign w:val="bottom"/>
          </w:tcPr>
          <w:p w:rsidR="00380A76" w:rsidRPr="00380A76" w:rsidRDefault="00380A76" w:rsidP="00380A76">
            <w:pPr>
              <w:spacing w:after="0" w:line="240" w:lineRule="auto"/>
              <w:jc w:val="right"/>
              <w:rPr>
                <w:rFonts w:ascii="Times New Roman" w:eastAsia="Times New Roman" w:hAnsi="Times New Roman" w:cs="Times New Roman"/>
                <w:b/>
                <w:bCs/>
                <w:sz w:val="16"/>
                <w:szCs w:val="16"/>
                <w:lang w:eastAsia="ru-RU"/>
              </w:rPr>
            </w:pPr>
          </w:p>
        </w:tc>
        <w:tc>
          <w:tcPr>
            <w:tcW w:w="1180" w:type="dxa"/>
            <w:tcBorders>
              <w:top w:val="nil"/>
              <w:left w:val="nil"/>
              <w:bottom w:val="single" w:sz="4" w:space="0" w:color="auto"/>
              <w:right w:val="single" w:sz="4" w:space="0" w:color="auto"/>
            </w:tcBorders>
            <w:shd w:val="clear" w:color="auto" w:fill="auto"/>
            <w:noWrap/>
            <w:vAlign w:val="center"/>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p>
        </w:tc>
        <w:tc>
          <w:tcPr>
            <w:tcW w:w="1200" w:type="dxa"/>
            <w:tcBorders>
              <w:top w:val="nil"/>
              <w:left w:val="nil"/>
              <w:bottom w:val="single" w:sz="4" w:space="0" w:color="auto"/>
              <w:right w:val="single" w:sz="4" w:space="0" w:color="auto"/>
            </w:tcBorders>
            <w:shd w:val="clear" w:color="auto" w:fill="auto"/>
            <w:noWrap/>
            <w:vAlign w:val="center"/>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p>
        </w:tc>
        <w:tc>
          <w:tcPr>
            <w:tcW w:w="1022" w:type="dxa"/>
            <w:tcBorders>
              <w:top w:val="nil"/>
              <w:left w:val="nil"/>
              <w:bottom w:val="single" w:sz="4" w:space="0" w:color="auto"/>
              <w:right w:val="single" w:sz="4" w:space="0" w:color="auto"/>
            </w:tcBorders>
            <w:shd w:val="clear" w:color="auto" w:fill="auto"/>
            <w:noWrap/>
            <w:vAlign w:val="center"/>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p>
        </w:tc>
        <w:tc>
          <w:tcPr>
            <w:tcW w:w="1480" w:type="dxa"/>
            <w:tcBorders>
              <w:top w:val="nil"/>
              <w:left w:val="nil"/>
              <w:bottom w:val="single" w:sz="4" w:space="0" w:color="auto"/>
              <w:right w:val="single" w:sz="4" w:space="0" w:color="auto"/>
            </w:tcBorders>
            <w:shd w:val="clear" w:color="auto" w:fill="auto"/>
            <w:noWrap/>
            <w:vAlign w:val="center"/>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p>
        </w:tc>
        <w:tc>
          <w:tcPr>
            <w:tcW w:w="1072" w:type="dxa"/>
            <w:gridSpan w:val="3"/>
            <w:tcBorders>
              <w:top w:val="nil"/>
              <w:left w:val="nil"/>
              <w:bottom w:val="single" w:sz="4" w:space="0" w:color="auto"/>
              <w:right w:val="single" w:sz="4" w:space="0" w:color="auto"/>
            </w:tcBorders>
            <w:shd w:val="clear" w:color="auto" w:fill="auto"/>
            <w:noWrap/>
            <w:vAlign w:val="center"/>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p>
        </w:tc>
      </w:tr>
      <w:tr w:rsidR="00380A76" w:rsidRPr="00380A76" w:rsidTr="00380A76">
        <w:trPr>
          <w:trHeight w:val="315"/>
        </w:trPr>
        <w:tc>
          <w:tcPr>
            <w:tcW w:w="8883" w:type="dxa"/>
            <w:gridSpan w:val="8"/>
            <w:tcBorders>
              <w:top w:val="single" w:sz="4" w:space="0" w:color="auto"/>
              <w:left w:val="single" w:sz="4" w:space="0" w:color="auto"/>
              <w:bottom w:val="single" w:sz="4" w:space="0" w:color="auto"/>
              <w:right w:val="single" w:sz="4" w:space="0" w:color="auto"/>
            </w:tcBorders>
            <w:shd w:val="clear" w:color="000000" w:fill="DDD9C4"/>
            <w:vAlign w:val="bottom"/>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lastRenderedPageBreak/>
              <w:t>РАСХОДЫ</w:t>
            </w:r>
          </w:p>
        </w:tc>
        <w:tc>
          <w:tcPr>
            <w:tcW w:w="1051" w:type="dxa"/>
            <w:gridSpan w:val="2"/>
            <w:tcBorders>
              <w:top w:val="nil"/>
              <w:left w:val="nil"/>
              <w:bottom w:val="single" w:sz="4" w:space="0" w:color="auto"/>
              <w:right w:val="single" w:sz="4" w:space="0" w:color="auto"/>
            </w:tcBorders>
            <w:shd w:val="clear" w:color="000000" w:fill="DDD9C4"/>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w:t>
            </w:r>
          </w:p>
        </w:tc>
        <w:tc>
          <w:tcPr>
            <w:tcW w:w="992" w:type="dxa"/>
            <w:gridSpan w:val="2"/>
            <w:tcBorders>
              <w:top w:val="nil"/>
              <w:left w:val="nil"/>
              <w:bottom w:val="single" w:sz="4" w:space="0" w:color="auto"/>
              <w:right w:val="single" w:sz="4" w:space="0" w:color="auto"/>
            </w:tcBorders>
            <w:shd w:val="clear" w:color="000000" w:fill="DDD9C4"/>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w:t>
            </w:r>
          </w:p>
        </w:tc>
      </w:tr>
      <w:tr w:rsidR="00380A76" w:rsidRPr="00380A76" w:rsidTr="00380A76">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Раздел</w:t>
            </w:r>
          </w:p>
        </w:tc>
        <w:tc>
          <w:tcPr>
            <w:tcW w:w="7807" w:type="dxa"/>
            <w:gridSpan w:val="7"/>
            <w:tcBorders>
              <w:top w:val="single" w:sz="4" w:space="0" w:color="auto"/>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Анализ показателей исполнения  бюджета по функциональной структуре расходов</w:t>
            </w:r>
          </w:p>
        </w:tc>
        <w:tc>
          <w:tcPr>
            <w:tcW w:w="1051" w:type="dxa"/>
            <w:gridSpan w:val="2"/>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i/>
                <w:iCs/>
                <w:sz w:val="16"/>
                <w:szCs w:val="16"/>
                <w:lang w:eastAsia="ru-RU"/>
              </w:rPr>
            </w:pPr>
            <w:r w:rsidRPr="00380A76">
              <w:rPr>
                <w:rFonts w:ascii="Times New Roman" w:eastAsia="Times New Roman" w:hAnsi="Times New Roman" w:cs="Times New Roman"/>
                <w:b/>
                <w:bCs/>
                <w:i/>
                <w:i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w:t>
            </w:r>
          </w:p>
        </w:tc>
      </w:tr>
      <w:tr w:rsidR="00380A76" w:rsidRPr="00380A76" w:rsidTr="00380A76">
        <w:trPr>
          <w:gridAfter w:val="1"/>
          <w:wAfter w:w="10" w:type="dxa"/>
          <w:trHeight w:val="42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0100</w:t>
            </w:r>
          </w:p>
        </w:tc>
        <w:tc>
          <w:tcPr>
            <w:tcW w:w="2894"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19 269,3</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27 384,0</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25 247,8</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-2 136,2</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24 999,9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25 113,0</w:t>
            </w:r>
          </w:p>
        </w:tc>
      </w:tr>
      <w:tr w:rsidR="00380A76" w:rsidRPr="00380A76" w:rsidTr="00380A76">
        <w:trPr>
          <w:gridAfter w:val="1"/>
          <w:wAfter w:w="10" w:type="dxa"/>
          <w:trHeight w:val="39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0200</w:t>
            </w:r>
          </w:p>
        </w:tc>
        <w:tc>
          <w:tcPr>
            <w:tcW w:w="2894"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Национальная оборона</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544,4</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641,8</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703,4</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61,6</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703,4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725,8</w:t>
            </w:r>
          </w:p>
        </w:tc>
      </w:tr>
      <w:tr w:rsidR="00380A76" w:rsidRPr="00380A76" w:rsidTr="00380A76">
        <w:trPr>
          <w:gridAfter w:val="1"/>
          <w:wAfter w:w="10" w:type="dxa"/>
          <w:trHeight w:val="34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0400</w:t>
            </w:r>
          </w:p>
        </w:tc>
        <w:tc>
          <w:tcPr>
            <w:tcW w:w="2894"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Национальная экономика</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9 935,2</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19 091,6</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14 705,7</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-4 385,9</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1 680,3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1 680,3</w:t>
            </w:r>
          </w:p>
        </w:tc>
      </w:tr>
      <w:tr w:rsidR="00380A76" w:rsidRPr="00380A76" w:rsidTr="00380A76">
        <w:trPr>
          <w:gridAfter w:val="1"/>
          <w:wAfter w:w="10" w:type="dxa"/>
          <w:trHeight w:val="37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0500</w:t>
            </w:r>
          </w:p>
        </w:tc>
        <w:tc>
          <w:tcPr>
            <w:tcW w:w="2894"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59 520,2</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35 923,9</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23 005,8</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-12 918,1</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14 034,5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13 177,7</w:t>
            </w:r>
          </w:p>
        </w:tc>
      </w:tr>
      <w:tr w:rsidR="00380A76" w:rsidRPr="00380A76" w:rsidTr="00380A76">
        <w:trPr>
          <w:gridAfter w:val="1"/>
          <w:wAfter w:w="10" w:type="dxa"/>
          <w:trHeight w:val="51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0800</w:t>
            </w:r>
          </w:p>
        </w:tc>
        <w:tc>
          <w:tcPr>
            <w:tcW w:w="2894"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Культура, кинематография, средства массовой информации</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22 840,6</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17 106,1</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13 641,1</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-3 465,0</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12 853,5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13 560,7</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1000</w:t>
            </w:r>
          </w:p>
        </w:tc>
        <w:tc>
          <w:tcPr>
            <w:tcW w:w="2894"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xml:space="preserve">Социальная политика   </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356,8</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371,0</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382,1</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11,1</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382,1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382,1</w:t>
            </w:r>
          </w:p>
        </w:tc>
      </w:tr>
      <w:tr w:rsidR="00380A76" w:rsidRPr="00380A76" w:rsidTr="00380A76">
        <w:trPr>
          <w:gridAfter w:val="1"/>
          <w:wAfter w:w="10" w:type="dxa"/>
          <w:trHeight w:val="33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1100</w:t>
            </w:r>
          </w:p>
        </w:tc>
        <w:tc>
          <w:tcPr>
            <w:tcW w:w="2894"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Физическая культура и спорт</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1 762,9</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7 254,5</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2 588,1</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-4 666,4</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3 111,0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3 132,1</w:t>
            </w:r>
          </w:p>
        </w:tc>
      </w:tr>
      <w:tr w:rsidR="00380A76" w:rsidRPr="00380A76" w:rsidTr="00380A76">
        <w:trPr>
          <w:gridAfter w:val="1"/>
          <w:wAfter w:w="10" w:type="dxa"/>
          <w:trHeight w:val="46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1300</w:t>
            </w:r>
          </w:p>
        </w:tc>
        <w:tc>
          <w:tcPr>
            <w:tcW w:w="2894"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72,8</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72,8</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365,6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663,6</w:t>
            </w:r>
          </w:p>
        </w:tc>
      </w:tr>
      <w:tr w:rsidR="00380A76" w:rsidRPr="00380A76" w:rsidTr="00380A76">
        <w:trPr>
          <w:gridAfter w:val="1"/>
          <w:wAfter w:w="10" w:type="dxa"/>
          <w:trHeight w:val="465"/>
        </w:trPr>
        <w:tc>
          <w:tcPr>
            <w:tcW w:w="39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A76" w:rsidRPr="00380A76" w:rsidRDefault="00380A76" w:rsidP="00380A76">
            <w:pPr>
              <w:spacing w:after="0" w:line="240" w:lineRule="auto"/>
              <w:jc w:val="right"/>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Условно утвержденные расходы</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х</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х</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х</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х</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1 166,0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2 382,5</w:t>
            </w:r>
          </w:p>
        </w:tc>
      </w:tr>
      <w:tr w:rsidR="00380A76" w:rsidRPr="00380A76" w:rsidTr="00380A76">
        <w:trPr>
          <w:gridAfter w:val="1"/>
          <w:wAfter w:w="10" w:type="dxa"/>
          <w:trHeight w:val="300"/>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Calibri" w:eastAsia="Times New Roman" w:hAnsi="Calibri" w:cs="Times New Roman"/>
                <w:sz w:val="16"/>
                <w:szCs w:val="16"/>
                <w:lang w:eastAsia="ru-RU"/>
              </w:rPr>
            </w:pPr>
            <w:r w:rsidRPr="00380A76">
              <w:rPr>
                <w:rFonts w:ascii="Calibri" w:eastAsia="Times New Roman" w:hAnsi="Calibri" w:cs="Times New Roman"/>
                <w:sz w:val="16"/>
                <w:szCs w:val="16"/>
                <w:lang w:eastAsia="ru-RU"/>
              </w:rPr>
              <w:t> </w:t>
            </w:r>
          </w:p>
        </w:tc>
        <w:tc>
          <w:tcPr>
            <w:tcW w:w="2894"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right"/>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ВСЕГО РАСХОДОВ</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114 229,3</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107 772,8</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80 346,8</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-27 426,0</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59 296,3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60 817,9</w:t>
            </w:r>
          </w:p>
        </w:tc>
      </w:tr>
      <w:tr w:rsidR="00380A76" w:rsidRPr="00380A76" w:rsidTr="00380A76">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Ведомство</w:t>
            </w:r>
          </w:p>
        </w:tc>
        <w:tc>
          <w:tcPr>
            <w:tcW w:w="7807" w:type="dxa"/>
            <w:gridSpan w:val="7"/>
            <w:tcBorders>
              <w:top w:val="single" w:sz="4" w:space="0" w:color="auto"/>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Анализ показателей исполнения  бюджета по ведомственной структуре расходов</w:t>
            </w:r>
          </w:p>
        </w:tc>
        <w:tc>
          <w:tcPr>
            <w:tcW w:w="1051" w:type="dxa"/>
            <w:gridSpan w:val="2"/>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i/>
                <w:iCs/>
                <w:sz w:val="16"/>
                <w:szCs w:val="16"/>
                <w:lang w:eastAsia="ru-RU"/>
              </w:rPr>
            </w:pPr>
            <w:r w:rsidRPr="00380A76">
              <w:rPr>
                <w:rFonts w:ascii="Times New Roman" w:eastAsia="Times New Roman" w:hAnsi="Times New Roman" w:cs="Times New Roman"/>
                <w:b/>
                <w:bCs/>
                <w:i/>
                <w:iCs/>
                <w:sz w:val="16"/>
                <w:szCs w:val="16"/>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 </w:t>
            </w:r>
          </w:p>
        </w:tc>
      </w:tr>
      <w:tr w:rsidR="00380A76" w:rsidRPr="00380A76" w:rsidTr="00380A76">
        <w:trPr>
          <w:gridAfter w:val="1"/>
          <w:wAfter w:w="10" w:type="dxa"/>
          <w:trHeight w:val="285"/>
        </w:trPr>
        <w:tc>
          <w:tcPr>
            <w:tcW w:w="1076" w:type="dxa"/>
            <w:tcBorders>
              <w:top w:val="nil"/>
              <w:left w:val="single" w:sz="4" w:space="0" w:color="auto"/>
              <w:bottom w:val="single" w:sz="4" w:space="0" w:color="auto"/>
              <w:right w:val="single" w:sz="4" w:space="0" w:color="auto"/>
            </w:tcBorders>
            <w:shd w:val="clear" w:color="auto" w:fill="auto"/>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001</w:t>
            </w:r>
          </w:p>
        </w:tc>
        <w:tc>
          <w:tcPr>
            <w:tcW w:w="2894" w:type="dxa"/>
            <w:tcBorders>
              <w:top w:val="nil"/>
              <w:left w:val="nil"/>
              <w:bottom w:val="single" w:sz="4" w:space="0" w:color="auto"/>
              <w:right w:val="single" w:sz="4" w:space="0" w:color="auto"/>
            </w:tcBorders>
            <w:shd w:val="clear" w:color="auto" w:fill="auto"/>
            <w:hideMark/>
          </w:tcPr>
          <w:p w:rsidR="00380A76" w:rsidRPr="00380A76" w:rsidRDefault="00380A76" w:rsidP="00380A76">
            <w:pPr>
              <w:spacing w:after="0" w:line="240" w:lineRule="auto"/>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Администрация м.</w:t>
            </w:r>
            <w:bookmarkStart w:id="10" w:name="_GoBack"/>
            <w:bookmarkEnd w:id="10"/>
            <w:r w:rsidRPr="00380A76">
              <w:rPr>
                <w:rFonts w:ascii="Times New Roman" w:eastAsia="Times New Roman" w:hAnsi="Times New Roman" w:cs="Times New Roman"/>
                <w:sz w:val="16"/>
                <w:szCs w:val="16"/>
                <w:lang w:eastAsia="ru-RU"/>
              </w:rPr>
              <w:t>о. с.п. Алакуртти</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114 229,3</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107 772,8</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80 346,8</w:t>
            </w:r>
          </w:p>
        </w:tc>
        <w:tc>
          <w:tcPr>
            <w:tcW w:w="14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-27 426,0</w:t>
            </w:r>
          </w:p>
        </w:tc>
        <w:tc>
          <w:tcPr>
            <w:tcW w:w="1072" w:type="dxa"/>
            <w:gridSpan w:val="3"/>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59 296,3</w:t>
            </w:r>
          </w:p>
        </w:tc>
        <w:tc>
          <w:tcPr>
            <w:tcW w:w="992" w:type="dxa"/>
            <w:gridSpan w:val="2"/>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60 817,9</w:t>
            </w:r>
          </w:p>
        </w:tc>
      </w:tr>
      <w:tr w:rsidR="00380A76" w:rsidRPr="00380A76" w:rsidTr="00380A76">
        <w:trPr>
          <w:gridAfter w:val="1"/>
          <w:wAfter w:w="10" w:type="dxa"/>
          <w:trHeight w:val="255"/>
        </w:trPr>
        <w:tc>
          <w:tcPr>
            <w:tcW w:w="3970" w:type="dxa"/>
            <w:gridSpan w:val="2"/>
            <w:tcBorders>
              <w:top w:val="single" w:sz="4" w:space="0" w:color="auto"/>
              <w:left w:val="single" w:sz="4" w:space="0" w:color="auto"/>
              <w:bottom w:val="single" w:sz="4" w:space="0" w:color="auto"/>
              <w:right w:val="single" w:sz="4" w:space="0" w:color="auto"/>
            </w:tcBorders>
            <w:shd w:val="clear" w:color="auto" w:fill="auto"/>
            <w:hideMark/>
          </w:tcPr>
          <w:p w:rsidR="00380A76" w:rsidRPr="00380A76" w:rsidRDefault="00380A76" w:rsidP="00380A76">
            <w:pPr>
              <w:spacing w:after="0" w:line="240" w:lineRule="auto"/>
              <w:jc w:val="right"/>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ВСЕГО РАСХОДОВ:</w:t>
            </w:r>
          </w:p>
        </w:tc>
        <w:tc>
          <w:tcPr>
            <w:tcW w:w="11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114 229,3</w:t>
            </w:r>
          </w:p>
        </w:tc>
        <w:tc>
          <w:tcPr>
            <w:tcW w:w="120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107 772,8</w:t>
            </w:r>
          </w:p>
        </w:tc>
        <w:tc>
          <w:tcPr>
            <w:tcW w:w="1022"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80 346,8</w:t>
            </w:r>
          </w:p>
        </w:tc>
        <w:tc>
          <w:tcPr>
            <w:tcW w:w="1480" w:type="dxa"/>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-27 426,0</w:t>
            </w:r>
          </w:p>
        </w:tc>
        <w:tc>
          <w:tcPr>
            <w:tcW w:w="1072" w:type="dxa"/>
            <w:gridSpan w:val="3"/>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59 296,3</w:t>
            </w:r>
          </w:p>
        </w:tc>
        <w:tc>
          <w:tcPr>
            <w:tcW w:w="992" w:type="dxa"/>
            <w:gridSpan w:val="2"/>
            <w:tcBorders>
              <w:top w:val="nil"/>
              <w:left w:val="nil"/>
              <w:bottom w:val="single" w:sz="4" w:space="0" w:color="auto"/>
              <w:right w:val="single" w:sz="4" w:space="0" w:color="auto"/>
            </w:tcBorders>
            <w:shd w:val="clear" w:color="auto" w:fill="auto"/>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60 817,9</w:t>
            </w:r>
          </w:p>
        </w:tc>
      </w:tr>
      <w:tr w:rsidR="00380A76" w:rsidRPr="00380A76" w:rsidTr="00380A76">
        <w:trPr>
          <w:gridAfter w:val="1"/>
          <w:wAfter w:w="10" w:type="dxa"/>
          <w:trHeight w:val="285"/>
        </w:trPr>
        <w:tc>
          <w:tcPr>
            <w:tcW w:w="39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ДЕФИЦИТ (-) ПРОФИЦИТ(+)</w:t>
            </w:r>
          </w:p>
        </w:tc>
        <w:tc>
          <w:tcPr>
            <w:tcW w:w="11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1 837,5</w:t>
            </w:r>
          </w:p>
        </w:tc>
        <w:tc>
          <w:tcPr>
            <w:tcW w:w="120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-2 110,3</w:t>
            </w:r>
          </w:p>
        </w:tc>
        <w:tc>
          <w:tcPr>
            <w:tcW w:w="1022"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-3 089,4</w:t>
            </w:r>
          </w:p>
        </w:tc>
        <w:tc>
          <w:tcPr>
            <w:tcW w:w="1480" w:type="dxa"/>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-979,1</w:t>
            </w:r>
          </w:p>
        </w:tc>
        <w:tc>
          <w:tcPr>
            <w:tcW w:w="1072" w:type="dxa"/>
            <w:gridSpan w:val="3"/>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-3 148,9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80A76" w:rsidRPr="00380A76" w:rsidRDefault="00380A76" w:rsidP="00380A76">
            <w:pPr>
              <w:spacing w:after="0" w:line="240" w:lineRule="auto"/>
              <w:jc w:val="center"/>
              <w:rPr>
                <w:rFonts w:ascii="Times New Roman" w:eastAsia="Times New Roman" w:hAnsi="Times New Roman" w:cs="Times New Roman"/>
                <w:b/>
                <w:bCs/>
                <w:sz w:val="16"/>
                <w:szCs w:val="16"/>
                <w:lang w:eastAsia="ru-RU"/>
              </w:rPr>
            </w:pPr>
            <w:r w:rsidRPr="00380A76">
              <w:rPr>
                <w:rFonts w:ascii="Times New Roman" w:eastAsia="Times New Roman" w:hAnsi="Times New Roman" w:cs="Times New Roman"/>
                <w:b/>
                <w:bCs/>
                <w:sz w:val="16"/>
                <w:szCs w:val="16"/>
                <w:lang w:eastAsia="ru-RU"/>
              </w:rPr>
              <w:t>-3 196,9</w:t>
            </w:r>
          </w:p>
        </w:tc>
      </w:tr>
      <w:tr w:rsidR="00380A76" w:rsidRPr="00380A76" w:rsidTr="00380A76">
        <w:trPr>
          <w:gridAfter w:val="1"/>
          <w:wAfter w:w="10" w:type="dxa"/>
          <w:trHeight w:val="300"/>
        </w:trPr>
        <w:tc>
          <w:tcPr>
            <w:tcW w:w="3970" w:type="dxa"/>
            <w:gridSpan w:val="2"/>
            <w:vMerge/>
            <w:tcBorders>
              <w:top w:val="single" w:sz="4" w:space="0" w:color="auto"/>
              <w:left w:val="single" w:sz="4" w:space="0" w:color="auto"/>
              <w:bottom w:val="single" w:sz="4" w:space="0" w:color="auto"/>
              <w:right w:val="single" w:sz="4" w:space="0" w:color="auto"/>
            </w:tcBorders>
            <w:vAlign w:val="center"/>
            <w:hideMark/>
          </w:tcPr>
          <w:p w:rsidR="00380A76" w:rsidRPr="00380A76" w:rsidRDefault="00380A76" w:rsidP="00380A76">
            <w:pPr>
              <w:spacing w:after="0" w:line="240" w:lineRule="auto"/>
              <w:rPr>
                <w:rFonts w:ascii="Times New Roman" w:eastAsia="Times New Roman" w:hAnsi="Times New Roman" w:cs="Times New Roman"/>
                <w:b/>
                <w:bCs/>
                <w:sz w:val="16"/>
                <w:szCs w:val="16"/>
                <w:lang w:eastAsia="ru-RU"/>
              </w:rPr>
            </w:pPr>
          </w:p>
        </w:tc>
        <w:tc>
          <w:tcPr>
            <w:tcW w:w="1180" w:type="dxa"/>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0,0%</w:t>
            </w:r>
          </w:p>
        </w:tc>
        <w:tc>
          <w:tcPr>
            <w:tcW w:w="1200" w:type="dxa"/>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-6,9%</w:t>
            </w:r>
          </w:p>
        </w:tc>
        <w:tc>
          <w:tcPr>
            <w:tcW w:w="1022" w:type="dxa"/>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-10,0%</w:t>
            </w:r>
          </w:p>
        </w:tc>
        <w:tc>
          <w:tcPr>
            <w:tcW w:w="1480" w:type="dxa"/>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х</w:t>
            </w:r>
          </w:p>
        </w:tc>
        <w:tc>
          <w:tcPr>
            <w:tcW w:w="1072" w:type="dxa"/>
            <w:gridSpan w:val="3"/>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A76" w:rsidRPr="00380A76" w:rsidRDefault="00380A76" w:rsidP="00380A76">
            <w:pPr>
              <w:spacing w:after="0" w:line="240" w:lineRule="auto"/>
              <w:jc w:val="center"/>
              <w:rPr>
                <w:rFonts w:ascii="Times New Roman" w:eastAsia="Times New Roman" w:hAnsi="Times New Roman" w:cs="Times New Roman"/>
                <w:sz w:val="16"/>
                <w:szCs w:val="16"/>
                <w:lang w:eastAsia="ru-RU"/>
              </w:rPr>
            </w:pPr>
            <w:r w:rsidRPr="00380A76">
              <w:rPr>
                <w:rFonts w:ascii="Times New Roman" w:eastAsia="Times New Roman" w:hAnsi="Times New Roman" w:cs="Times New Roman"/>
                <w:sz w:val="16"/>
                <w:szCs w:val="16"/>
                <w:lang w:eastAsia="ru-RU"/>
              </w:rPr>
              <w:t>-10,0%</w:t>
            </w:r>
          </w:p>
        </w:tc>
      </w:tr>
    </w:tbl>
    <w:p w:rsidR="00380A76" w:rsidRPr="00380A76" w:rsidRDefault="00380A76" w:rsidP="002018FB">
      <w:pPr>
        <w:shd w:val="clear" w:color="auto" w:fill="FFFFFF"/>
        <w:spacing w:after="0" w:line="240" w:lineRule="auto"/>
        <w:ind w:firstLine="709"/>
        <w:jc w:val="both"/>
        <w:rPr>
          <w:rFonts w:ascii="Times New Roman" w:hAnsi="Times New Roman" w:cs="Times New Roman"/>
          <w:sz w:val="16"/>
          <w:szCs w:val="16"/>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Default="00380A76" w:rsidP="002018FB">
      <w:pPr>
        <w:shd w:val="clear" w:color="auto" w:fill="FFFFFF"/>
        <w:spacing w:after="0" w:line="240" w:lineRule="auto"/>
        <w:ind w:firstLine="709"/>
        <w:jc w:val="both"/>
        <w:rPr>
          <w:rFonts w:ascii="Times New Roman" w:hAnsi="Times New Roman" w:cs="Times New Roman"/>
        </w:rPr>
      </w:pPr>
    </w:p>
    <w:p w:rsidR="00380A76" w:rsidRPr="009A658B" w:rsidRDefault="00380A76" w:rsidP="002018FB">
      <w:pPr>
        <w:shd w:val="clear" w:color="auto" w:fill="FFFFFF"/>
        <w:spacing w:after="0" w:line="240" w:lineRule="auto"/>
        <w:ind w:firstLine="709"/>
        <w:jc w:val="both"/>
      </w:pPr>
    </w:p>
    <w:sectPr w:rsidR="00380A76" w:rsidRPr="009A658B" w:rsidSect="00717789">
      <w:footerReference w:type="default" r:id="rId40"/>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A76" w:rsidRDefault="00380A76" w:rsidP="0007248B">
      <w:pPr>
        <w:spacing w:after="0" w:line="240" w:lineRule="auto"/>
      </w:pPr>
      <w:r>
        <w:separator/>
      </w:r>
    </w:p>
  </w:endnote>
  <w:endnote w:type="continuationSeparator" w:id="0">
    <w:p w:rsidR="00380A76" w:rsidRDefault="00380A76" w:rsidP="0007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601130"/>
      <w:docPartObj>
        <w:docPartGallery w:val="Page Numbers (Bottom of Page)"/>
        <w:docPartUnique/>
      </w:docPartObj>
    </w:sdtPr>
    <w:sdtContent>
      <w:p w:rsidR="00380A76" w:rsidRDefault="00380A76">
        <w:pPr>
          <w:pStyle w:val="af8"/>
          <w:jc w:val="right"/>
        </w:pPr>
        <w:r>
          <w:fldChar w:fldCharType="begin"/>
        </w:r>
        <w:r>
          <w:instrText>PAGE   \* MERGEFORMAT</w:instrText>
        </w:r>
        <w:r>
          <w:fldChar w:fldCharType="separate"/>
        </w:r>
        <w:r w:rsidR="00252AC8">
          <w:rPr>
            <w:noProof/>
          </w:rPr>
          <w:t>71</w:t>
        </w:r>
        <w:r>
          <w:fldChar w:fldCharType="end"/>
        </w:r>
      </w:p>
    </w:sdtContent>
  </w:sdt>
  <w:p w:rsidR="00380A76" w:rsidRDefault="00380A76">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A76" w:rsidRDefault="00380A76" w:rsidP="0007248B">
      <w:pPr>
        <w:spacing w:after="0" w:line="240" w:lineRule="auto"/>
      </w:pPr>
      <w:r>
        <w:separator/>
      </w:r>
    </w:p>
  </w:footnote>
  <w:footnote w:type="continuationSeparator" w:id="0">
    <w:p w:rsidR="00380A76" w:rsidRDefault="00380A76" w:rsidP="0007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B7D"/>
    <w:multiLevelType w:val="multilevel"/>
    <w:tmpl w:val="6E6C99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0308A3"/>
    <w:multiLevelType w:val="hybridMultilevel"/>
    <w:tmpl w:val="9CE47B74"/>
    <w:lvl w:ilvl="0" w:tplc="9FAE7350">
      <w:start w:val="1"/>
      <w:numFmt w:val="bullet"/>
      <w:lvlText w:val=""/>
      <w:lvlJc w:val="left"/>
      <w:pPr>
        <w:ind w:left="631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26D98"/>
    <w:multiLevelType w:val="hybridMultilevel"/>
    <w:tmpl w:val="40AC5C8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B5554"/>
    <w:multiLevelType w:val="hybridMultilevel"/>
    <w:tmpl w:val="64FEF5A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24C3C"/>
    <w:multiLevelType w:val="hybridMultilevel"/>
    <w:tmpl w:val="640C9940"/>
    <w:lvl w:ilvl="0" w:tplc="C74A191C">
      <w:start w:val="1"/>
      <w:numFmt w:val="bullet"/>
      <w:lvlText w:val=""/>
      <w:lvlJc w:val="left"/>
      <w:pPr>
        <w:ind w:left="631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0C7788"/>
    <w:multiLevelType w:val="hybridMultilevel"/>
    <w:tmpl w:val="09C652F2"/>
    <w:lvl w:ilvl="0" w:tplc="0419000B">
      <w:start w:val="1"/>
      <w:numFmt w:val="bullet"/>
      <w:lvlText w:val=""/>
      <w:lvlJc w:val="left"/>
      <w:pPr>
        <w:ind w:left="603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FC550F"/>
    <w:multiLevelType w:val="hybridMultilevel"/>
    <w:tmpl w:val="6B203EB0"/>
    <w:lvl w:ilvl="0" w:tplc="AAF64E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D5605E"/>
    <w:multiLevelType w:val="multilevel"/>
    <w:tmpl w:val="CF82572C"/>
    <w:lvl w:ilvl="0">
      <w:start w:val="9"/>
      <w:numFmt w:val="decimal"/>
      <w:lvlText w:val="%1."/>
      <w:lvlJc w:val="left"/>
      <w:pPr>
        <w:ind w:left="3479" w:hanging="360"/>
      </w:pPr>
      <w:rPr>
        <w:rFonts w:hint="default"/>
        <w:b/>
        <w:color w:val="000000"/>
      </w:rPr>
    </w:lvl>
    <w:lvl w:ilvl="1">
      <w:start w:val="1"/>
      <w:numFmt w:val="decimal"/>
      <w:isLgl/>
      <w:lvlText w:val="%1.%2."/>
      <w:lvlJc w:val="left"/>
      <w:pPr>
        <w:ind w:left="622" w:hanging="48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8" w15:restartNumberingAfterBreak="0">
    <w:nsid w:val="0E3F36B6"/>
    <w:multiLevelType w:val="hybridMultilevel"/>
    <w:tmpl w:val="C540BC22"/>
    <w:lvl w:ilvl="0" w:tplc="0419000D">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0B4E7B"/>
    <w:multiLevelType w:val="hybridMultilevel"/>
    <w:tmpl w:val="A3B2626C"/>
    <w:lvl w:ilvl="0" w:tplc="72547AFC">
      <w:start w:val="1"/>
      <w:numFmt w:val="decimal"/>
      <w:lvlText w:val="%1)"/>
      <w:lvlJc w:val="left"/>
      <w:pPr>
        <w:ind w:left="928" w:hanging="360"/>
      </w:pPr>
      <w:rPr>
        <w:rFonts w:eastAsia="Lucida Sans Unicode"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4B73C8"/>
    <w:multiLevelType w:val="hybridMultilevel"/>
    <w:tmpl w:val="0234F7F8"/>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1614E0"/>
    <w:multiLevelType w:val="hybridMultilevel"/>
    <w:tmpl w:val="A2DA2230"/>
    <w:lvl w:ilvl="0" w:tplc="2F2AEDE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136A07B7"/>
    <w:multiLevelType w:val="hybridMultilevel"/>
    <w:tmpl w:val="51F0D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6A0FFC"/>
    <w:multiLevelType w:val="hybridMultilevel"/>
    <w:tmpl w:val="D290639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08620F"/>
    <w:multiLevelType w:val="hybridMultilevel"/>
    <w:tmpl w:val="23CE176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F5486E"/>
    <w:multiLevelType w:val="hybridMultilevel"/>
    <w:tmpl w:val="BCF47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3F6126"/>
    <w:multiLevelType w:val="hybridMultilevel"/>
    <w:tmpl w:val="365847F2"/>
    <w:lvl w:ilvl="0" w:tplc="A39E56E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412F15"/>
    <w:multiLevelType w:val="hybridMultilevel"/>
    <w:tmpl w:val="5C906036"/>
    <w:lvl w:ilvl="0" w:tplc="52F25CF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807F26"/>
    <w:multiLevelType w:val="hybridMultilevel"/>
    <w:tmpl w:val="5C98C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A2B1ECE"/>
    <w:multiLevelType w:val="hybridMultilevel"/>
    <w:tmpl w:val="91C22F32"/>
    <w:lvl w:ilvl="0" w:tplc="FF261BE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393149"/>
    <w:multiLevelType w:val="hybridMultilevel"/>
    <w:tmpl w:val="D722EFF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C3294B"/>
    <w:multiLevelType w:val="hybridMultilevel"/>
    <w:tmpl w:val="CFCC6E0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193FAD"/>
    <w:multiLevelType w:val="hybridMultilevel"/>
    <w:tmpl w:val="0C4408B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612269"/>
    <w:multiLevelType w:val="hybridMultilevel"/>
    <w:tmpl w:val="D4CE9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8E2811"/>
    <w:multiLevelType w:val="hybridMultilevel"/>
    <w:tmpl w:val="AE349F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85F6E15"/>
    <w:multiLevelType w:val="hybridMultilevel"/>
    <w:tmpl w:val="BEEE4EAA"/>
    <w:lvl w:ilvl="0" w:tplc="2F2AEDE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2B2D0868"/>
    <w:multiLevelType w:val="hybridMultilevel"/>
    <w:tmpl w:val="4CD84D2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D5126A7"/>
    <w:multiLevelType w:val="hybridMultilevel"/>
    <w:tmpl w:val="FC7E1650"/>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EE2FE9"/>
    <w:multiLevelType w:val="hybridMultilevel"/>
    <w:tmpl w:val="2C342556"/>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341F03"/>
    <w:multiLevelType w:val="hybridMultilevel"/>
    <w:tmpl w:val="7EB8D7C2"/>
    <w:lvl w:ilvl="0" w:tplc="E63633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0394609"/>
    <w:multiLevelType w:val="hybridMultilevel"/>
    <w:tmpl w:val="31700C2C"/>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42B1668"/>
    <w:multiLevelType w:val="hybridMultilevel"/>
    <w:tmpl w:val="F38C0440"/>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2652E1"/>
    <w:multiLevelType w:val="hybridMultilevel"/>
    <w:tmpl w:val="75C228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6F4D18"/>
    <w:multiLevelType w:val="hybridMultilevel"/>
    <w:tmpl w:val="3BE66A0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3D390578"/>
    <w:multiLevelType w:val="hybridMultilevel"/>
    <w:tmpl w:val="FD6E2736"/>
    <w:lvl w:ilvl="0" w:tplc="4DB69636">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F0E440E"/>
    <w:multiLevelType w:val="hybridMultilevel"/>
    <w:tmpl w:val="41C0C61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F01A75"/>
    <w:multiLevelType w:val="hybridMultilevel"/>
    <w:tmpl w:val="0E402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582E1F"/>
    <w:multiLevelType w:val="hybridMultilevel"/>
    <w:tmpl w:val="2D127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693CE9"/>
    <w:multiLevelType w:val="hybridMultilevel"/>
    <w:tmpl w:val="2A6A67F8"/>
    <w:lvl w:ilvl="0" w:tplc="FAF4F5A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5934DDC"/>
    <w:multiLevelType w:val="hybridMultilevel"/>
    <w:tmpl w:val="F8BA97CA"/>
    <w:lvl w:ilvl="0" w:tplc="8B8CF1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70E27C1"/>
    <w:multiLevelType w:val="hybridMultilevel"/>
    <w:tmpl w:val="C226C9B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93237C"/>
    <w:multiLevelType w:val="hybridMultilevel"/>
    <w:tmpl w:val="DD801826"/>
    <w:lvl w:ilvl="0" w:tplc="EDBCE3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1305E9B"/>
    <w:multiLevelType w:val="hybridMultilevel"/>
    <w:tmpl w:val="4A4EE15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28492F"/>
    <w:multiLevelType w:val="hybridMultilevel"/>
    <w:tmpl w:val="A7CA836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8E46722"/>
    <w:multiLevelType w:val="multilevel"/>
    <w:tmpl w:val="8D22E310"/>
    <w:lvl w:ilvl="0">
      <w:start w:val="1"/>
      <w:numFmt w:val="bullet"/>
      <w:lvlText w:val=""/>
      <w:lvlJc w:val="left"/>
      <w:rPr>
        <w:rFonts w:ascii="Symbol" w:hAnsi="Symbol" w:hint="default"/>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A1C3A69"/>
    <w:multiLevelType w:val="hybridMultilevel"/>
    <w:tmpl w:val="692E979A"/>
    <w:lvl w:ilvl="0" w:tplc="9D0431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B773832"/>
    <w:multiLevelType w:val="hybridMultilevel"/>
    <w:tmpl w:val="C7BE38C4"/>
    <w:lvl w:ilvl="0" w:tplc="13028EF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CA03F8A"/>
    <w:multiLevelType w:val="hybridMultilevel"/>
    <w:tmpl w:val="B3DA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CCE02FB"/>
    <w:multiLevelType w:val="hybridMultilevel"/>
    <w:tmpl w:val="9BE08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A12D0F"/>
    <w:multiLevelType w:val="hybridMultilevel"/>
    <w:tmpl w:val="BE6AA30E"/>
    <w:lvl w:ilvl="0" w:tplc="03C4B5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0264D3D"/>
    <w:multiLevelType w:val="hybridMultilevel"/>
    <w:tmpl w:val="219A9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2C03B4B"/>
    <w:multiLevelType w:val="hybridMultilevel"/>
    <w:tmpl w:val="98F0D4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69C2B9F"/>
    <w:multiLevelType w:val="hybridMultilevel"/>
    <w:tmpl w:val="3CF63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74179D1"/>
    <w:multiLevelType w:val="hybridMultilevel"/>
    <w:tmpl w:val="11E02556"/>
    <w:lvl w:ilvl="0" w:tplc="5B2E7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8E59B1"/>
    <w:multiLevelType w:val="hybridMultilevel"/>
    <w:tmpl w:val="36D61CC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7F598B"/>
    <w:multiLevelType w:val="hybridMultilevel"/>
    <w:tmpl w:val="CD8276C8"/>
    <w:lvl w:ilvl="0" w:tplc="4378E236">
      <w:start w:val="1"/>
      <w:numFmt w:val="decimal"/>
      <w:lvlText w:val="%1."/>
      <w:lvlJc w:val="left"/>
      <w:pPr>
        <w:ind w:left="1069" w:hanging="360"/>
      </w:pPr>
      <w:rPr>
        <w:rFonts w:hint="default"/>
        <w:color w:val="00000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2796223"/>
    <w:multiLevelType w:val="hybridMultilevel"/>
    <w:tmpl w:val="661E202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2A571A9"/>
    <w:multiLevelType w:val="hybridMultilevel"/>
    <w:tmpl w:val="238653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4301547"/>
    <w:multiLevelType w:val="hybridMultilevel"/>
    <w:tmpl w:val="59661DB6"/>
    <w:lvl w:ilvl="0" w:tplc="12907FE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670C05"/>
    <w:multiLevelType w:val="hybridMultilevel"/>
    <w:tmpl w:val="4B9C0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7111C6"/>
    <w:multiLevelType w:val="hybridMultilevel"/>
    <w:tmpl w:val="0FDE0E22"/>
    <w:lvl w:ilvl="0" w:tplc="37784BBC">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61" w15:restartNumberingAfterBreak="0">
    <w:nsid w:val="79395CA1"/>
    <w:multiLevelType w:val="hybridMultilevel"/>
    <w:tmpl w:val="868C507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B9F605E"/>
    <w:multiLevelType w:val="hybridMultilevel"/>
    <w:tmpl w:val="45542DCC"/>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DCD755B"/>
    <w:multiLevelType w:val="hybridMultilevel"/>
    <w:tmpl w:val="7AC43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E1257CD"/>
    <w:multiLevelType w:val="hybridMultilevel"/>
    <w:tmpl w:val="EA7EAB42"/>
    <w:lvl w:ilvl="0" w:tplc="897CDD6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F16309B"/>
    <w:multiLevelType w:val="multilevel"/>
    <w:tmpl w:val="E216222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4"/>
  </w:num>
  <w:num w:numId="2">
    <w:abstractNumId w:val="49"/>
  </w:num>
  <w:num w:numId="3">
    <w:abstractNumId w:val="15"/>
  </w:num>
  <w:num w:numId="4">
    <w:abstractNumId w:val="22"/>
  </w:num>
  <w:num w:numId="5">
    <w:abstractNumId w:val="53"/>
  </w:num>
  <w:num w:numId="6">
    <w:abstractNumId w:val="31"/>
  </w:num>
  <w:num w:numId="7">
    <w:abstractNumId w:val="9"/>
  </w:num>
  <w:num w:numId="8">
    <w:abstractNumId w:val="60"/>
  </w:num>
  <w:num w:numId="9">
    <w:abstractNumId w:val="30"/>
  </w:num>
  <w:num w:numId="10">
    <w:abstractNumId w:val="29"/>
  </w:num>
  <w:num w:numId="11">
    <w:abstractNumId w:val="16"/>
  </w:num>
  <w:num w:numId="12">
    <w:abstractNumId w:val="58"/>
  </w:num>
  <w:num w:numId="13">
    <w:abstractNumId w:val="42"/>
  </w:num>
  <w:num w:numId="14">
    <w:abstractNumId w:val="39"/>
  </w:num>
  <w:num w:numId="15">
    <w:abstractNumId w:val="56"/>
  </w:num>
  <w:num w:numId="16">
    <w:abstractNumId w:val="2"/>
  </w:num>
  <w:num w:numId="17">
    <w:abstractNumId w:val="35"/>
  </w:num>
  <w:num w:numId="18">
    <w:abstractNumId w:val="40"/>
  </w:num>
  <w:num w:numId="19">
    <w:abstractNumId w:val="14"/>
  </w:num>
  <w:num w:numId="20">
    <w:abstractNumId w:val="37"/>
  </w:num>
  <w:num w:numId="21">
    <w:abstractNumId w:val="3"/>
  </w:num>
  <w:num w:numId="22">
    <w:abstractNumId w:val="28"/>
  </w:num>
  <w:num w:numId="23">
    <w:abstractNumId w:val="25"/>
  </w:num>
  <w:num w:numId="24">
    <w:abstractNumId w:val="11"/>
  </w:num>
  <w:num w:numId="25">
    <w:abstractNumId w:val="7"/>
  </w:num>
  <w:num w:numId="26">
    <w:abstractNumId w:val="61"/>
  </w:num>
  <w:num w:numId="27">
    <w:abstractNumId w:val="43"/>
  </w:num>
  <w:num w:numId="28">
    <w:abstractNumId w:val="21"/>
  </w:num>
  <w:num w:numId="29">
    <w:abstractNumId w:val="20"/>
  </w:num>
  <w:num w:numId="30">
    <w:abstractNumId w:val="55"/>
  </w:num>
  <w:num w:numId="31">
    <w:abstractNumId w:val="27"/>
  </w:num>
  <w:num w:numId="32">
    <w:abstractNumId w:val="38"/>
  </w:num>
  <w:num w:numId="33">
    <w:abstractNumId w:val="6"/>
  </w:num>
  <w:num w:numId="34">
    <w:abstractNumId w:val="32"/>
  </w:num>
  <w:num w:numId="35">
    <w:abstractNumId w:val="10"/>
  </w:num>
  <w:num w:numId="36">
    <w:abstractNumId w:val="13"/>
  </w:num>
  <w:num w:numId="37">
    <w:abstractNumId w:val="4"/>
  </w:num>
  <w:num w:numId="38">
    <w:abstractNumId w:val="5"/>
  </w:num>
  <w:num w:numId="39">
    <w:abstractNumId w:val="26"/>
  </w:num>
  <w:num w:numId="40">
    <w:abstractNumId w:val="17"/>
  </w:num>
  <w:num w:numId="41">
    <w:abstractNumId w:val="44"/>
  </w:num>
  <w:num w:numId="42">
    <w:abstractNumId w:val="65"/>
  </w:num>
  <w:num w:numId="43">
    <w:abstractNumId w:val="47"/>
  </w:num>
  <w:num w:numId="44">
    <w:abstractNumId w:val="62"/>
  </w:num>
  <w:num w:numId="45">
    <w:abstractNumId w:val="34"/>
  </w:num>
  <w:num w:numId="46">
    <w:abstractNumId w:val="24"/>
  </w:num>
  <w:num w:numId="47">
    <w:abstractNumId w:val="18"/>
  </w:num>
  <w:num w:numId="48">
    <w:abstractNumId w:val="41"/>
  </w:num>
  <w:num w:numId="49">
    <w:abstractNumId w:val="1"/>
  </w:num>
  <w:num w:numId="50">
    <w:abstractNumId w:val="33"/>
  </w:num>
  <w:num w:numId="51">
    <w:abstractNumId w:val="57"/>
  </w:num>
  <w:num w:numId="52">
    <w:abstractNumId w:val="59"/>
  </w:num>
  <w:num w:numId="53">
    <w:abstractNumId w:val="23"/>
  </w:num>
  <w:num w:numId="54">
    <w:abstractNumId w:val="48"/>
  </w:num>
  <w:num w:numId="55">
    <w:abstractNumId w:val="19"/>
  </w:num>
  <w:num w:numId="56">
    <w:abstractNumId w:val="45"/>
  </w:num>
  <w:num w:numId="57">
    <w:abstractNumId w:val="46"/>
  </w:num>
  <w:num w:numId="58">
    <w:abstractNumId w:val="52"/>
  </w:num>
  <w:num w:numId="59">
    <w:abstractNumId w:val="54"/>
  </w:num>
  <w:num w:numId="60">
    <w:abstractNumId w:val="50"/>
  </w:num>
  <w:num w:numId="61">
    <w:abstractNumId w:val="8"/>
  </w:num>
  <w:num w:numId="62">
    <w:abstractNumId w:val="51"/>
  </w:num>
  <w:num w:numId="63">
    <w:abstractNumId w:val="63"/>
  </w:num>
  <w:num w:numId="64">
    <w:abstractNumId w:val="12"/>
  </w:num>
  <w:num w:numId="65">
    <w:abstractNumId w:val="36"/>
  </w:num>
  <w:num w:numId="66">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61"/>
    <w:rsid w:val="0000216B"/>
    <w:rsid w:val="00004623"/>
    <w:rsid w:val="00006479"/>
    <w:rsid w:val="00006797"/>
    <w:rsid w:val="00007B60"/>
    <w:rsid w:val="000107F2"/>
    <w:rsid w:val="000108F7"/>
    <w:rsid w:val="00011CDC"/>
    <w:rsid w:val="000131C8"/>
    <w:rsid w:val="000148B9"/>
    <w:rsid w:val="0001637A"/>
    <w:rsid w:val="00021C14"/>
    <w:rsid w:val="00022C6E"/>
    <w:rsid w:val="00023648"/>
    <w:rsid w:val="000252E6"/>
    <w:rsid w:val="0002716D"/>
    <w:rsid w:val="0002789A"/>
    <w:rsid w:val="00027B23"/>
    <w:rsid w:val="00027C9A"/>
    <w:rsid w:val="000307B3"/>
    <w:rsid w:val="00034241"/>
    <w:rsid w:val="00037EDF"/>
    <w:rsid w:val="00040731"/>
    <w:rsid w:val="00041699"/>
    <w:rsid w:val="00042628"/>
    <w:rsid w:val="000434F9"/>
    <w:rsid w:val="000469C1"/>
    <w:rsid w:val="000509FE"/>
    <w:rsid w:val="0005322A"/>
    <w:rsid w:val="00054147"/>
    <w:rsid w:val="00054F90"/>
    <w:rsid w:val="0006223A"/>
    <w:rsid w:val="00062739"/>
    <w:rsid w:val="000633F8"/>
    <w:rsid w:val="00063495"/>
    <w:rsid w:val="000648C6"/>
    <w:rsid w:val="00067B7D"/>
    <w:rsid w:val="000716AC"/>
    <w:rsid w:val="0007248B"/>
    <w:rsid w:val="00074B13"/>
    <w:rsid w:val="00075B59"/>
    <w:rsid w:val="000767B0"/>
    <w:rsid w:val="00087261"/>
    <w:rsid w:val="00090060"/>
    <w:rsid w:val="0009090F"/>
    <w:rsid w:val="000909A7"/>
    <w:rsid w:val="00093BEB"/>
    <w:rsid w:val="00094F43"/>
    <w:rsid w:val="000A10A3"/>
    <w:rsid w:val="000A1445"/>
    <w:rsid w:val="000A234B"/>
    <w:rsid w:val="000A2623"/>
    <w:rsid w:val="000A351E"/>
    <w:rsid w:val="000A3F4C"/>
    <w:rsid w:val="000A4F9C"/>
    <w:rsid w:val="000A6B83"/>
    <w:rsid w:val="000A783B"/>
    <w:rsid w:val="000A7E13"/>
    <w:rsid w:val="000B11E3"/>
    <w:rsid w:val="000B1E52"/>
    <w:rsid w:val="000C3024"/>
    <w:rsid w:val="000C3A33"/>
    <w:rsid w:val="000C7945"/>
    <w:rsid w:val="000D089C"/>
    <w:rsid w:val="000D454E"/>
    <w:rsid w:val="000D5C21"/>
    <w:rsid w:val="000D7B4A"/>
    <w:rsid w:val="000D7B7C"/>
    <w:rsid w:val="000E0252"/>
    <w:rsid w:val="000E0B46"/>
    <w:rsid w:val="000E0B7E"/>
    <w:rsid w:val="000E1C10"/>
    <w:rsid w:val="000E4492"/>
    <w:rsid w:val="000E7CE6"/>
    <w:rsid w:val="000F01DC"/>
    <w:rsid w:val="000F18E2"/>
    <w:rsid w:val="000F1D3F"/>
    <w:rsid w:val="000F3408"/>
    <w:rsid w:val="000F5FB2"/>
    <w:rsid w:val="000F683D"/>
    <w:rsid w:val="00100A07"/>
    <w:rsid w:val="00104FAA"/>
    <w:rsid w:val="0010696D"/>
    <w:rsid w:val="001110E2"/>
    <w:rsid w:val="00112066"/>
    <w:rsid w:val="001134FD"/>
    <w:rsid w:val="00116E41"/>
    <w:rsid w:val="00116F14"/>
    <w:rsid w:val="001170CE"/>
    <w:rsid w:val="00117102"/>
    <w:rsid w:val="00117476"/>
    <w:rsid w:val="00117AF2"/>
    <w:rsid w:val="00120F9E"/>
    <w:rsid w:val="00121FAD"/>
    <w:rsid w:val="0012327A"/>
    <w:rsid w:val="00127A18"/>
    <w:rsid w:val="00134542"/>
    <w:rsid w:val="00135D26"/>
    <w:rsid w:val="001377F9"/>
    <w:rsid w:val="00140CB9"/>
    <w:rsid w:val="001415F0"/>
    <w:rsid w:val="001454BD"/>
    <w:rsid w:val="001463E8"/>
    <w:rsid w:val="0015152F"/>
    <w:rsid w:val="00152086"/>
    <w:rsid w:val="00155187"/>
    <w:rsid w:val="00155C8E"/>
    <w:rsid w:val="0015732A"/>
    <w:rsid w:val="00157697"/>
    <w:rsid w:val="001576FC"/>
    <w:rsid w:val="001616EC"/>
    <w:rsid w:val="00163FC0"/>
    <w:rsid w:val="0016489E"/>
    <w:rsid w:val="00166BCD"/>
    <w:rsid w:val="00167F9F"/>
    <w:rsid w:val="0017123D"/>
    <w:rsid w:val="001716CC"/>
    <w:rsid w:val="00171A4C"/>
    <w:rsid w:val="0017753B"/>
    <w:rsid w:val="0018010C"/>
    <w:rsid w:val="00182693"/>
    <w:rsid w:val="00186FF2"/>
    <w:rsid w:val="0019109C"/>
    <w:rsid w:val="00191A28"/>
    <w:rsid w:val="001920B1"/>
    <w:rsid w:val="00192F08"/>
    <w:rsid w:val="001942DA"/>
    <w:rsid w:val="00195426"/>
    <w:rsid w:val="001968A7"/>
    <w:rsid w:val="00197558"/>
    <w:rsid w:val="001A0E25"/>
    <w:rsid w:val="001A338B"/>
    <w:rsid w:val="001A48B4"/>
    <w:rsid w:val="001A50B8"/>
    <w:rsid w:val="001A51EF"/>
    <w:rsid w:val="001A5727"/>
    <w:rsid w:val="001A7F9F"/>
    <w:rsid w:val="001B416C"/>
    <w:rsid w:val="001B60C8"/>
    <w:rsid w:val="001B6943"/>
    <w:rsid w:val="001C1792"/>
    <w:rsid w:val="001C1A58"/>
    <w:rsid w:val="001C1E8F"/>
    <w:rsid w:val="001C21E2"/>
    <w:rsid w:val="001C4DAB"/>
    <w:rsid w:val="001C7439"/>
    <w:rsid w:val="001C7F89"/>
    <w:rsid w:val="001D4D03"/>
    <w:rsid w:val="001D77BA"/>
    <w:rsid w:val="001E1745"/>
    <w:rsid w:val="001E3A39"/>
    <w:rsid w:val="001E3D84"/>
    <w:rsid w:val="001E4292"/>
    <w:rsid w:val="001E472F"/>
    <w:rsid w:val="001E6FAB"/>
    <w:rsid w:val="001F2787"/>
    <w:rsid w:val="001F351A"/>
    <w:rsid w:val="001F57FB"/>
    <w:rsid w:val="001F688A"/>
    <w:rsid w:val="001F7995"/>
    <w:rsid w:val="002018FB"/>
    <w:rsid w:val="002021BB"/>
    <w:rsid w:val="0020329C"/>
    <w:rsid w:val="002055CF"/>
    <w:rsid w:val="00207EC6"/>
    <w:rsid w:val="0021606E"/>
    <w:rsid w:val="00222E4E"/>
    <w:rsid w:val="002238C8"/>
    <w:rsid w:val="00224326"/>
    <w:rsid w:val="002243BF"/>
    <w:rsid w:val="002261E5"/>
    <w:rsid w:val="00231E96"/>
    <w:rsid w:val="0023211D"/>
    <w:rsid w:val="002371C1"/>
    <w:rsid w:val="002428D3"/>
    <w:rsid w:val="00242D7F"/>
    <w:rsid w:val="00243E15"/>
    <w:rsid w:val="00246EA6"/>
    <w:rsid w:val="0025028D"/>
    <w:rsid w:val="00252AC8"/>
    <w:rsid w:val="0025644C"/>
    <w:rsid w:val="0025686E"/>
    <w:rsid w:val="0025718A"/>
    <w:rsid w:val="00257CAE"/>
    <w:rsid w:val="00257D79"/>
    <w:rsid w:val="002628BD"/>
    <w:rsid w:val="00264144"/>
    <w:rsid w:val="00264339"/>
    <w:rsid w:val="00264BB6"/>
    <w:rsid w:val="002661AE"/>
    <w:rsid w:val="00267980"/>
    <w:rsid w:val="0027497C"/>
    <w:rsid w:val="002827DA"/>
    <w:rsid w:val="00283975"/>
    <w:rsid w:val="002906A6"/>
    <w:rsid w:val="0029233C"/>
    <w:rsid w:val="00293AFD"/>
    <w:rsid w:val="0029404E"/>
    <w:rsid w:val="00296C94"/>
    <w:rsid w:val="002970B9"/>
    <w:rsid w:val="0029731C"/>
    <w:rsid w:val="002974E5"/>
    <w:rsid w:val="002A0C00"/>
    <w:rsid w:val="002A0E58"/>
    <w:rsid w:val="002A103E"/>
    <w:rsid w:val="002A1288"/>
    <w:rsid w:val="002A4070"/>
    <w:rsid w:val="002A44F2"/>
    <w:rsid w:val="002A65EE"/>
    <w:rsid w:val="002A7C38"/>
    <w:rsid w:val="002A7D23"/>
    <w:rsid w:val="002B15D2"/>
    <w:rsid w:val="002B4E5C"/>
    <w:rsid w:val="002B58CA"/>
    <w:rsid w:val="002B77FE"/>
    <w:rsid w:val="002B7ACD"/>
    <w:rsid w:val="002C01FB"/>
    <w:rsid w:val="002C08A4"/>
    <w:rsid w:val="002C2D60"/>
    <w:rsid w:val="002C47C0"/>
    <w:rsid w:val="002C54A0"/>
    <w:rsid w:val="002C6BBC"/>
    <w:rsid w:val="002D2664"/>
    <w:rsid w:val="002D3E42"/>
    <w:rsid w:val="002D3E50"/>
    <w:rsid w:val="002D4EB3"/>
    <w:rsid w:val="002D4FF8"/>
    <w:rsid w:val="002D5515"/>
    <w:rsid w:val="002D5869"/>
    <w:rsid w:val="002E0E2C"/>
    <w:rsid w:val="002E2C3B"/>
    <w:rsid w:val="002E2D75"/>
    <w:rsid w:val="002E36CE"/>
    <w:rsid w:val="002E3C1B"/>
    <w:rsid w:val="002F7A29"/>
    <w:rsid w:val="00300F99"/>
    <w:rsid w:val="0030200D"/>
    <w:rsid w:val="003026BF"/>
    <w:rsid w:val="00302D09"/>
    <w:rsid w:val="003043AF"/>
    <w:rsid w:val="00304ECD"/>
    <w:rsid w:val="0031030D"/>
    <w:rsid w:val="0031209B"/>
    <w:rsid w:val="003206C7"/>
    <w:rsid w:val="0032182F"/>
    <w:rsid w:val="00325108"/>
    <w:rsid w:val="00325363"/>
    <w:rsid w:val="0033167E"/>
    <w:rsid w:val="00332090"/>
    <w:rsid w:val="0033410B"/>
    <w:rsid w:val="003364E4"/>
    <w:rsid w:val="00337110"/>
    <w:rsid w:val="00337CB7"/>
    <w:rsid w:val="003425CA"/>
    <w:rsid w:val="00343A56"/>
    <w:rsid w:val="00344182"/>
    <w:rsid w:val="00344821"/>
    <w:rsid w:val="00347928"/>
    <w:rsid w:val="00347AB5"/>
    <w:rsid w:val="003533FB"/>
    <w:rsid w:val="00353ABC"/>
    <w:rsid w:val="00356ABF"/>
    <w:rsid w:val="003574CD"/>
    <w:rsid w:val="00357637"/>
    <w:rsid w:val="00357A21"/>
    <w:rsid w:val="0036232D"/>
    <w:rsid w:val="00362B54"/>
    <w:rsid w:val="003660F0"/>
    <w:rsid w:val="00366DD7"/>
    <w:rsid w:val="00366F84"/>
    <w:rsid w:val="00367A07"/>
    <w:rsid w:val="0037165D"/>
    <w:rsid w:val="003717D8"/>
    <w:rsid w:val="00375638"/>
    <w:rsid w:val="00380555"/>
    <w:rsid w:val="00380A76"/>
    <w:rsid w:val="0038109E"/>
    <w:rsid w:val="00381438"/>
    <w:rsid w:val="00381872"/>
    <w:rsid w:val="0038340B"/>
    <w:rsid w:val="00383A25"/>
    <w:rsid w:val="0039651D"/>
    <w:rsid w:val="003A1F17"/>
    <w:rsid w:val="003A2993"/>
    <w:rsid w:val="003A4165"/>
    <w:rsid w:val="003A4426"/>
    <w:rsid w:val="003A7159"/>
    <w:rsid w:val="003B09E7"/>
    <w:rsid w:val="003B1B8C"/>
    <w:rsid w:val="003B1BF4"/>
    <w:rsid w:val="003B3121"/>
    <w:rsid w:val="003B3E96"/>
    <w:rsid w:val="003B4D0D"/>
    <w:rsid w:val="003B5520"/>
    <w:rsid w:val="003B589D"/>
    <w:rsid w:val="003C3B39"/>
    <w:rsid w:val="003C3F22"/>
    <w:rsid w:val="003C7051"/>
    <w:rsid w:val="003C7124"/>
    <w:rsid w:val="003D24BC"/>
    <w:rsid w:val="003D3631"/>
    <w:rsid w:val="003D3984"/>
    <w:rsid w:val="003D5843"/>
    <w:rsid w:val="003D7A64"/>
    <w:rsid w:val="003E0071"/>
    <w:rsid w:val="003E33A4"/>
    <w:rsid w:val="003F101D"/>
    <w:rsid w:val="003F1BFB"/>
    <w:rsid w:val="003F32CA"/>
    <w:rsid w:val="003F493F"/>
    <w:rsid w:val="004025D8"/>
    <w:rsid w:val="0040709B"/>
    <w:rsid w:val="0041409A"/>
    <w:rsid w:val="00422DAE"/>
    <w:rsid w:val="00422F62"/>
    <w:rsid w:val="00424EF6"/>
    <w:rsid w:val="00427935"/>
    <w:rsid w:val="00430A5F"/>
    <w:rsid w:val="0043158C"/>
    <w:rsid w:val="00431F76"/>
    <w:rsid w:val="004352EC"/>
    <w:rsid w:val="004361A7"/>
    <w:rsid w:val="004373AD"/>
    <w:rsid w:val="00441C5A"/>
    <w:rsid w:val="00442062"/>
    <w:rsid w:val="00442771"/>
    <w:rsid w:val="00444503"/>
    <w:rsid w:val="00444664"/>
    <w:rsid w:val="00446CA4"/>
    <w:rsid w:val="0045068C"/>
    <w:rsid w:val="00450A70"/>
    <w:rsid w:val="004520F8"/>
    <w:rsid w:val="00452716"/>
    <w:rsid w:val="004547B2"/>
    <w:rsid w:val="0045588A"/>
    <w:rsid w:val="0046054D"/>
    <w:rsid w:val="00461F10"/>
    <w:rsid w:val="0046238A"/>
    <w:rsid w:val="0047001B"/>
    <w:rsid w:val="00470500"/>
    <w:rsid w:val="0047144C"/>
    <w:rsid w:val="00473262"/>
    <w:rsid w:val="00475493"/>
    <w:rsid w:val="00475A7F"/>
    <w:rsid w:val="004807C9"/>
    <w:rsid w:val="00480B20"/>
    <w:rsid w:val="00482587"/>
    <w:rsid w:val="004846FD"/>
    <w:rsid w:val="00490687"/>
    <w:rsid w:val="004923BE"/>
    <w:rsid w:val="00493B61"/>
    <w:rsid w:val="004963C1"/>
    <w:rsid w:val="00497056"/>
    <w:rsid w:val="0049761C"/>
    <w:rsid w:val="004A65F6"/>
    <w:rsid w:val="004B07C6"/>
    <w:rsid w:val="004B237F"/>
    <w:rsid w:val="004B2E04"/>
    <w:rsid w:val="004B4E46"/>
    <w:rsid w:val="004B553B"/>
    <w:rsid w:val="004B65B1"/>
    <w:rsid w:val="004B674F"/>
    <w:rsid w:val="004B6C13"/>
    <w:rsid w:val="004B6E68"/>
    <w:rsid w:val="004C0F5C"/>
    <w:rsid w:val="004C10FF"/>
    <w:rsid w:val="004C2B05"/>
    <w:rsid w:val="004C3864"/>
    <w:rsid w:val="004C4795"/>
    <w:rsid w:val="004C556F"/>
    <w:rsid w:val="004C6D1E"/>
    <w:rsid w:val="004C7376"/>
    <w:rsid w:val="004D1E94"/>
    <w:rsid w:val="004D1EEC"/>
    <w:rsid w:val="004D2CDB"/>
    <w:rsid w:val="004D3005"/>
    <w:rsid w:val="004D3E24"/>
    <w:rsid w:val="004D4CE3"/>
    <w:rsid w:val="004D5E93"/>
    <w:rsid w:val="004E0A73"/>
    <w:rsid w:val="004E1735"/>
    <w:rsid w:val="004E28CB"/>
    <w:rsid w:val="004E63B9"/>
    <w:rsid w:val="004E63D2"/>
    <w:rsid w:val="004F3154"/>
    <w:rsid w:val="004F334C"/>
    <w:rsid w:val="004F35D7"/>
    <w:rsid w:val="004F49C6"/>
    <w:rsid w:val="004F57B7"/>
    <w:rsid w:val="004F5A00"/>
    <w:rsid w:val="004F5CAA"/>
    <w:rsid w:val="004F7298"/>
    <w:rsid w:val="005000E5"/>
    <w:rsid w:val="005000F6"/>
    <w:rsid w:val="00500F1A"/>
    <w:rsid w:val="0050233C"/>
    <w:rsid w:val="005061F2"/>
    <w:rsid w:val="00506C9F"/>
    <w:rsid w:val="00506DEC"/>
    <w:rsid w:val="00510DF8"/>
    <w:rsid w:val="0051179E"/>
    <w:rsid w:val="00515367"/>
    <w:rsid w:val="00515B5E"/>
    <w:rsid w:val="0051751A"/>
    <w:rsid w:val="00523025"/>
    <w:rsid w:val="00523A6A"/>
    <w:rsid w:val="00524378"/>
    <w:rsid w:val="005245F2"/>
    <w:rsid w:val="00525262"/>
    <w:rsid w:val="00526B29"/>
    <w:rsid w:val="00527AC6"/>
    <w:rsid w:val="0053095F"/>
    <w:rsid w:val="005323C3"/>
    <w:rsid w:val="005334F6"/>
    <w:rsid w:val="00533592"/>
    <w:rsid w:val="00536E4A"/>
    <w:rsid w:val="00537293"/>
    <w:rsid w:val="00537B52"/>
    <w:rsid w:val="00540237"/>
    <w:rsid w:val="00540B1B"/>
    <w:rsid w:val="005416AC"/>
    <w:rsid w:val="00541743"/>
    <w:rsid w:val="00544539"/>
    <w:rsid w:val="00551707"/>
    <w:rsid w:val="00553293"/>
    <w:rsid w:val="00553994"/>
    <w:rsid w:val="00556E5D"/>
    <w:rsid w:val="00557E2B"/>
    <w:rsid w:val="00560065"/>
    <w:rsid w:val="00561479"/>
    <w:rsid w:val="0056188E"/>
    <w:rsid w:val="00563B3C"/>
    <w:rsid w:val="00565CA4"/>
    <w:rsid w:val="005665DF"/>
    <w:rsid w:val="005675AB"/>
    <w:rsid w:val="005711DD"/>
    <w:rsid w:val="005719EF"/>
    <w:rsid w:val="00573337"/>
    <w:rsid w:val="00573D31"/>
    <w:rsid w:val="00575168"/>
    <w:rsid w:val="00575B44"/>
    <w:rsid w:val="00576180"/>
    <w:rsid w:val="0057780E"/>
    <w:rsid w:val="005806A8"/>
    <w:rsid w:val="00582097"/>
    <w:rsid w:val="005862DE"/>
    <w:rsid w:val="00587D4A"/>
    <w:rsid w:val="00592603"/>
    <w:rsid w:val="00594F88"/>
    <w:rsid w:val="0059694A"/>
    <w:rsid w:val="00597A01"/>
    <w:rsid w:val="00597EEA"/>
    <w:rsid w:val="005A053C"/>
    <w:rsid w:val="005A66F1"/>
    <w:rsid w:val="005A7C35"/>
    <w:rsid w:val="005A7DD9"/>
    <w:rsid w:val="005B39BC"/>
    <w:rsid w:val="005B44A5"/>
    <w:rsid w:val="005B5BBC"/>
    <w:rsid w:val="005B7066"/>
    <w:rsid w:val="005B7B21"/>
    <w:rsid w:val="005C0B1C"/>
    <w:rsid w:val="005C1446"/>
    <w:rsid w:val="005C44E0"/>
    <w:rsid w:val="005C766C"/>
    <w:rsid w:val="005D0024"/>
    <w:rsid w:val="005D4ECF"/>
    <w:rsid w:val="005D60C0"/>
    <w:rsid w:val="005D6E64"/>
    <w:rsid w:val="005D7739"/>
    <w:rsid w:val="005E06E5"/>
    <w:rsid w:val="005F0BDE"/>
    <w:rsid w:val="005F1143"/>
    <w:rsid w:val="005F12B2"/>
    <w:rsid w:val="005F2890"/>
    <w:rsid w:val="005F31AE"/>
    <w:rsid w:val="005F4AFE"/>
    <w:rsid w:val="005F5D43"/>
    <w:rsid w:val="0060046D"/>
    <w:rsid w:val="0060047F"/>
    <w:rsid w:val="0060055C"/>
    <w:rsid w:val="006010A7"/>
    <w:rsid w:val="0060430C"/>
    <w:rsid w:val="006051BA"/>
    <w:rsid w:val="0060716A"/>
    <w:rsid w:val="00607740"/>
    <w:rsid w:val="00615F47"/>
    <w:rsid w:val="0063690B"/>
    <w:rsid w:val="0063774F"/>
    <w:rsid w:val="006413F8"/>
    <w:rsid w:val="00641D7F"/>
    <w:rsid w:val="00642A48"/>
    <w:rsid w:val="00642AFC"/>
    <w:rsid w:val="00642D11"/>
    <w:rsid w:val="00643B26"/>
    <w:rsid w:val="00646C2E"/>
    <w:rsid w:val="00646DCF"/>
    <w:rsid w:val="006479B7"/>
    <w:rsid w:val="00647E49"/>
    <w:rsid w:val="00653CAD"/>
    <w:rsid w:val="0065470E"/>
    <w:rsid w:val="006556B4"/>
    <w:rsid w:val="00656A0E"/>
    <w:rsid w:val="00666AB0"/>
    <w:rsid w:val="00666E11"/>
    <w:rsid w:val="00667560"/>
    <w:rsid w:val="00667BB5"/>
    <w:rsid w:val="0067263F"/>
    <w:rsid w:val="00673917"/>
    <w:rsid w:val="0067430F"/>
    <w:rsid w:val="006751C2"/>
    <w:rsid w:val="00675C4E"/>
    <w:rsid w:val="006761C4"/>
    <w:rsid w:val="00680065"/>
    <w:rsid w:val="006838CF"/>
    <w:rsid w:val="00683B4D"/>
    <w:rsid w:val="00685625"/>
    <w:rsid w:val="00685764"/>
    <w:rsid w:val="00690FF0"/>
    <w:rsid w:val="006946EC"/>
    <w:rsid w:val="00696EA2"/>
    <w:rsid w:val="00697733"/>
    <w:rsid w:val="00697F1B"/>
    <w:rsid w:val="006A1737"/>
    <w:rsid w:val="006A20BB"/>
    <w:rsid w:val="006A4B63"/>
    <w:rsid w:val="006A62D4"/>
    <w:rsid w:val="006A6C15"/>
    <w:rsid w:val="006B0308"/>
    <w:rsid w:val="006B0BCD"/>
    <w:rsid w:val="006B38CD"/>
    <w:rsid w:val="006B39D8"/>
    <w:rsid w:val="006B415B"/>
    <w:rsid w:val="006B6233"/>
    <w:rsid w:val="006B635B"/>
    <w:rsid w:val="006B7AFB"/>
    <w:rsid w:val="006C091A"/>
    <w:rsid w:val="006C4841"/>
    <w:rsid w:val="006C4AC5"/>
    <w:rsid w:val="006C5C63"/>
    <w:rsid w:val="006D098B"/>
    <w:rsid w:val="006D1D64"/>
    <w:rsid w:val="006D211D"/>
    <w:rsid w:val="006D2872"/>
    <w:rsid w:val="006D4750"/>
    <w:rsid w:val="006D48EA"/>
    <w:rsid w:val="006D61E8"/>
    <w:rsid w:val="006D7F1C"/>
    <w:rsid w:val="006E3411"/>
    <w:rsid w:val="006E5D13"/>
    <w:rsid w:val="006E6639"/>
    <w:rsid w:val="006F1CC4"/>
    <w:rsid w:val="006F2BF5"/>
    <w:rsid w:val="006F63B3"/>
    <w:rsid w:val="00700327"/>
    <w:rsid w:val="00710856"/>
    <w:rsid w:val="0071135D"/>
    <w:rsid w:val="007136CE"/>
    <w:rsid w:val="007171D9"/>
    <w:rsid w:val="007175B6"/>
    <w:rsid w:val="00717789"/>
    <w:rsid w:val="00720E0D"/>
    <w:rsid w:val="007236EE"/>
    <w:rsid w:val="007247E7"/>
    <w:rsid w:val="00727FF6"/>
    <w:rsid w:val="007324F0"/>
    <w:rsid w:val="00733911"/>
    <w:rsid w:val="00733A17"/>
    <w:rsid w:val="007364CF"/>
    <w:rsid w:val="00736C09"/>
    <w:rsid w:val="00736EDC"/>
    <w:rsid w:val="00737F07"/>
    <w:rsid w:val="00740B3D"/>
    <w:rsid w:val="00746502"/>
    <w:rsid w:val="00746DCD"/>
    <w:rsid w:val="00747F85"/>
    <w:rsid w:val="00751E70"/>
    <w:rsid w:val="00753D73"/>
    <w:rsid w:val="0075535D"/>
    <w:rsid w:val="00755F4D"/>
    <w:rsid w:val="00756887"/>
    <w:rsid w:val="00760A94"/>
    <w:rsid w:val="00764C50"/>
    <w:rsid w:val="00765337"/>
    <w:rsid w:val="007667AB"/>
    <w:rsid w:val="0077199A"/>
    <w:rsid w:val="00773316"/>
    <w:rsid w:val="00776CEA"/>
    <w:rsid w:val="00781DB4"/>
    <w:rsid w:val="00783DE8"/>
    <w:rsid w:val="00786F2F"/>
    <w:rsid w:val="007870D8"/>
    <w:rsid w:val="00787F17"/>
    <w:rsid w:val="00790524"/>
    <w:rsid w:val="00797048"/>
    <w:rsid w:val="007A0999"/>
    <w:rsid w:val="007A4970"/>
    <w:rsid w:val="007A4A43"/>
    <w:rsid w:val="007A5513"/>
    <w:rsid w:val="007A6714"/>
    <w:rsid w:val="007B0875"/>
    <w:rsid w:val="007B1404"/>
    <w:rsid w:val="007B353D"/>
    <w:rsid w:val="007B6961"/>
    <w:rsid w:val="007B76C6"/>
    <w:rsid w:val="007B7C73"/>
    <w:rsid w:val="007B7CB8"/>
    <w:rsid w:val="007C168F"/>
    <w:rsid w:val="007C17A1"/>
    <w:rsid w:val="007C278C"/>
    <w:rsid w:val="007C4DE1"/>
    <w:rsid w:val="007C7373"/>
    <w:rsid w:val="007C7C86"/>
    <w:rsid w:val="007D48BF"/>
    <w:rsid w:val="007D5306"/>
    <w:rsid w:val="007D55E5"/>
    <w:rsid w:val="007D5CCF"/>
    <w:rsid w:val="007D6547"/>
    <w:rsid w:val="007E1DC2"/>
    <w:rsid w:val="007E3FC0"/>
    <w:rsid w:val="007E528E"/>
    <w:rsid w:val="007F101C"/>
    <w:rsid w:val="007F15A2"/>
    <w:rsid w:val="007F454F"/>
    <w:rsid w:val="007F5DE1"/>
    <w:rsid w:val="0080041C"/>
    <w:rsid w:val="008019EC"/>
    <w:rsid w:val="00804AA6"/>
    <w:rsid w:val="008061EB"/>
    <w:rsid w:val="00811793"/>
    <w:rsid w:val="0081392E"/>
    <w:rsid w:val="00814ADC"/>
    <w:rsid w:val="00820F77"/>
    <w:rsid w:val="008219AD"/>
    <w:rsid w:val="00822AD5"/>
    <w:rsid w:val="00822E26"/>
    <w:rsid w:val="00823378"/>
    <w:rsid w:val="00823A16"/>
    <w:rsid w:val="00823AEF"/>
    <w:rsid w:val="008265D9"/>
    <w:rsid w:val="00826B9D"/>
    <w:rsid w:val="00826F04"/>
    <w:rsid w:val="0082764F"/>
    <w:rsid w:val="00827AFE"/>
    <w:rsid w:val="0083036F"/>
    <w:rsid w:val="00830CAB"/>
    <w:rsid w:val="008310C5"/>
    <w:rsid w:val="00835279"/>
    <w:rsid w:val="0083690D"/>
    <w:rsid w:val="00837842"/>
    <w:rsid w:val="008378CE"/>
    <w:rsid w:val="00840D99"/>
    <w:rsid w:val="00843757"/>
    <w:rsid w:val="008448A3"/>
    <w:rsid w:val="00847004"/>
    <w:rsid w:val="008478CB"/>
    <w:rsid w:val="00851D2F"/>
    <w:rsid w:val="00860A87"/>
    <w:rsid w:val="008627FC"/>
    <w:rsid w:val="00862A59"/>
    <w:rsid w:val="0086581B"/>
    <w:rsid w:val="00866A1E"/>
    <w:rsid w:val="00866A20"/>
    <w:rsid w:val="00866B79"/>
    <w:rsid w:val="008705AF"/>
    <w:rsid w:val="00871776"/>
    <w:rsid w:val="00873E04"/>
    <w:rsid w:val="0087412D"/>
    <w:rsid w:val="008742A4"/>
    <w:rsid w:val="00874A47"/>
    <w:rsid w:val="0087737F"/>
    <w:rsid w:val="008805DD"/>
    <w:rsid w:val="00882DC0"/>
    <w:rsid w:val="00886B78"/>
    <w:rsid w:val="00890996"/>
    <w:rsid w:val="008933B0"/>
    <w:rsid w:val="00896169"/>
    <w:rsid w:val="00897287"/>
    <w:rsid w:val="008A12D4"/>
    <w:rsid w:val="008A1F3B"/>
    <w:rsid w:val="008A2367"/>
    <w:rsid w:val="008A2F7F"/>
    <w:rsid w:val="008A3097"/>
    <w:rsid w:val="008A3BB3"/>
    <w:rsid w:val="008A462B"/>
    <w:rsid w:val="008A7F17"/>
    <w:rsid w:val="008B1D5A"/>
    <w:rsid w:val="008B360A"/>
    <w:rsid w:val="008B36B6"/>
    <w:rsid w:val="008B36F5"/>
    <w:rsid w:val="008B3D85"/>
    <w:rsid w:val="008B52B7"/>
    <w:rsid w:val="008C07AA"/>
    <w:rsid w:val="008C07C7"/>
    <w:rsid w:val="008C7482"/>
    <w:rsid w:val="008D11ED"/>
    <w:rsid w:val="008D1910"/>
    <w:rsid w:val="008D2DD9"/>
    <w:rsid w:val="008D52B0"/>
    <w:rsid w:val="008E4AE6"/>
    <w:rsid w:val="008E575F"/>
    <w:rsid w:val="008E5A34"/>
    <w:rsid w:val="008E6959"/>
    <w:rsid w:val="008F0272"/>
    <w:rsid w:val="008F2756"/>
    <w:rsid w:val="008F3026"/>
    <w:rsid w:val="008F38BE"/>
    <w:rsid w:val="008F62FC"/>
    <w:rsid w:val="009023A8"/>
    <w:rsid w:val="00902D0E"/>
    <w:rsid w:val="00906AD6"/>
    <w:rsid w:val="00911FB5"/>
    <w:rsid w:val="00917A81"/>
    <w:rsid w:val="009208E0"/>
    <w:rsid w:val="00922246"/>
    <w:rsid w:val="009223D3"/>
    <w:rsid w:val="00922A31"/>
    <w:rsid w:val="00922B3A"/>
    <w:rsid w:val="00924FCF"/>
    <w:rsid w:val="0092777C"/>
    <w:rsid w:val="00933DF8"/>
    <w:rsid w:val="00936515"/>
    <w:rsid w:val="009416B9"/>
    <w:rsid w:val="00945C03"/>
    <w:rsid w:val="00945E6D"/>
    <w:rsid w:val="00947219"/>
    <w:rsid w:val="00950EB7"/>
    <w:rsid w:val="009511A8"/>
    <w:rsid w:val="00951F40"/>
    <w:rsid w:val="00952FFF"/>
    <w:rsid w:val="00961E76"/>
    <w:rsid w:val="00963523"/>
    <w:rsid w:val="009638B0"/>
    <w:rsid w:val="00970220"/>
    <w:rsid w:val="009703C8"/>
    <w:rsid w:val="00971083"/>
    <w:rsid w:val="009717E1"/>
    <w:rsid w:val="00971B1D"/>
    <w:rsid w:val="00972B34"/>
    <w:rsid w:val="00972B8F"/>
    <w:rsid w:val="00973044"/>
    <w:rsid w:val="00973D47"/>
    <w:rsid w:val="00977DA5"/>
    <w:rsid w:val="009813CC"/>
    <w:rsid w:val="0098182E"/>
    <w:rsid w:val="009834DD"/>
    <w:rsid w:val="00997976"/>
    <w:rsid w:val="009A0598"/>
    <w:rsid w:val="009A596C"/>
    <w:rsid w:val="009A658B"/>
    <w:rsid w:val="009A6B5C"/>
    <w:rsid w:val="009B0625"/>
    <w:rsid w:val="009B0FA4"/>
    <w:rsid w:val="009B2D46"/>
    <w:rsid w:val="009B3804"/>
    <w:rsid w:val="009B4405"/>
    <w:rsid w:val="009B4C01"/>
    <w:rsid w:val="009B65C0"/>
    <w:rsid w:val="009C1741"/>
    <w:rsid w:val="009C28DA"/>
    <w:rsid w:val="009C2A92"/>
    <w:rsid w:val="009C5B7D"/>
    <w:rsid w:val="009D11DF"/>
    <w:rsid w:val="009D29F7"/>
    <w:rsid w:val="009D70A1"/>
    <w:rsid w:val="009E439A"/>
    <w:rsid w:val="009E556D"/>
    <w:rsid w:val="009E7E1F"/>
    <w:rsid w:val="009F091A"/>
    <w:rsid w:val="009F23A5"/>
    <w:rsid w:val="009F3256"/>
    <w:rsid w:val="009F3AE0"/>
    <w:rsid w:val="00A00674"/>
    <w:rsid w:val="00A0333B"/>
    <w:rsid w:val="00A03771"/>
    <w:rsid w:val="00A03FF1"/>
    <w:rsid w:val="00A050CE"/>
    <w:rsid w:val="00A065BB"/>
    <w:rsid w:val="00A103E5"/>
    <w:rsid w:val="00A10E0E"/>
    <w:rsid w:val="00A1481B"/>
    <w:rsid w:val="00A16FF3"/>
    <w:rsid w:val="00A171D8"/>
    <w:rsid w:val="00A17CCC"/>
    <w:rsid w:val="00A2073F"/>
    <w:rsid w:val="00A30BB6"/>
    <w:rsid w:val="00A31856"/>
    <w:rsid w:val="00A324B3"/>
    <w:rsid w:val="00A3338C"/>
    <w:rsid w:val="00A33F6E"/>
    <w:rsid w:val="00A36027"/>
    <w:rsid w:val="00A40828"/>
    <w:rsid w:val="00A40CE9"/>
    <w:rsid w:val="00A43039"/>
    <w:rsid w:val="00A44E97"/>
    <w:rsid w:val="00A451F0"/>
    <w:rsid w:val="00A51DEE"/>
    <w:rsid w:val="00A546FF"/>
    <w:rsid w:val="00A547D2"/>
    <w:rsid w:val="00A5647F"/>
    <w:rsid w:val="00A60BEF"/>
    <w:rsid w:val="00A620A7"/>
    <w:rsid w:val="00A660A3"/>
    <w:rsid w:val="00A737C6"/>
    <w:rsid w:val="00A76B1E"/>
    <w:rsid w:val="00A76DF8"/>
    <w:rsid w:val="00A80BDC"/>
    <w:rsid w:val="00A81C4E"/>
    <w:rsid w:val="00A8469A"/>
    <w:rsid w:val="00A87336"/>
    <w:rsid w:val="00A905C7"/>
    <w:rsid w:val="00A92301"/>
    <w:rsid w:val="00A927A7"/>
    <w:rsid w:val="00A92C5C"/>
    <w:rsid w:val="00A950A4"/>
    <w:rsid w:val="00AA17D3"/>
    <w:rsid w:val="00AA1A7D"/>
    <w:rsid w:val="00AA3E49"/>
    <w:rsid w:val="00AA604B"/>
    <w:rsid w:val="00AA6068"/>
    <w:rsid w:val="00AA6F0F"/>
    <w:rsid w:val="00AB00A0"/>
    <w:rsid w:val="00AB02ED"/>
    <w:rsid w:val="00AB3518"/>
    <w:rsid w:val="00AB38B0"/>
    <w:rsid w:val="00AB6986"/>
    <w:rsid w:val="00AB72E4"/>
    <w:rsid w:val="00AB7FFC"/>
    <w:rsid w:val="00AC00ED"/>
    <w:rsid w:val="00AC09B0"/>
    <w:rsid w:val="00AC1576"/>
    <w:rsid w:val="00AC2633"/>
    <w:rsid w:val="00AC3244"/>
    <w:rsid w:val="00AC4C8C"/>
    <w:rsid w:val="00AC5A74"/>
    <w:rsid w:val="00AC60E8"/>
    <w:rsid w:val="00AD155F"/>
    <w:rsid w:val="00AD18EA"/>
    <w:rsid w:val="00AD1E8D"/>
    <w:rsid w:val="00AD3BC7"/>
    <w:rsid w:val="00AD3E87"/>
    <w:rsid w:val="00AD45DB"/>
    <w:rsid w:val="00AD6BB9"/>
    <w:rsid w:val="00AE0212"/>
    <w:rsid w:val="00AF06B9"/>
    <w:rsid w:val="00AF0E38"/>
    <w:rsid w:val="00AF1A89"/>
    <w:rsid w:val="00AF1ED6"/>
    <w:rsid w:val="00AF262B"/>
    <w:rsid w:val="00AF674E"/>
    <w:rsid w:val="00AF6E6D"/>
    <w:rsid w:val="00AF6F06"/>
    <w:rsid w:val="00AF70AC"/>
    <w:rsid w:val="00B0027B"/>
    <w:rsid w:val="00B022D5"/>
    <w:rsid w:val="00B02495"/>
    <w:rsid w:val="00B02625"/>
    <w:rsid w:val="00B030EB"/>
    <w:rsid w:val="00B0371A"/>
    <w:rsid w:val="00B13E12"/>
    <w:rsid w:val="00B14E58"/>
    <w:rsid w:val="00B14F95"/>
    <w:rsid w:val="00B151B8"/>
    <w:rsid w:val="00B17BDA"/>
    <w:rsid w:val="00B22279"/>
    <w:rsid w:val="00B249B8"/>
    <w:rsid w:val="00B25066"/>
    <w:rsid w:val="00B26AEF"/>
    <w:rsid w:val="00B271D7"/>
    <w:rsid w:val="00B30A9B"/>
    <w:rsid w:val="00B31F4E"/>
    <w:rsid w:val="00B33133"/>
    <w:rsid w:val="00B33ECF"/>
    <w:rsid w:val="00B3409D"/>
    <w:rsid w:val="00B34273"/>
    <w:rsid w:val="00B363F5"/>
    <w:rsid w:val="00B36460"/>
    <w:rsid w:val="00B400C1"/>
    <w:rsid w:val="00B40A22"/>
    <w:rsid w:val="00B40C2A"/>
    <w:rsid w:val="00B410E1"/>
    <w:rsid w:val="00B41200"/>
    <w:rsid w:val="00B4127E"/>
    <w:rsid w:val="00B413E5"/>
    <w:rsid w:val="00B4226B"/>
    <w:rsid w:val="00B42D96"/>
    <w:rsid w:val="00B4469D"/>
    <w:rsid w:val="00B446EA"/>
    <w:rsid w:val="00B458FF"/>
    <w:rsid w:val="00B504AE"/>
    <w:rsid w:val="00B504B6"/>
    <w:rsid w:val="00B53518"/>
    <w:rsid w:val="00B56609"/>
    <w:rsid w:val="00B57FB7"/>
    <w:rsid w:val="00B6335C"/>
    <w:rsid w:val="00B637C4"/>
    <w:rsid w:val="00B64195"/>
    <w:rsid w:val="00B819DD"/>
    <w:rsid w:val="00B820B0"/>
    <w:rsid w:val="00B8288B"/>
    <w:rsid w:val="00B8305E"/>
    <w:rsid w:val="00B85C85"/>
    <w:rsid w:val="00B911E7"/>
    <w:rsid w:val="00B912A3"/>
    <w:rsid w:val="00B920C9"/>
    <w:rsid w:val="00B92602"/>
    <w:rsid w:val="00B92C99"/>
    <w:rsid w:val="00B95B18"/>
    <w:rsid w:val="00BA397F"/>
    <w:rsid w:val="00BA51DE"/>
    <w:rsid w:val="00BA5970"/>
    <w:rsid w:val="00BA6BA2"/>
    <w:rsid w:val="00BA6F11"/>
    <w:rsid w:val="00BA7579"/>
    <w:rsid w:val="00BB1F0D"/>
    <w:rsid w:val="00BB52C1"/>
    <w:rsid w:val="00BB55E1"/>
    <w:rsid w:val="00BB6F65"/>
    <w:rsid w:val="00BC1837"/>
    <w:rsid w:val="00BC2705"/>
    <w:rsid w:val="00BC4310"/>
    <w:rsid w:val="00BD0374"/>
    <w:rsid w:val="00BD3B30"/>
    <w:rsid w:val="00BD7155"/>
    <w:rsid w:val="00BE0004"/>
    <w:rsid w:val="00BE35EE"/>
    <w:rsid w:val="00BE4020"/>
    <w:rsid w:val="00BE74DD"/>
    <w:rsid w:val="00BF22D2"/>
    <w:rsid w:val="00BF27DA"/>
    <w:rsid w:val="00BF3BC1"/>
    <w:rsid w:val="00BF3DF2"/>
    <w:rsid w:val="00BF3E84"/>
    <w:rsid w:val="00BF644A"/>
    <w:rsid w:val="00C06AD4"/>
    <w:rsid w:val="00C13CF1"/>
    <w:rsid w:val="00C15FBE"/>
    <w:rsid w:val="00C16C20"/>
    <w:rsid w:val="00C22188"/>
    <w:rsid w:val="00C228AC"/>
    <w:rsid w:val="00C2699C"/>
    <w:rsid w:val="00C30343"/>
    <w:rsid w:val="00C3620D"/>
    <w:rsid w:val="00C3704B"/>
    <w:rsid w:val="00C37A31"/>
    <w:rsid w:val="00C410F7"/>
    <w:rsid w:val="00C4113E"/>
    <w:rsid w:val="00C41AE2"/>
    <w:rsid w:val="00C43F51"/>
    <w:rsid w:val="00C45628"/>
    <w:rsid w:val="00C465DC"/>
    <w:rsid w:val="00C46FC9"/>
    <w:rsid w:val="00C4704E"/>
    <w:rsid w:val="00C52122"/>
    <w:rsid w:val="00C52E75"/>
    <w:rsid w:val="00C539A8"/>
    <w:rsid w:val="00C55988"/>
    <w:rsid w:val="00C56528"/>
    <w:rsid w:val="00C5710D"/>
    <w:rsid w:val="00C619D1"/>
    <w:rsid w:val="00C63806"/>
    <w:rsid w:val="00C63C01"/>
    <w:rsid w:val="00C66340"/>
    <w:rsid w:val="00C7020D"/>
    <w:rsid w:val="00C753E0"/>
    <w:rsid w:val="00C75FA8"/>
    <w:rsid w:val="00C762EE"/>
    <w:rsid w:val="00C7690F"/>
    <w:rsid w:val="00C77823"/>
    <w:rsid w:val="00C8186B"/>
    <w:rsid w:val="00C828ED"/>
    <w:rsid w:val="00C82938"/>
    <w:rsid w:val="00C83197"/>
    <w:rsid w:val="00C844DF"/>
    <w:rsid w:val="00C869F8"/>
    <w:rsid w:val="00C87FF5"/>
    <w:rsid w:val="00C922EA"/>
    <w:rsid w:val="00C92A68"/>
    <w:rsid w:val="00C96198"/>
    <w:rsid w:val="00C97168"/>
    <w:rsid w:val="00C97C75"/>
    <w:rsid w:val="00CA33AF"/>
    <w:rsid w:val="00CA3A34"/>
    <w:rsid w:val="00CA550C"/>
    <w:rsid w:val="00CB70BA"/>
    <w:rsid w:val="00CC0E30"/>
    <w:rsid w:val="00CC2803"/>
    <w:rsid w:val="00CC40FA"/>
    <w:rsid w:val="00CC532C"/>
    <w:rsid w:val="00CC5370"/>
    <w:rsid w:val="00CC731F"/>
    <w:rsid w:val="00CD6A26"/>
    <w:rsid w:val="00CD705B"/>
    <w:rsid w:val="00CE0726"/>
    <w:rsid w:val="00CE1878"/>
    <w:rsid w:val="00CE2D70"/>
    <w:rsid w:val="00CE6676"/>
    <w:rsid w:val="00CF1862"/>
    <w:rsid w:val="00CF1BD6"/>
    <w:rsid w:val="00CF1F39"/>
    <w:rsid w:val="00CF41F7"/>
    <w:rsid w:val="00CF6BB8"/>
    <w:rsid w:val="00CF6D1B"/>
    <w:rsid w:val="00CF6E16"/>
    <w:rsid w:val="00CF7981"/>
    <w:rsid w:val="00D0033A"/>
    <w:rsid w:val="00D01B6C"/>
    <w:rsid w:val="00D03E1D"/>
    <w:rsid w:val="00D048B4"/>
    <w:rsid w:val="00D04D04"/>
    <w:rsid w:val="00D1275C"/>
    <w:rsid w:val="00D13D1D"/>
    <w:rsid w:val="00D14E71"/>
    <w:rsid w:val="00D164BB"/>
    <w:rsid w:val="00D16D3A"/>
    <w:rsid w:val="00D1799F"/>
    <w:rsid w:val="00D2228F"/>
    <w:rsid w:val="00D251C6"/>
    <w:rsid w:val="00D2550D"/>
    <w:rsid w:val="00D274D8"/>
    <w:rsid w:val="00D2766D"/>
    <w:rsid w:val="00D34277"/>
    <w:rsid w:val="00D34408"/>
    <w:rsid w:val="00D34DBA"/>
    <w:rsid w:val="00D358A4"/>
    <w:rsid w:val="00D4060B"/>
    <w:rsid w:val="00D44287"/>
    <w:rsid w:val="00D44BB0"/>
    <w:rsid w:val="00D44D56"/>
    <w:rsid w:val="00D451B0"/>
    <w:rsid w:val="00D46518"/>
    <w:rsid w:val="00D47A1E"/>
    <w:rsid w:val="00D50005"/>
    <w:rsid w:val="00D51861"/>
    <w:rsid w:val="00D51A87"/>
    <w:rsid w:val="00D51DCA"/>
    <w:rsid w:val="00D53328"/>
    <w:rsid w:val="00D53386"/>
    <w:rsid w:val="00D549C6"/>
    <w:rsid w:val="00D5606F"/>
    <w:rsid w:val="00D56401"/>
    <w:rsid w:val="00D605CF"/>
    <w:rsid w:val="00D615E3"/>
    <w:rsid w:val="00D617D5"/>
    <w:rsid w:val="00D62F84"/>
    <w:rsid w:val="00D64814"/>
    <w:rsid w:val="00D65F4D"/>
    <w:rsid w:val="00D66490"/>
    <w:rsid w:val="00D66501"/>
    <w:rsid w:val="00D66CAF"/>
    <w:rsid w:val="00D72780"/>
    <w:rsid w:val="00D81817"/>
    <w:rsid w:val="00D82012"/>
    <w:rsid w:val="00D83A00"/>
    <w:rsid w:val="00D84B90"/>
    <w:rsid w:val="00D868B8"/>
    <w:rsid w:val="00D87B0B"/>
    <w:rsid w:val="00D9101B"/>
    <w:rsid w:val="00D91A53"/>
    <w:rsid w:val="00D91EB1"/>
    <w:rsid w:val="00D93430"/>
    <w:rsid w:val="00D96834"/>
    <w:rsid w:val="00DA015D"/>
    <w:rsid w:val="00DA20B3"/>
    <w:rsid w:val="00DA4644"/>
    <w:rsid w:val="00DA49BE"/>
    <w:rsid w:val="00DA68DD"/>
    <w:rsid w:val="00DB0C0D"/>
    <w:rsid w:val="00DB0EA9"/>
    <w:rsid w:val="00DB28A8"/>
    <w:rsid w:val="00DB3578"/>
    <w:rsid w:val="00DB4293"/>
    <w:rsid w:val="00DB482E"/>
    <w:rsid w:val="00DB49BD"/>
    <w:rsid w:val="00DB6224"/>
    <w:rsid w:val="00DB6585"/>
    <w:rsid w:val="00DB6D5F"/>
    <w:rsid w:val="00DC036E"/>
    <w:rsid w:val="00DC0CC5"/>
    <w:rsid w:val="00DC16F8"/>
    <w:rsid w:val="00DC32BB"/>
    <w:rsid w:val="00DC6B72"/>
    <w:rsid w:val="00DC6FCE"/>
    <w:rsid w:val="00DC7370"/>
    <w:rsid w:val="00DD1BBE"/>
    <w:rsid w:val="00DD2E5E"/>
    <w:rsid w:val="00DD337A"/>
    <w:rsid w:val="00DD57BD"/>
    <w:rsid w:val="00DD6071"/>
    <w:rsid w:val="00DE11CD"/>
    <w:rsid w:val="00DE2BE2"/>
    <w:rsid w:val="00DE3B72"/>
    <w:rsid w:val="00DE3C4A"/>
    <w:rsid w:val="00DE5FA6"/>
    <w:rsid w:val="00DE63D7"/>
    <w:rsid w:val="00DE7F21"/>
    <w:rsid w:val="00DF0871"/>
    <w:rsid w:val="00DF094C"/>
    <w:rsid w:val="00DF0AAA"/>
    <w:rsid w:val="00DF32D4"/>
    <w:rsid w:val="00DF3B37"/>
    <w:rsid w:val="00DF51BE"/>
    <w:rsid w:val="00E02E12"/>
    <w:rsid w:val="00E25C5D"/>
    <w:rsid w:val="00E25CFD"/>
    <w:rsid w:val="00E302CA"/>
    <w:rsid w:val="00E310C8"/>
    <w:rsid w:val="00E35A2E"/>
    <w:rsid w:val="00E4465A"/>
    <w:rsid w:val="00E44A67"/>
    <w:rsid w:val="00E46256"/>
    <w:rsid w:val="00E53811"/>
    <w:rsid w:val="00E5478D"/>
    <w:rsid w:val="00E567E5"/>
    <w:rsid w:val="00E60754"/>
    <w:rsid w:val="00E63A2D"/>
    <w:rsid w:val="00E63DD2"/>
    <w:rsid w:val="00E74789"/>
    <w:rsid w:val="00E76C0D"/>
    <w:rsid w:val="00E76F14"/>
    <w:rsid w:val="00E80B40"/>
    <w:rsid w:val="00E82240"/>
    <w:rsid w:val="00E86187"/>
    <w:rsid w:val="00E86A1C"/>
    <w:rsid w:val="00E87142"/>
    <w:rsid w:val="00E875D3"/>
    <w:rsid w:val="00E9097F"/>
    <w:rsid w:val="00E90C0B"/>
    <w:rsid w:val="00E910F7"/>
    <w:rsid w:val="00E91128"/>
    <w:rsid w:val="00E934EC"/>
    <w:rsid w:val="00E957A3"/>
    <w:rsid w:val="00E962FC"/>
    <w:rsid w:val="00E96FC6"/>
    <w:rsid w:val="00EA1F2D"/>
    <w:rsid w:val="00EA4ACE"/>
    <w:rsid w:val="00EA51C2"/>
    <w:rsid w:val="00EB0F7C"/>
    <w:rsid w:val="00EB475C"/>
    <w:rsid w:val="00EB4DB6"/>
    <w:rsid w:val="00EB7D08"/>
    <w:rsid w:val="00EC5180"/>
    <w:rsid w:val="00EC6C15"/>
    <w:rsid w:val="00ED128A"/>
    <w:rsid w:val="00ED1457"/>
    <w:rsid w:val="00ED2AFE"/>
    <w:rsid w:val="00ED3B86"/>
    <w:rsid w:val="00ED5792"/>
    <w:rsid w:val="00ED5C13"/>
    <w:rsid w:val="00ED6666"/>
    <w:rsid w:val="00EE2D48"/>
    <w:rsid w:val="00EE3C51"/>
    <w:rsid w:val="00EE4A42"/>
    <w:rsid w:val="00EE50E5"/>
    <w:rsid w:val="00EE6782"/>
    <w:rsid w:val="00EF05AE"/>
    <w:rsid w:val="00F0034A"/>
    <w:rsid w:val="00F030EB"/>
    <w:rsid w:val="00F037FB"/>
    <w:rsid w:val="00F05D2D"/>
    <w:rsid w:val="00F10CF2"/>
    <w:rsid w:val="00F115F3"/>
    <w:rsid w:val="00F1188D"/>
    <w:rsid w:val="00F12C96"/>
    <w:rsid w:val="00F13184"/>
    <w:rsid w:val="00F17183"/>
    <w:rsid w:val="00F20B16"/>
    <w:rsid w:val="00F233E5"/>
    <w:rsid w:val="00F23DA7"/>
    <w:rsid w:val="00F24A38"/>
    <w:rsid w:val="00F250C7"/>
    <w:rsid w:val="00F25174"/>
    <w:rsid w:val="00F308BF"/>
    <w:rsid w:val="00F31092"/>
    <w:rsid w:val="00F311FC"/>
    <w:rsid w:val="00F31689"/>
    <w:rsid w:val="00F3225E"/>
    <w:rsid w:val="00F323D6"/>
    <w:rsid w:val="00F34B1B"/>
    <w:rsid w:val="00F355B5"/>
    <w:rsid w:val="00F355D9"/>
    <w:rsid w:val="00F40CDF"/>
    <w:rsid w:val="00F42DAD"/>
    <w:rsid w:val="00F43584"/>
    <w:rsid w:val="00F471D6"/>
    <w:rsid w:val="00F5023E"/>
    <w:rsid w:val="00F55E71"/>
    <w:rsid w:val="00F57EE0"/>
    <w:rsid w:val="00F6055E"/>
    <w:rsid w:val="00F63020"/>
    <w:rsid w:val="00F64C22"/>
    <w:rsid w:val="00F65AA0"/>
    <w:rsid w:val="00F66232"/>
    <w:rsid w:val="00F70967"/>
    <w:rsid w:val="00F71EF9"/>
    <w:rsid w:val="00F75357"/>
    <w:rsid w:val="00F76349"/>
    <w:rsid w:val="00F76735"/>
    <w:rsid w:val="00F76AF6"/>
    <w:rsid w:val="00F772F0"/>
    <w:rsid w:val="00F8054C"/>
    <w:rsid w:val="00F81363"/>
    <w:rsid w:val="00F849AD"/>
    <w:rsid w:val="00F85C0A"/>
    <w:rsid w:val="00F87496"/>
    <w:rsid w:val="00F87EB4"/>
    <w:rsid w:val="00F91107"/>
    <w:rsid w:val="00F91108"/>
    <w:rsid w:val="00F935C5"/>
    <w:rsid w:val="00F94041"/>
    <w:rsid w:val="00F9412A"/>
    <w:rsid w:val="00F96E83"/>
    <w:rsid w:val="00FA21D4"/>
    <w:rsid w:val="00FA4025"/>
    <w:rsid w:val="00FB60D9"/>
    <w:rsid w:val="00FB7DE5"/>
    <w:rsid w:val="00FC1452"/>
    <w:rsid w:val="00FC428E"/>
    <w:rsid w:val="00FC4F0A"/>
    <w:rsid w:val="00FC5E15"/>
    <w:rsid w:val="00FD0025"/>
    <w:rsid w:val="00FD30DE"/>
    <w:rsid w:val="00FD6A22"/>
    <w:rsid w:val="00FE3F3A"/>
    <w:rsid w:val="00FE5A1E"/>
    <w:rsid w:val="00FE5DFB"/>
    <w:rsid w:val="00FF085D"/>
    <w:rsid w:val="00FF1129"/>
    <w:rsid w:val="00FF4933"/>
    <w:rsid w:val="00FF55B9"/>
    <w:rsid w:val="00FF5E9D"/>
    <w:rsid w:val="00FF6464"/>
    <w:rsid w:val="00FF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994944"/>
  <w15:docId w15:val="{09C7EA3F-21D5-4104-A03C-423F690C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51861"/>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9"/>
    <w:qFormat/>
    <w:rsid w:val="00D51861"/>
    <w:pPr>
      <w:keepNext/>
      <w:spacing w:after="0" w:line="240" w:lineRule="auto"/>
      <w:ind w:firstLine="60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51861"/>
    <w:pPr>
      <w:keepNext/>
      <w:spacing w:after="0" w:line="240" w:lineRule="auto"/>
      <w:ind w:firstLine="60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A006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B3409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D5186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86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D5186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D51861"/>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D5186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51861"/>
  </w:style>
  <w:style w:type="paragraph" w:styleId="a3">
    <w:name w:val="List Paragraph"/>
    <w:aliases w:val="Подпись рисунка,ПКФ Список,Заголовок_3,Абзац списка5"/>
    <w:basedOn w:val="a"/>
    <w:link w:val="a4"/>
    <w:uiPriority w:val="34"/>
    <w:qFormat/>
    <w:rsid w:val="00D5186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5">
    <w:name w:val="Table Grid"/>
    <w:basedOn w:val="a1"/>
    <w:uiPriority w:val="39"/>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5186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51861"/>
    <w:rPr>
      <w:rFonts w:ascii="Tahoma" w:eastAsia="Times New Roman" w:hAnsi="Tahoma" w:cs="Tahoma"/>
      <w:sz w:val="16"/>
      <w:szCs w:val="16"/>
      <w:lang w:eastAsia="ru-RU"/>
    </w:rPr>
  </w:style>
  <w:style w:type="paragraph" w:customStyle="1" w:styleId="a8">
    <w:name w:val="Документ"/>
    <w:basedOn w:val="a"/>
    <w:link w:val="a9"/>
    <w:uiPriority w:val="99"/>
    <w:rsid w:val="00D51861"/>
    <w:pPr>
      <w:spacing w:after="0" w:line="360" w:lineRule="auto"/>
      <w:ind w:firstLine="709"/>
      <w:jc w:val="both"/>
    </w:pPr>
    <w:rPr>
      <w:rFonts w:ascii="Times New Roman" w:eastAsia="Calibri" w:hAnsi="Times New Roman" w:cs="Times New Roman"/>
      <w:sz w:val="20"/>
      <w:szCs w:val="20"/>
      <w:lang w:val="x-none" w:eastAsia="ru-RU"/>
    </w:rPr>
  </w:style>
  <w:style w:type="character" w:customStyle="1" w:styleId="a9">
    <w:name w:val="Документ Знак"/>
    <w:link w:val="a8"/>
    <w:uiPriority w:val="99"/>
    <w:locked/>
    <w:rsid w:val="00D51861"/>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D51861"/>
    <w:pPr>
      <w:autoSpaceDE w:val="0"/>
      <w:autoSpaceDN w:val="0"/>
      <w:adjustRightInd w:val="0"/>
      <w:spacing w:after="0" w:line="240" w:lineRule="auto"/>
    </w:pPr>
    <w:rPr>
      <w:rFonts w:ascii="Times New Roman" w:hAnsi="Times New Roman" w:cs="Times New Roman"/>
      <w:b/>
      <w:bCs/>
      <w:sz w:val="18"/>
      <w:szCs w:val="18"/>
    </w:rPr>
  </w:style>
  <w:style w:type="character" w:customStyle="1" w:styleId="ConsPlusNormal0">
    <w:name w:val="ConsPlusNormal Знак"/>
    <w:link w:val="ConsPlusNormal"/>
    <w:rsid w:val="00D51861"/>
    <w:rPr>
      <w:rFonts w:ascii="Times New Roman" w:hAnsi="Times New Roman" w:cs="Times New Roman"/>
      <w:b/>
      <w:bCs/>
      <w:sz w:val="18"/>
      <w:szCs w:val="18"/>
    </w:rPr>
  </w:style>
  <w:style w:type="paragraph" w:styleId="aa">
    <w:name w:val="No Spacing"/>
    <w:link w:val="ab"/>
    <w:uiPriority w:val="1"/>
    <w:qFormat/>
    <w:rsid w:val="00D51861"/>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D51861"/>
    <w:rPr>
      <w:rFonts w:ascii="Times New Roman" w:eastAsia="Times New Roman" w:hAnsi="Times New Roman" w:cs="Times New Roman"/>
      <w:sz w:val="24"/>
      <w:szCs w:val="24"/>
      <w:lang w:eastAsia="ru-RU"/>
    </w:rPr>
  </w:style>
  <w:style w:type="paragraph" w:styleId="ac">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2"/>
    <w:uiPriority w:val="99"/>
    <w:rsid w:val="00D51861"/>
    <w:pPr>
      <w:spacing w:after="0" w:line="240" w:lineRule="auto"/>
      <w:jc w:val="both"/>
    </w:pPr>
    <w:rPr>
      <w:rFonts w:ascii="Times New Roman" w:eastAsia="Calibri" w:hAnsi="Times New Roman" w:cs="Times New Roman"/>
      <w:sz w:val="24"/>
      <w:szCs w:val="24"/>
      <w:lang w:val="x-none" w:eastAsia="ru-RU"/>
    </w:rPr>
  </w:style>
  <w:style w:type="character" w:customStyle="1" w:styleId="ad">
    <w:name w:val="Основной текст Знак"/>
    <w:basedOn w:val="a0"/>
    <w:uiPriority w:val="99"/>
    <w:semiHidden/>
    <w:rsid w:val="00D51861"/>
  </w:style>
  <w:style w:type="character" w:customStyle="1" w:styleId="12">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c"/>
    <w:uiPriority w:val="99"/>
    <w:locked/>
    <w:rsid w:val="00D51861"/>
    <w:rPr>
      <w:rFonts w:ascii="Times New Roman" w:eastAsia="Calibri" w:hAnsi="Times New Roman" w:cs="Times New Roman"/>
      <w:sz w:val="24"/>
      <w:szCs w:val="24"/>
      <w:lang w:val="x-none" w:eastAsia="ru-RU"/>
    </w:rPr>
  </w:style>
  <w:style w:type="paragraph" w:styleId="31">
    <w:name w:val="Body Text 3"/>
    <w:basedOn w:val="a"/>
    <w:link w:val="32"/>
    <w:uiPriority w:val="99"/>
    <w:rsid w:val="00D51861"/>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uiPriority w:val="99"/>
    <w:rsid w:val="00D51861"/>
    <w:rPr>
      <w:rFonts w:ascii="Times New Roman" w:eastAsia="Calibri" w:hAnsi="Times New Roman" w:cs="Times New Roman"/>
      <w:sz w:val="16"/>
      <w:szCs w:val="16"/>
      <w:lang w:eastAsia="ru-RU"/>
    </w:rPr>
  </w:style>
  <w:style w:type="paragraph" w:customStyle="1" w:styleId="ae">
    <w:name w:val="Акты"/>
    <w:basedOn w:val="a"/>
    <w:link w:val="af"/>
    <w:qFormat/>
    <w:rsid w:val="00D51861"/>
    <w:pPr>
      <w:spacing w:after="0" w:line="240" w:lineRule="auto"/>
      <w:ind w:firstLine="709"/>
      <w:jc w:val="both"/>
    </w:pPr>
    <w:rPr>
      <w:rFonts w:ascii="Times New Roman" w:eastAsia="Calibri" w:hAnsi="Times New Roman" w:cs="Times New Roman"/>
      <w:sz w:val="28"/>
      <w:szCs w:val="28"/>
      <w:lang w:val="x-none" w:eastAsia="ru-RU"/>
    </w:rPr>
  </w:style>
  <w:style w:type="character" w:customStyle="1" w:styleId="af">
    <w:name w:val="Акты Знак"/>
    <w:link w:val="ae"/>
    <w:locked/>
    <w:rsid w:val="00D51861"/>
    <w:rPr>
      <w:rFonts w:ascii="Times New Roman" w:eastAsia="Calibri" w:hAnsi="Times New Roman" w:cs="Times New Roman"/>
      <w:sz w:val="28"/>
      <w:szCs w:val="28"/>
      <w:lang w:val="x-none" w:eastAsia="ru-RU"/>
    </w:rPr>
  </w:style>
  <w:style w:type="paragraph" w:styleId="21">
    <w:name w:val="Body Text 2"/>
    <w:basedOn w:val="a"/>
    <w:link w:val="22"/>
    <w:uiPriority w:val="99"/>
    <w:unhideWhenUsed/>
    <w:rsid w:val="00D518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51861"/>
    <w:rPr>
      <w:rFonts w:ascii="Times New Roman" w:eastAsia="Times New Roman" w:hAnsi="Times New Roman" w:cs="Times New Roman"/>
      <w:sz w:val="24"/>
      <w:szCs w:val="24"/>
      <w:lang w:eastAsia="ru-RU"/>
    </w:rPr>
  </w:style>
  <w:style w:type="paragraph" w:styleId="23">
    <w:name w:val="Body Text Indent 2"/>
    <w:aliases w:val=" Знак1"/>
    <w:basedOn w:val="a"/>
    <w:link w:val="24"/>
    <w:uiPriority w:val="99"/>
    <w:semiHidden/>
    <w:unhideWhenUsed/>
    <w:rsid w:val="00D51861"/>
    <w:pPr>
      <w:spacing w:after="120" w:line="480" w:lineRule="auto"/>
      <w:ind w:left="283"/>
    </w:pPr>
    <w:rPr>
      <w:rFonts w:ascii="Times New Roman" w:eastAsia="Times New Roman" w:hAnsi="Times New Roman" w:cs="Times New Roman"/>
      <w:bCs/>
      <w:sz w:val="28"/>
      <w:szCs w:val="20"/>
      <w:lang w:eastAsia="ru-RU"/>
    </w:rPr>
  </w:style>
  <w:style w:type="character" w:customStyle="1" w:styleId="24">
    <w:name w:val="Основной текст с отступом 2 Знак"/>
    <w:aliases w:val=" Знак1 Знак"/>
    <w:basedOn w:val="a0"/>
    <w:link w:val="23"/>
    <w:uiPriority w:val="99"/>
    <w:semiHidden/>
    <w:rsid w:val="00D51861"/>
    <w:rPr>
      <w:rFonts w:ascii="Times New Roman" w:eastAsia="Times New Roman" w:hAnsi="Times New Roman" w:cs="Times New Roman"/>
      <w:bCs/>
      <w:sz w:val="28"/>
      <w:szCs w:val="20"/>
      <w:lang w:eastAsia="ru-RU"/>
    </w:rPr>
  </w:style>
  <w:style w:type="paragraph" w:customStyle="1" w:styleId="ConsPlusTitle">
    <w:name w:val="ConsPlusTitle"/>
    <w:uiPriority w:val="99"/>
    <w:rsid w:val="00D5186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Subtitle"/>
    <w:basedOn w:val="a"/>
    <w:link w:val="af1"/>
    <w:uiPriority w:val="99"/>
    <w:qFormat/>
    <w:rsid w:val="00D51861"/>
    <w:pPr>
      <w:spacing w:after="60" w:line="240" w:lineRule="auto"/>
      <w:jc w:val="center"/>
      <w:outlineLvl w:val="1"/>
    </w:pPr>
    <w:rPr>
      <w:rFonts w:ascii="Arial" w:eastAsia="Times New Roman" w:hAnsi="Arial" w:cs="Times New Roman"/>
      <w:sz w:val="24"/>
      <w:szCs w:val="20"/>
      <w:lang w:eastAsia="ru-RU"/>
    </w:rPr>
  </w:style>
  <w:style w:type="character" w:customStyle="1" w:styleId="af1">
    <w:name w:val="Подзаголовок Знак"/>
    <w:basedOn w:val="a0"/>
    <w:link w:val="af0"/>
    <w:uiPriority w:val="99"/>
    <w:rsid w:val="00D51861"/>
    <w:rPr>
      <w:rFonts w:ascii="Arial" w:eastAsia="Times New Roman" w:hAnsi="Arial" w:cs="Times New Roman"/>
      <w:sz w:val="24"/>
      <w:szCs w:val="20"/>
      <w:lang w:eastAsia="ru-RU"/>
    </w:rPr>
  </w:style>
  <w:style w:type="paragraph" w:customStyle="1" w:styleId="text">
    <w:name w:val="text"/>
    <w:basedOn w:val="a"/>
    <w:uiPriority w:val="99"/>
    <w:rsid w:val="00D51861"/>
    <w:pPr>
      <w:spacing w:after="0" w:line="240" w:lineRule="auto"/>
      <w:ind w:firstLine="645"/>
      <w:jc w:val="both"/>
    </w:pPr>
    <w:rPr>
      <w:rFonts w:ascii="Arial" w:eastAsia="Times New Roman" w:hAnsi="Arial" w:cs="Arial"/>
      <w:color w:val="FFFFFF"/>
      <w:sz w:val="20"/>
      <w:szCs w:val="20"/>
      <w:lang w:eastAsia="ru-RU"/>
    </w:rPr>
  </w:style>
  <w:style w:type="paragraph" w:customStyle="1" w:styleId="13">
    <w:name w:val="Основной текст1"/>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styleId="af2">
    <w:name w:val="footnote text"/>
    <w:basedOn w:val="a"/>
    <w:link w:val="af3"/>
    <w:uiPriority w:val="99"/>
    <w:qFormat/>
    <w:rsid w:val="00D51861"/>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D51861"/>
    <w:rPr>
      <w:rFonts w:ascii="Times New Roman" w:eastAsia="Times New Roman" w:hAnsi="Times New Roman" w:cs="Times New Roman"/>
      <w:sz w:val="20"/>
      <w:szCs w:val="20"/>
      <w:lang w:eastAsia="ru-RU"/>
    </w:rPr>
  </w:style>
  <w:style w:type="character" w:styleId="af4">
    <w:name w:val="footnote reference"/>
    <w:aliases w:val="текст сноски,анкета сноска,Знак сноски-FN,Ciae niinee-FN,Знак сноски 1,Ciae niinee 1"/>
    <w:uiPriority w:val="99"/>
    <w:rsid w:val="00D51861"/>
    <w:rPr>
      <w:vertAlign w:val="superscript"/>
    </w:rPr>
  </w:style>
  <w:style w:type="paragraph" w:customStyle="1" w:styleId="25">
    <w:name w:val="Основной текст2"/>
    <w:basedOn w:val="a"/>
    <w:link w:val="af5"/>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paragraph" w:customStyle="1" w:styleId="af6">
    <w:name w:val="Знак Знак Знак Знак Знак Знак Знак Знак Знак Знак Знак Знак Знак"/>
    <w:basedOn w:val="a"/>
    <w:rsid w:val="00D51861"/>
    <w:pPr>
      <w:spacing w:after="160" w:line="240" w:lineRule="exact"/>
    </w:pPr>
    <w:rPr>
      <w:rFonts w:ascii="Verdana" w:eastAsia="Times New Roman" w:hAnsi="Verdana" w:cs="Times New Roman"/>
      <w:sz w:val="20"/>
      <w:szCs w:val="20"/>
      <w:lang w:val="en-US"/>
    </w:rPr>
  </w:style>
  <w:style w:type="paragraph" w:customStyle="1" w:styleId="p">
    <w:name w:val="p"/>
    <w:basedOn w:val="a"/>
    <w:uiPriority w:val="99"/>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нак Знак3"/>
    <w:rsid w:val="00D51861"/>
    <w:rPr>
      <w:lang w:val="ru-RU" w:eastAsia="ru-RU" w:bidi="ar-SA"/>
    </w:rPr>
  </w:style>
  <w:style w:type="character" w:customStyle="1" w:styleId="71">
    <w:name w:val="Знак Знак7"/>
    <w:rsid w:val="00D51861"/>
    <w:rPr>
      <w:rFonts w:ascii="Times New Roman" w:eastAsia="Times New Roman" w:hAnsi="Times New Roman" w:cs="Times New Roman"/>
      <w:sz w:val="20"/>
      <w:szCs w:val="20"/>
      <w:lang w:eastAsia="ru-RU"/>
    </w:rPr>
  </w:style>
  <w:style w:type="paragraph" w:customStyle="1" w:styleId="af7">
    <w:name w:val="Текстовой абзац"/>
    <w:basedOn w:val="a"/>
    <w:uiPriority w:val="99"/>
    <w:rsid w:val="00D51861"/>
    <w:pPr>
      <w:spacing w:after="0" w:line="240" w:lineRule="auto"/>
      <w:ind w:firstLine="284"/>
      <w:jc w:val="both"/>
    </w:pPr>
    <w:rPr>
      <w:rFonts w:ascii="Times New Roman" w:eastAsia="Times New Roman" w:hAnsi="Times New Roman" w:cs="Times New Roman"/>
      <w:sz w:val="24"/>
      <w:szCs w:val="20"/>
      <w:lang w:eastAsia="ru-RU"/>
    </w:rPr>
  </w:style>
  <w:style w:type="paragraph" w:styleId="af8">
    <w:name w:val="footer"/>
    <w:basedOn w:val="a"/>
    <w:link w:val="af9"/>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D51861"/>
    <w:rPr>
      <w:rFonts w:ascii="Times New Roman" w:eastAsia="Times New Roman" w:hAnsi="Times New Roman" w:cs="Times New Roman"/>
      <w:sz w:val="24"/>
      <w:szCs w:val="24"/>
      <w:lang w:eastAsia="ru-RU"/>
    </w:rPr>
  </w:style>
  <w:style w:type="character" w:styleId="afa">
    <w:name w:val="page number"/>
    <w:basedOn w:val="a0"/>
    <w:uiPriority w:val="99"/>
    <w:rsid w:val="00D51861"/>
  </w:style>
  <w:style w:type="paragraph" w:styleId="afb">
    <w:name w:val="Normal Indent"/>
    <w:basedOn w:val="a"/>
    <w:uiPriority w:val="99"/>
    <w:rsid w:val="00D51861"/>
    <w:pPr>
      <w:widowControl w:val="0"/>
      <w:spacing w:after="0" w:line="360" w:lineRule="auto"/>
      <w:ind w:firstLine="851"/>
      <w:jc w:val="both"/>
    </w:pPr>
    <w:rPr>
      <w:rFonts w:ascii="Times New Roman" w:eastAsia="Times New Roman" w:hAnsi="Times New Roman" w:cs="Arial"/>
      <w:kern w:val="32"/>
      <w:sz w:val="24"/>
      <w:szCs w:val="32"/>
      <w:lang w:eastAsia="ru-RU"/>
    </w:rPr>
  </w:style>
  <w:style w:type="paragraph" w:styleId="afc">
    <w:name w:val="Title"/>
    <w:basedOn w:val="a"/>
    <w:link w:val="afd"/>
    <w:uiPriority w:val="99"/>
    <w:qFormat/>
    <w:rsid w:val="00D51861"/>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Заголовок Знак"/>
    <w:basedOn w:val="a0"/>
    <w:link w:val="afc"/>
    <w:uiPriority w:val="99"/>
    <w:rsid w:val="00D51861"/>
    <w:rPr>
      <w:rFonts w:ascii="Times New Roman" w:eastAsia="Times New Roman" w:hAnsi="Times New Roman" w:cs="Times New Roman"/>
      <w:sz w:val="28"/>
      <w:szCs w:val="24"/>
      <w:lang w:eastAsia="ru-RU"/>
    </w:rPr>
  </w:style>
  <w:style w:type="paragraph" w:styleId="afe">
    <w:name w:val="Document Map"/>
    <w:basedOn w:val="a"/>
    <w:link w:val="aff"/>
    <w:uiPriority w:val="99"/>
    <w:semiHidden/>
    <w:rsid w:val="00D51861"/>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D51861"/>
    <w:rPr>
      <w:rFonts w:ascii="Tahoma" w:eastAsia="Times New Roman" w:hAnsi="Tahoma" w:cs="Tahoma"/>
      <w:sz w:val="20"/>
      <w:szCs w:val="20"/>
      <w:shd w:val="clear" w:color="auto" w:fill="000080"/>
      <w:lang w:eastAsia="ru-RU"/>
    </w:rPr>
  </w:style>
  <w:style w:type="character" w:styleId="aff0">
    <w:name w:val="Hyperlink"/>
    <w:uiPriority w:val="99"/>
    <w:rsid w:val="00D51861"/>
    <w:rPr>
      <w:color w:val="0000FF"/>
      <w:u w:val="single"/>
    </w:rPr>
  </w:style>
  <w:style w:type="character" w:customStyle="1" w:styleId="Heading2Char">
    <w:name w:val="Heading 2 Char"/>
    <w:uiPriority w:val="99"/>
    <w:locked/>
    <w:rsid w:val="00D51861"/>
    <w:rPr>
      <w:rFonts w:ascii="Times New Roman" w:hAnsi="Times New Roman" w:cs="Times New Roman"/>
      <w:sz w:val="24"/>
      <w:szCs w:val="24"/>
      <w:lang w:val="x-none" w:eastAsia="ru-RU"/>
    </w:rPr>
  </w:style>
  <w:style w:type="character" w:customStyle="1" w:styleId="Heading3Char">
    <w:name w:val="Heading 3 Char"/>
    <w:uiPriority w:val="99"/>
    <w:locked/>
    <w:rsid w:val="00D51861"/>
    <w:rPr>
      <w:rFonts w:ascii="Times New Roman" w:hAnsi="Times New Roman" w:cs="Times New Roman"/>
      <w:sz w:val="24"/>
      <w:szCs w:val="24"/>
      <w:lang w:val="x-none" w:eastAsia="ru-RU"/>
    </w:rPr>
  </w:style>
  <w:style w:type="paragraph" w:customStyle="1" w:styleId="BodyText1">
    <w:name w:val="Body Text1"/>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character" w:customStyle="1" w:styleId="TitleChar">
    <w:name w:val="Title Char"/>
    <w:uiPriority w:val="99"/>
    <w:locked/>
    <w:rsid w:val="00D51861"/>
    <w:rPr>
      <w:rFonts w:ascii="Times New Roman" w:hAnsi="Times New Roman" w:cs="Times New Roman"/>
      <w:sz w:val="24"/>
      <w:szCs w:val="24"/>
      <w:lang w:val="x-none" w:eastAsia="ru-RU"/>
    </w:rPr>
  </w:style>
  <w:style w:type="paragraph" w:customStyle="1" w:styleId="14">
    <w:name w:val="Без интервала1"/>
    <w:rsid w:val="00D51861"/>
    <w:pPr>
      <w:spacing w:after="0" w:line="240" w:lineRule="auto"/>
    </w:pPr>
    <w:rPr>
      <w:rFonts w:ascii="Times New Roman" w:eastAsia="Calibri" w:hAnsi="Times New Roman" w:cs="Times New Roman"/>
      <w:sz w:val="24"/>
      <w:szCs w:val="24"/>
      <w:lang w:eastAsia="ru-RU"/>
    </w:rPr>
  </w:style>
  <w:style w:type="paragraph" w:styleId="aff1">
    <w:name w:val="Body Text Indent"/>
    <w:basedOn w:val="a"/>
    <w:link w:val="aff2"/>
    <w:uiPriority w:val="99"/>
    <w:rsid w:val="00D51861"/>
    <w:pPr>
      <w:spacing w:after="120"/>
      <w:ind w:left="283"/>
    </w:pPr>
    <w:rPr>
      <w:rFonts w:ascii="Calibri" w:eastAsia="Calibri" w:hAnsi="Calibri" w:cs="Times New Roman"/>
    </w:rPr>
  </w:style>
  <w:style w:type="character" w:customStyle="1" w:styleId="aff2">
    <w:name w:val="Основной текст с отступом Знак"/>
    <w:basedOn w:val="a0"/>
    <w:link w:val="aff1"/>
    <w:uiPriority w:val="99"/>
    <w:rsid w:val="00D51861"/>
    <w:rPr>
      <w:rFonts w:ascii="Calibri" w:eastAsia="Calibri" w:hAnsi="Calibri" w:cs="Times New Roman"/>
    </w:rPr>
  </w:style>
  <w:style w:type="paragraph" w:styleId="aff3">
    <w:name w:val="Normal (Web)"/>
    <w:basedOn w:val="a"/>
    <w:uiPriority w:val="99"/>
    <w:unhideWhenUsed/>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Plain Text"/>
    <w:basedOn w:val="a"/>
    <w:link w:val="aff5"/>
    <w:uiPriority w:val="99"/>
    <w:rsid w:val="00D51861"/>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0"/>
    <w:link w:val="aff4"/>
    <w:uiPriority w:val="99"/>
    <w:rsid w:val="00D51861"/>
    <w:rPr>
      <w:rFonts w:ascii="Courier New" w:eastAsia="Times New Roman" w:hAnsi="Courier New" w:cs="Courier New"/>
      <w:sz w:val="20"/>
      <w:szCs w:val="20"/>
      <w:lang w:eastAsia="ru-RU"/>
    </w:rPr>
  </w:style>
  <w:style w:type="paragraph" w:styleId="aff6">
    <w:name w:val="header"/>
    <w:aliases w:val="ВерхКолонтитул,Aa?oEieiioeooe"/>
    <w:basedOn w:val="a"/>
    <w:link w:val="aff7"/>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7">
    <w:name w:val="Верхний колонтитул Знак"/>
    <w:aliases w:val="ВерхКолонтитул Знак,Aa?oEieiioeooe Знак"/>
    <w:basedOn w:val="a0"/>
    <w:link w:val="aff6"/>
    <w:rsid w:val="00D51861"/>
    <w:rPr>
      <w:rFonts w:ascii="Times New Roman" w:eastAsia="Times New Roman" w:hAnsi="Times New Roman" w:cs="Times New Roman"/>
      <w:sz w:val="24"/>
      <w:szCs w:val="24"/>
      <w:lang w:eastAsia="ru-RU"/>
    </w:rPr>
  </w:style>
  <w:style w:type="character" w:customStyle="1" w:styleId="5">
    <w:name w:val="Знак Знак5"/>
    <w:rsid w:val="00D51861"/>
    <w:rPr>
      <w:sz w:val="28"/>
      <w:szCs w:val="24"/>
      <w:lang w:val="ru-RU" w:eastAsia="ru-RU" w:bidi="ar-SA"/>
    </w:rPr>
  </w:style>
  <w:style w:type="character" w:customStyle="1" w:styleId="26">
    <w:name w:val="Знак Знак2"/>
    <w:locked/>
    <w:rsid w:val="00D51861"/>
    <w:rPr>
      <w:rFonts w:ascii="Arial" w:hAnsi="Arial"/>
      <w:sz w:val="24"/>
      <w:lang w:val="ru-RU" w:eastAsia="ru-RU" w:bidi="ar-SA"/>
    </w:rPr>
  </w:style>
  <w:style w:type="paragraph" w:customStyle="1" w:styleId="61">
    <w:name w:val="Акты 6 пт"/>
    <w:basedOn w:val="ae"/>
    <w:uiPriority w:val="99"/>
    <w:qFormat/>
    <w:rsid w:val="00D51861"/>
    <w:pPr>
      <w:spacing w:before="120"/>
    </w:pPr>
    <w:rPr>
      <w:rFonts w:asciiTheme="minorHAnsi" w:eastAsiaTheme="minorHAnsi" w:hAnsiTheme="minorHAnsi" w:cstheme="minorBidi"/>
      <w:szCs w:val="20"/>
      <w:lang w:val="ru-RU"/>
    </w:rPr>
  </w:style>
  <w:style w:type="character" w:customStyle="1" w:styleId="FootnoteTextChar">
    <w:name w:val="Footnote Text Char"/>
    <w:uiPriority w:val="99"/>
    <w:locked/>
    <w:rsid w:val="00D51861"/>
    <w:rPr>
      <w:rFonts w:ascii="Times New Roman" w:hAnsi="Times New Roman" w:cs="Times New Roman"/>
      <w:sz w:val="20"/>
      <w:szCs w:val="20"/>
      <w:lang w:val="x-none" w:eastAsia="ru-RU"/>
    </w:rPr>
  </w:style>
  <w:style w:type="character" w:customStyle="1" w:styleId="FontStyle16">
    <w:name w:val="Font Style16"/>
    <w:uiPriority w:val="99"/>
    <w:rsid w:val="00D51861"/>
    <w:rPr>
      <w:rFonts w:ascii="Times New Roman" w:hAnsi="Times New Roman" w:cs="Times New Roman"/>
      <w:sz w:val="24"/>
      <w:szCs w:val="24"/>
    </w:rPr>
  </w:style>
  <w:style w:type="character" w:styleId="aff8">
    <w:name w:val="Strong"/>
    <w:uiPriority w:val="22"/>
    <w:qFormat/>
    <w:rsid w:val="00D51861"/>
    <w:rPr>
      <w:b/>
      <w:bCs/>
    </w:rPr>
  </w:style>
  <w:style w:type="paragraph" w:customStyle="1" w:styleId="aff9">
    <w:name w:val="Заголовок_пост"/>
    <w:basedOn w:val="a"/>
    <w:uiPriority w:val="99"/>
    <w:rsid w:val="00D51861"/>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character" w:styleId="affa">
    <w:name w:val="annotation reference"/>
    <w:uiPriority w:val="99"/>
    <w:semiHidden/>
    <w:rsid w:val="00D51861"/>
    <w:rPr>
      <w:sz w:val="16"/>
      <w:szCs w:val="16"/>
    </w:rPr>
  </w:style>
  <w:style w:type="paragraph" w:styleId="affb">
    <w:name w:val="annotation text"/>
    <w:basedOn w:val="a"/>
    <w:link w:val="affc"/>
    <w:uiPriority w:val="99"/>
    <w:semiHidden/>
    <w:rsid w:val="00D51861"/>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0"/>
    <w:link w:val="affb"/>
    <w:uiPriority w:val="99"/>
    <w:semiHidden/>
    <w:rsid w:val="00D51861"/>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rsid w:val="00D51861"/>
    <w:rPr>
      <w:b/>
      <w:bCs/>
    </w:rPr>
  </w:style>
  <w:style w:type="character" w:customStyle="1" w:styleId="affe">
    <w:name w:val="Тема примечания Знак"/>
    <w:basedOn w:val="affc"/>
    <w:link w:val="affd"/>
    <w:uiPriority w:val="99"/>
    <w:semiHidden/>
    <w:rsid w:val="00D51861"/>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D5186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 Знак1"/>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10">
    <w:name w:val="Знак Знак31"/>
    <w:uiPriority w:val="99"/>
    <w:rsid w:val="00D51861"/>
    <w:rPr>
      <w:rFonts w:cs="Times New Roman"/>
      <w:lang w:val="ru-RU" w:eastAsia="ru-RU" w:bidi="ar-SA"/>
    </w:rPr>
  </w:style>
  <w:style w:type="character" w:customStyle="1" w:styleId="710">
    <w:name w:val="Знак Знак71"/>
    <w:uiPriority w:val="99"/>
    <w:rsid w:val="00D51861"/>
    <w:rPr>
      <w:rFonts w:ascii="Times New Roman" w:hAnsi="Times New Roman" w:cs="Times New Roman"/>
      <w:sz w:val="20"/>
      <w:szCs w:val="20"/>
      <w:lang w:eastAsia="ru-RU"/>
    </w:rPr>
  </w:style>
  <w:style w:type="paragraph" w:customStyle="1" w:styleId="110">
    <w:name w:val="Основной текст11"/>
    <w:basedOn w:val="a"/>
    <w:uiPriority w:val="99"/>
    <w:rsid w:val="00D51861"/>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f">
    <w:name w:val="Акт"/>
    <w:basedOn w:val="a"/>
    <w:link w:val="afff0"/>
    <w:qFormat/>
    <w:rsid w:val="00D51861"/>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f0">
    <w:name w:val="Акт Знак"/>
    <w:link w:val="afff"/>
    <w:locked/>
    <w:rsid w:val="00D51861"/>
    <w:rPr>
      <w:rFonts w:ascii="Times New Roman" w:eastAsia="Calibri" w:hAnsi="Times New Roman" w:cs="Times New Roman"/>
      <w:sz w:val="28"/>
      <w:szCs w:val="20"/>
      <w:lang w:eastAsia="ru-RU"/>
    </w:rPr>
  </w:style>
  <w:style w:type="paragraph" w:customStyle="1" w:styleId="62">
    <w:name w:val="Акт 6 пт"/>
    <w:basedOn w:val="afff"/>
    <w:qFormat/>
    <w:rsid w:val="00D51861"/>
    <w:pPr>
      <w:tabs>
        <w:tab w:val="left" w:pos="284"/>
      </w:tabs>
      <w:spacing w:before="120"/>
    </w:pPr>
  </w:style>
  <w:style w:type="character" w:customStyle="1" w:styleId="afff1">
    <w:name w:val="Знак сноски нов"/>
    <w:uiPriority w:val="99"/>
    <w:rsid w:val="00D51861"/>
    <w:rPr>
      <w:rFonts w:ascii="Times New Roman" w:hAnsi="Times New Roman"/>
      <w:color w:val="FF0000"/>
      <w:sz w:val="28"/>
      <w:vertAlign w:val="superscript"/>
    </w:rPr>
  </w:style>
  <w:style w:type="paragraph" w:customStyle="1" w:styleId="Default">
    <w:name w:val="Default"/>
    <w:rsid w:val="00D518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исполнитель"/>
    <w:basedOn w:val="a"/>
    <w:uiPriority w:val="99"/>
    <w:rsid w:val="00D51861"/>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ConsTitle">
    <w:name w:val="ConsTitle"/>
    <w:uiPriority w:val="99"/>
    <w:rsid w:val="00D5186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6">
    <w:name w:val="Абзац списка1"/>
    <w:basedOn w:val="a"/>
    <w:uiPriority w:val="99"/>
    <w:rsid w:val="00D51861"/>
    <w:pPr>
      <w:spacing w:after="0" w:line="240" w:lineRule="auto"/>
      <w:ind w:left="720" w:right="-102"/>
      <w:contextualSpacing/>
      <w:jc w:val="both"/>
    </w:pPr>
    <w:rPr>
      <w:rFonts w:ascii="Calibri" w:eastAsia="Times New Roman" w:hAnsi="Calibri" w:cs="Times New Roman"/>
    </w:rPr>
  </w:style>
  <w:style w:type="paragraph" w:customStyle="1" w:styleId="27">
    <w:name w:val="Без интервала2"/>
    <w:uiPriority w:val="99"/>
    <w:rsid w:val="00D51861"/>
    <w:pPr>
      <w:spacing w:after="0" w:line="240" w:lineRule="auto"/>
    </w:pPr>
    <w:rPr>
      <w:rFonts w:ascii="Calibri" w:eastAsia="Times New Roman" w:hAnsi="Calibri" w:cs="Times New Roman"/>
    </w:rPr>
  </w:style>
  <w:style w:type="character" w:customStyle="1" w:styleId="afff3">
    <w:name w:val="Знак Знак"/>
    <w:uiPriority w:val="99"/>
    <w:rsid w:val="00D51861"/>
    <w:rPr>
      <w:rFonts w:ascii="Times New Roman" w:hAnsi="Times New Roman" w:cs="Times New Roman"/>
      <w:sz w:val="20"/>
      <w:szCs w:val="20"/>
      <w:lang w:eastAsia="ru-RU"/>
    </w:rPr>
  </w:style>
  <w:style w:type="paragraph" w:customStyle="1" w:styleId="28">
    <w:name w:val="Абзац списка2"/>
    <w:basedOn w:val="a"/>
    <w:rsid w:val="00D51861"/>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afff4">
    <w:name w:val="Знак"/>
    <w:basedOn w:val="a"/>
    <w:rsid w:val="00D51861"/>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rsid w:val="00D51861"/>
  </w:style>
  <w:style w:type="paragraph" w:customStyle="1" w:styleId="17">
    <w:name w:val="Обычный1"/>
    <w:rsid w:val="00D51861"/>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D51861"/>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rsid w:val="00D51861"/>
    <w:rPr>
      <w:rFonts w:ascii="Calibri" w:eastAsia="Calibri" w:hAnsi="Calibri" w:cs="Times New Roman"/>
      <w:sz w:val="16"/>
      <w:szCs w:val="16"/>
    </w:rPr>
  </w:style>
  <w:style w:type="table" w:customStyle="1" w:styleId="18">
    <w:name w:val="Сетка таблицы1"/>
    <w:basedOn w:val="a1"/>
    <w:next w:val="a5"/>
    <w:uiPriority w:val="39"/>
    <w:rsid w:val="00D518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D51861"/>
    <w:rPr>
      <w:rFonts w:ascii="Times New Roman" w:eastAsia="Times New Roman" w:hAnsi="Times New Roman" w:cs="Times New Roman"/>
      <w:sz w:val="28"/>
      <w:szCs w:val="20"/>
      <w:lang w:val="x-none" w:eastAsia="x-none"/>
    </w:rPr>
  </w:style>
  <w:style w:type="paragraph" w:customStyle="1" w:styleId="29">
    <w:name w:val="Знак Знак Знак Знак Знак Знак Знак Знак Знак Знак Знак Знак Знак2"/>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20">
    <w:name w:val="Знак Знак32"/>
    <w:uiPriority w:val="99"/>
    <w:rsid w:val="00D51861"/>
    <w:rPr>
      <w:rFonts w:cs="Times New Roman"/>
      <w:lang w:val="ru-RU" w:eastAsia="ru-RU" w:bidi="ar-SA"/>
    </w:rPr>
  </w:style>
  <w:style w:type="character" w:customStyle="1" w:styleId="72">
    <w:name w:val="Знак Знак72"/>
    <w:uiPriority w:val="99"/>
    <w:rsid w:val="00D51861"/>
    <w:rPr>
      <w:rFonts w:ascii="Times New Roman" w:hAnsi="Times New Roman" w:cs="Times New Roman"/>
      <w:sz w:val="20"/>
      <w:szCs w:val="20"/>
      <w:lang w:val="x-none" w:eastAsia="ru-RU"/>
    </w:rPr>
  </w:style>
  <w:style w:type="paragraph" w:customStyle="1" w:styleId="120">
    <w:name w:val="Основной текст12"/>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113">
    <w:name w:val="Без интервала11"/>
    <w:uiPriority w:val="99"/>
    <w:rsid w:val="00D51861"/>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D51861"/>
    <w:rPr>
      <w:rFonts w:cs="Times New Roman"/>
      <w:sz w:val="24"/>
      <w:szCs w:val="24"/>
      <w:lang w:val="ru-RU" w:eastAsia="ru-RU" w:bidi="ar-SA"/>
    </w:rPr>
  </w:style>
  <w:style w:type="character" w:customStyle="1" w:styleId="210">
    <w:name w:val="Знак Знак21"/>
    <w:uiPriority w:val="99"/>
    <w:locked/>
    <w:rsid w:val="00D51861"/>
    <w:rPr>
      <w:rFonts w:ascii="Arial" w:hAnsi="Arial" w:cs="Times New Roman"/>
      <w:sz w:val="24"/>
      <w:lang w:val="ru-RU" w:eastAsia="ru-RU" w:bidi="ar-SA"/>
    </w:rPr>
  </w:style>
  <w:style w:type="paragraph" w:customStyle="1" w:styleId="ConsPlusNonformat">
    <w:name w:val="ConsPlusNonformat"/>
    <w:rsid w:val="00D518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a">
    <w:name w:val="Сетка таблицы2"/>
    <w:basedOn w:val="a1"/>
    <w:next w:val="a5"/>
    <w:rsid w:val="00D518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F35D7"/>
  </w:style>
  <w:style w:type="paragraph" w:customStyle="1" w:styleId="121">
    <w:name w:val="Обычный + 12 пт"/>
    <w:aliases w:val="Черный,По ширине,Первая строка:  1 см"/>
    <w:basedOn w:val="a"/>
    <w:rsid w:val="004F35D7"/>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2b">
    <w:name w:val="Знак2"/>
    <w:basedOn w:val="a"/>
    <w:rsid w:val="004F35D7"/>
    <w:pPr>
      <w:spacing w:after="160" w:line="240" w:lineRule="exact"/>
    </w:pPr>
    <w:rPr>
      <w:rFonts w:ascii="Verdana" w:eastAsia="Times New Roman" w:hAnsi="Verdana" w:cs="Times New Roman"/>
      <w:sz w:val="20"/>
      <w:szCs w:val="20"/>
      <w:lang w:val="en-US"/>
    </w:rPr>
  </w:style>
  <w:style w:type="character" w:customStyle="1" w:styleId="a4">
    <w:name w:val="Абзац списка Знак"/>
    <w:aliases w:val="Подпись рисунка Знак,ПКФ Список Знак,Заголовок_3 Знак,Абзац списка5 Знак"/>
    <w:link w:val="a3"/>
    <w:uiPriority w:val="34"/>
    <w:locked/>
    <w:rsid w:val="00647E49"/>
    <w:rPr>
      <w:rFonts w:ascii="Courier New" w:eastAsia="Courier New" w:hAnsi="Courier New" w:cs="Courier New"/>
      <w:color w:val="000000"/>
      <w:sz w:val="24"/>
      <w:szCs w:val="24"/>
      <w:lang w:eastAsia="ru-RU" w:bidi="ru-RU"/>
    </w:rPr>
  </w:style>
  <w:style w:type="character" w:customStyle="1" w:styleId="60">
    <w:name w:val="Заголовок 6 Знак"/>
    <w:basedOn w:val="a0"/>
    <w:link w:val="6"/>
    <w:uiPriority w:val="9"/>
    <w:semiHidden/>
    <w:rsid w:val="00B3409D"/>
    <w:rPr>
      <w:rFonts w:asciiTheme="majorHAnsi" w:eastAsiaTheme="majorEastAsia" w:hAnsiTheme="majorHAnsi" w:cstheme="majorBidi"/>
      <w:color w:val="243F60" w:themeColor="accent1" w:themeShade="7F"/>
    </w:rPr>
  </w:style>
  <w:style w:type="character" w:customStyle="1" w:styleId="extended-textshort">
    <w:name w:val="extended-text__short"/>
    <w:rsid w:val="00DC0CC5"/>
  </w:style>
  <w:style w:type="paragraph" w:customStyle="1" w:styleId="211">
    <w:name w:val="Основной текст 21"/>
    <w:basedOn w:val="a"/>
    <w:rsid w:val="00DC0CC5"/>
    <w:pPr>
      <w:widowControl w:val="0"/>
      <w:suppressAutoHyphens/>
      <w:spacing w:after="0" w:line="240" w:lineRule="auto"/>
      <w:ind w:firstLine="567"/>
      <w:jc w:val="center"/>
    </w:pPr>
    <w:rPr>
      <w:rFonts w:ascii="Times New Roman" w:eastAsia="Lucida Sans Unicode" w:hAnsi="Times New Roman" w:cs="Times New Roman"/>
      <w:sz w:val="24"/>
      <w:szCs w:val="24"/>
      <w:lang w:eastAsia="ru-RU"/>
    </w:rPr>
  </w:style>
  <w:style w:type="numbering" w:customStyle="1" w:styleId="2c">
    <w:name w:val="Нет списка2"/>
    <w:next w:val="a2"/>
    <w:uiPriority w:val="99"/>
    <w:semiHidden/>
    <w:unhideWhenUsed/>
    <w:rsid w:val="00163FC0"/>
  </w:style>
  <w:style w:type="numbering" w:customStyle="1" w:styleId="122">
    <w:name w:val="Нет списка12"/>
    <w:next w:val="a2"/>
    <w:uiPriority w:val="99"/>
    <w:semiHidden/>
    <w:unhideWhenUsed/>
    <w:rsid w:val="00163FC0"/>
  </w:style>
  <w:style w:type="numbering" w:customStyle="1" w:styleId="1110">
    <w:name w:val="Нет списка111"/>
    <w:next w:val="a2"/>
    <w:uiPriority w:val="99"/>
    <w:semiHidden/>
    <w:unhideWhenUsed/>
    <w:rsid w:val="00163FC0"/>
  </w:style>
  <w:style w:type="numbering" w:customStyle="1" w:styleId="1111">
    <w:name w:val="Нет списка1111"/>
    <w:next w:val="a2"/>
    <w:uiPriority w:val="99"/>
    <w:semiHidden/>
    <w:rsid w:val="00163FC0"/>
  </w:style>
  <w:style w:type="character" w:customStyle="1" w:styleId="FontStyle19">
    <w:name w:val="Font Style19"/>
    <w:rsid w:val="001E472F"/>
    <w:rPr>
      <w:rFonts w:ascii="Times New Roman" w:hAnsi="Times New Roman" w:cs="Times New Roman"/>
      <w:sz w:val="26"/>
      <w:szCs w:val="26"/>
    </w:rPr>
  </w:style>
  <w:style w:type="character" w:customStyle="1" w:styleId="af5">
    <w:name w:val="Основной текст_"/>
    <w:link w:val="25"/>
    <w:uiPriority w:val="99"/>
    <w:locked/>
    <w:rsid w:val="00871776"/>
    <w:rPr>
      <w:rFonts w:ascii="Times New Roman" w:eastAsia="Calibri" w:hAnsi="Times New Roman" w:cs="Times New Roman"/>
      <w:sz w:val="28"/>
      <w:szCs w:val="20"/>
      <w:lang w:eastAsia="ru-RU"/>
    </w:rPr>
  </w:style>
  <w:style w:type="table" w:customStyle="1" w:styleId="36">
    <w:name w:val="Сетка таблицы3"/>
    <w:basedOn w:val="a1"/>
    <w:next w:val="a5"/>
    <w:uiPriority w:val="39"/>
    <w:rsid w:val="005B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104FAA"/>
  </w:style>
  <w:style w:type="table" w:customStyle="1" w:styleId="41">
    <w:name w:val="Сетка таблицы4"/>
    <w:basedOn w:val="a1"/>
    <w:next w:val="a5"/>
    <w:uiPriority w:val="39"/>
    <w:rsid w:val="0010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0">
    <w:name w:val="Заголовок 61"/>
    <w:basedOn w:val="a"/>
    <w:next w:val="a"/>
    <w:uiPriority w:val="9"/>
    <w:semiHidden/>
    <w:unhideWhenUsed/>
    <w:qFormat/>
    <w:rsid w:val="00104FAA"/>
    <w:pPr>
      <w:keepNext/>
      <w:keepLines/>
      <w:spacing w:before="40" w:after="0"/>
      <w:outlineLvl w:val="5"/>
    </w:pPr>
    <w:rPr>
      <w:rFonts w:ascii="Cambria" w:eastAsia="Times New Roman" w:hAnsi="Cambria" w:cs="Times New Roman"/>
      <w:color w:val="243F60"/>
    </w:rPr>
  </w:style>
  <w:style w:type="numbering" w:customStyle="1" w:styleId="130">
    <w:name w:val="Нет списка13"/>
    <w:next w:val="a2"/>
    <w:uiPriority w:val="99"/>
    <w:semiHidden/>
    <w:unhideWhenUsed/>
    <w:rsid w:val="00104FAA"/>
  </w:style>
  <w:style w:type="numbering" w:customStyle="1" w:styleId="1120">
    <w:name w:val="Нет списка112"/>
    <w:next w:val="a2"/>
    <w:uiPriority w:val="99"/>
    <w:semiHidden/>
    <w:unhideWhenUsed/>
    <w:rsid w:val="00104FAA"/>
  </w:style>
  <w:style w:type="table" w:customStyle="1" w:styleId="114">
    <w:name w:val="Сетка таблицы11"/>
    <w:basedOn w:val="a1"/>
    <w:next w:val="a5"/>
    <w:uiPriority w:val="59"/>
    <w:rsid w:val="00104F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rsid w:val="00104FAA"/>
  </w:style>
  <w:style w:type="table" w:customStyle="1" w:styleId="1113">
    <w:name w:val="Сетка таблицы111"/>
    <w:basedOn w:val="a1"/>
    <w:next w:val="a5"/>
    <w:rsid w:val="00104F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104FAA"/>
  </w:style>
  <w:style w:type="numbering" w:customStyle="1" w:styleId="1210">
    <w:name w:val="Нет списка121"/>
    <w:next w:val="a2"/>
    <w:uiPriority w:val="99"/>
    <w:semiHidden/>
    <w:unhideWhenUsed/>
    <w:rsid w:val="00104FAA"/>
  </w:style>
  <w:style w:type="numbering" w:customStyle="1" w:styleId="11111">
    <w:name w:val="Нет списка11111"/>
    <w:next w:val="a2"/>
    <w:uiPriority w:val="99"/>
    <w:semiHidden/>
    <w:unhideWhenUsed/>
    <w:rsid w:val="00104FAA"/>
  </w:style>
  <w:style w:type="numbering" w:customStyle="1" w:styleId="111111">
    <w:name w:val="Нет списка111111"/>
    <w:next w:val="a2"/>
    <w:uiPriority w:val="99"/>
    <w:semiHidden/>
    <w:rsid w:val="00104FAA"/>
  </w:style>
  <w:style w:type="character" w:customStyle="1" w:styleId="611">
    <w:name w:val="Заголовок 6 Знак1"/>
    <w:basedOn w:val="a0"/>
    <w:uiPriority w:val="9"/>
    <w:semiHidden/>
    <w:rsid w:val="00104FAA"/>
    <w:rPr>
      <w:rFonts w:ascii="Calibri Light" w:eastAsia="Times New Roman" w:hAnsi="Calibri Light" w:cs="Times New Roman"/>
      <w:color w:val="1F4D78"/>
    </w:rPr>
  </w:style>
  <w:style w:type="character" w:customStyle="1" w:styleId="2d">
    <w:name w:val="Основной текст (2)"/>
    <w:basedOn w:val="a0"/>
    <w:rsid w:val="008B36B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a0"/>
    <w:rsid w:val="008B36B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fontstyle01">
    <w:name w:val="fontstyle01"/>
    <w:rsid w:val="005E06E5"/>
    <w:rPr>
      <w:rFonts w:ascii="TimesNewRomanPSMT" w:hAnsi="TimesNewRomanPSMT" w:hint="default"/>
      <w:b w:val="0"/>
      <w:bCs w:val="0"/>
      <w:i w:val="0"/>
      <w:iCs w:val="0"/>
      <w:color w:val="000000"/>
      <w:sz w:val="28"/>
      <w:szCs w:val="28"/>
    </w:rPr>
  </w:style>
  <w:style w:type="paragraph" w:customStyle="1" w:styleId="ConsPlusCell">
    <w:name w:val="ConsPlusCell"/>
    <w:rsid w:val="0029731C"/>
    <w:pPr>
      <w:widowControl w:val="0"/>
      <w:autoSpaceDE w:val="0"/>
      <w:autoSpaceDN w:val="0"/>
      <w:spacing w:after="0" w:line="240" w:lineRule="auto"/>
    </w:pPr>
    <w:rPr>
      <w:rFonts w:ascii="Courier New" w:eastAsiaTheme="minorEastAsia" w:hAnsi="Courier New" w:cs="Courier New"/>
      <w:sz w:val="20"/>
      <w:lang w:eastAsia="ru-RU"/>
    </w:rPr>
  </w:style>
  <w:style w:type="table" w:customStyle="1" w:styleId="11110">
    <w:name w:val="Сетка таблицы1111"/>
    <w:basedOn w:val="a1"/>
    <w:next w:val="a5"/>
    <w:uiPriority w:val="59"/>
    <w:rsid w:val="004D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rsid w:val="004D1E94"/>
  </w:style>
  <w:style w:type="character" w:customStyle="1" w:styleId="620">
    <w:name w:val="Заголовок 6 Знак2"/>
    <w:basedOn w:val="a0"/>
    <w:uiPriority w:val="9"/>
    <w:semiHidden/>
    <w:rsid w:val="004D1E94"/>
    <w:rPr>
      <w:rFonts w:asciiTheme="majorHAnsi" w:eastAsiaTheme="majorEastAsia" w:hAnsiTheme="majorHAnsi" w:cstheme="majorBidi"/>
      <w:color w:val="243F60" w:themeColor="accent1" w:themeShade="7F"/>
    </w:rPr>
  </w:style>
  <w:style w:type="paragraph" w:customStyle="1" w:styleId="213">
    <w:name w:val="Средняя сетка 21"/>
    <w:uiPriority w:val="99"/>
    <w:qFormat/>
    <w:rsid w:val="005B44A5"/>
    <w:pPr>
      <w:spacing w:after="0" w:line="240" w:lineRule="auto"/>
    </w:pPr>
    <w:rPr>
      <w:rFonts w:ascii="Calibri" w:eastAsia="Calibri" w:hAnsi="Calibri" w:cs="Times New Roman"/>
    </w:rPr>
  </w:style>
  <w:style w:type="character" w:customStyle="1" w:styleId="40">
    <w:name w:val="Заголовок 4 Знак"/>
    <w:basedOn w:val="a0"/>
    <w:link w:val="4"/>
    <w:uiPriority w:val="9"/>
    <w:semiHidden/>
    <w:rsid w:val="00A0067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994">
      <w:bodyDiv w:val="1"/>
      <w:marLeft w:val="0"/>
      <w:marRight w:val="0"/>
      <w:marTop w:val="0"/>
      <w:marBottom w:val="0"/>
      <w:divBdr>
        <w:top w:val="none" w:sz="0" w:space="0" w:color="auto"/>
        <w:left w:val="none" w:sz="0" w:space="0" w:color="auto"/>
        <w:bottom w:val="none" w:sz="0" w:space="0" w:color="auto"/>
        <w:right w:val="none" w:sz="0" w:space="0" w:color="auto"/>
      </w:divBdr>
    </w:div>
    <w:div w:id="79183485">
      <w:bodyDiv w:val="1"/>
      <w:marLeft w:val="0"/>
      <w:marRight w:val="0"/>
      <w:marTop w:val="0"/>
      <w:marBottom w:val="0"/>
      <w:divBdr>
        <w:top w:val="none" w:sz="0" w:space="0" w:color="auto"/>
        <w:left w:val="none" w:sz="0" w:space="0" w:color="auto"/>
        <w:bottom w:val="none" w:sz="0" w:space="0" w:color="auto"/>
        <w:right w:val="none" w:sz="0" w:space="0" w:color="auto"/>
      </w:divBdr>
    </w:div>
    <w:div w:id="99033791">
      <w:bodyDiv w:val="1"/>
      <w:marLeft w:val="0"/>
      <w:marRight w:val="0"/>
      <w:marTop w:val="0"/>
      <w:marBottom w:val="0"/>
      <w:divBdr>
        <w:top w:val="none" w:sz="0" w:space="0" w:color="auto"/>
        <w:left w:val="none" w:sz="0" w:space="0" w:color="auto"/>
        <w:bottom w:val="none" w:sz="0" w:space="0" w:color="auto"/>
        <w:right w:val="none" w:sz="0" w:space="0" w:color="auto"/>
      </w:divBdr>
    </w:div>
    <w:div w:id="102386595">
      <w:bodyDiv w:val="1"/>
      <w:marLeft w:val="0"/>
      <w:marRight w:val="0"/>
      <w:marTop w:val="0"/>
      <w:marBottom w:val="0"/>
      <w:divBdr>
        <w:top w:val="none" w:sz="0" w:space="0" w:color="auto"/>
        <w:left w:val="none" w:sz="0" w:space="0" w:color="auto"/>
        <w:bottom w:val="none" w:sz="0" w:space="0" w:color="auto"/>
        <w:right w:val="none" w:sz="0" w:space="0" w:color="auto"/>
      </w:divBdr>
    </w:div>
    <w:div w:id="145709334">
      <w:bodyDiv w:val="1"/>
      <w:marLeft w:val="0"/>
      <w:marRight w:val="0"/>
      <w:marTop w:val="0"/>
      <w:marBottom w:val="0"/>
      <w:divBdr>
        <w:top w:val="none" w:sz="0" w:space="0" w:color="auto"/>
        <w:left w:val="none" w:sz="0" w:space="0" w:color="auto"/>
        <w:bottom w:val="none" w:sz="0" w:space="0" w:color="auto"/>
        <w:right w:val="none" w:sz="0" w:space="0" w:color="auto"/>
      </w:divBdr>
    </w:div>
    <w:div w:id="175966399">
      <w:bodyDiv w:val="1"/>
      <w:marLeft w:val="0"/>
      <w:marRight w:val="0"/>
      <w:marTop w:val="0"/>
      <w:marBottom w:val="0"/>
      <w:divBdr>
        <w:top w:val="none" w:sz="0" w:space="0" w:color="auto"/>
        <w:left w:val="none" w:sz="0" w:space="0" w:color="auto"/>
        <w:bottom w:val="none" w:sz="0" w:space="0" w:color="auto"/>
        <w:right w:val="none" w:sz="0" w:space="0" w:color="auto"/>
      </w:divBdr>
    </w:div>
    <w:div w:id="182280588">
      <w:bodyDiv w:val="1"/>
      <w:marLeft w:val="0"/>
      <w:marRight w:val="0"/>
      <w:marTop w:val="0"/>
      <w:marBottom w:val="0"/>
      <w:divBdr>
        <w:top w:val="none" w:sz="0" w:space="0" w:color="auto"/>
        <w:left w:val="none" w:sz="0" w:space="0" w:color="auto"/>
        <w:bottom w:val="none" w:sz="0" w:space="0" w:color="auto"/>
        <w:right w:val="none" w:sz="0" w:space="0" w:color="auto"/>
      </w:divBdr>
    </w:div>
    <w:div w:id="194660733">
      <w:bodyDiv w:val="1"/>
      <w:marLeft w:val="0"/>
      <w:marRight w:val="0"/>
      <w:marTop w:val="0"/>
      <w:marBottom w:val="0"/>
      <w:divBdr>
        <w:top w:val="none" w:sz="0" w:space="0" w:color="auto"/>
        <w:left w:val="none" w:sz="0" w:space="0" w:color="auto"/>
        <w:bottom w:val="none" w:sz="0" w:space="0" w:color="auto"/>
        <w:right w:val="none" w:sz="0" w:space="0" w:color="auto"/>
      </w:divBdr>
    </w:div>
    <w:div w:id="217713116">
      <w:bodyDiv w:val="1"/>
      <w:marLeft w:val="0"/>
      <w:marRight w:val="0"/>
      <w:marTop w:val="0"/>
      <w:marBottom w:val="0"/>
      <w:divBdr>
        <w:top w:val="none" w:sz="0" w:space="0" w:color="auto"/>
        <w:left w:val="none" w:sz="0" w:space="0" w:color="auto"/>
        <w:bottom w:val="none" w:sz="0" w:space="0" w:color="auto"/>
        <w:right w:val="none" w:sz="0" w:space="0" w:color="auto"/>
      </w:divBdr>
    </w:div>
    <w:div w:id="258877329">
      <w:bodyDiv w:val="1"/>
      <w:marLeft w:val="0"/>
      <w:marRight w:val="0"/>
      <w:marTop w:val="0"/>
      <w:marBottom w:val="0"/>
      <w:divBdr>
        <w:top w:val="none" w:sz="0" w:space="0" w:color="auto"/>
        <w:left w:val="none" w:sz="0" w:space="0" w:color="auto"/>
        <w:bottom w:val="none" w:sz="0" w:space="0" w:color="auto"/>
        <w:right w:val="none" w:sz="0" w:space="0" w:color="auto"/>
      </w:divBdr>
    </w:div>
    <w:div w:id="259030159">
      <w:bodyDiv w:val="1"/>
      <w:marLeft w:val="0"/>
      <w:marRight w:val="0"/>
      <w:marTop w:val="0"/>
      <w:marBottom w:val="0"/>
      <w:divBdr>
        <w:top w:val="none" w:sz="0" w:space="0" w:color="auto"/>
        <w:left w:val="none" w:sz="0" w:space="0" w:color="auto"/>
        <w:bottom w:val="none" w:sz="0" w:space="0" w:color="auto"/>
        <w:right w:val="none" w:sz="0" w:space="0" w:color="auto"/>
      </w:divBdr>
    </w:div>
    <w:div w:id="405223939">
      <w:bodyDiv w:val="1"/>
      <w:marLeft w:val="0"/>
      <w:marRight w:val="0"/>
      <w:marTop w:val="0"/>
      <w:marBottom w:val="0"/>
      <w:divBdr>
        <w:top w:val="none" w:sz="0" w:space="0" w:color="auto"/>
        <w:left w:val="none" w:sz="0" w:space="0" w:color="auto"/>
        <w:bottom w:val="none" w:sz="0" w:space="0" w:color="auto"/>
        <w:right w:val="none" w:sz="0" w:space="0" w:color="auto"/>
      </w:divBdr>
    </w:div>
    <w:div w:id="417943408">
      <w:bodyDiv w:val="1"/>
      <w:marLeft w:val="0"/>
      <w:marRight w:val="0"/>
      <w:marTop w:val="0"/>
      <w:marBottom w:val="0"/>
      <w:divBdr>
        <w:top w:val="none" w:sz="0" w:space="0" w:color="auto"/>
        <w:left w:val="none" w:sz="0" w:space="0" w:color="auto"/>
        <w:bottom w:val="none" w:sz="0" w:space="0" w:color="auto"/>
        <w:right w:val="none" w:sz="0" w:space="0" w:color="auto"/>
      </w:divBdr>
    </w:div>
    <w:div w:id="423110208">
      <w:bodyDiv w:val="1"/>
      <w:marLeft w:val="0"/>
      <w:marRight w:val="0"/>
      <w:marTop w:val="0"/>
      <w:marBottom w:val="0"/>
      <w:divBdr>
        <w:top w:val="none" w:sz="0" w:space="0" w:color="auto"/>
        <w:left w:val="none" w:sz="0" w:space="0" w:color="auto"/>
        <w:bottom w:val="none" w:sz="0" w:space="0" w:color="auto"/>
        <w:right w:val="none" w:sz="0" w:space="0" w:color="auto"/>
      </w:divBdr>
    </w:div>
    <w:div w:id="607348783">
      <w:bodyDiv w:val="1"/>
      <w:marLeft w:val="0"/>
      <w:marRight w:val="0"/>
      <w:marTop w:val="0"/>
      <w:marBottom w:val="0"/>
      <w:divBdr>
        <w:top w:val="none" w:sz="0" w:space="0" w:color="auto"/>
        <w:left w:val="none" w:sz="0" w:space="0" w:color="auto"/>
        <w:bottom w:val="none" w:sz="0" w:space="0" w:color="auto"/>
        <w:right w:val="none" w:sz="0" w:space="0" w:color="auto"/>
      </w:divBdr>
    </w:div>
    <w:div w:id="637498317">
      <w:bodyDiv w:val="1"/>
      <w:marLeft w:val="0"/>
      <w:marRight w:val="0"/>
      <w:marTop w:val="0"/>
      <w:marBottom w:val="0"/>
      <w:divBdr>
        <w:top w:val="none" w:sz="0" w:space="0" w:color="auto"/>
        <w:left w:val="none" w:sz="0" w:space="0" w:color="auto"/>
        <w:bottom w:val="none" w:sz="0" w:space="0" w:color="auto"/>
        <w:right w:val="none" w:sz="0" w:space="0" w:color="auto"/>
      </w:divBdr>
    </w:div>
    <w:div w:id="665279100">
      <w:bodyDiv w:val="1"/>
      <w:marLeft w:val="0"/>
      <w:marRight w:val="0"/>
      <w:marTop w:val="0"/>
      <w:marBottom w:val="0"/>
      <w:divBdr>
        <w:top w:val="none" w:sz="0" w:space="0" w:color="auto"/>
        <w:left w:val="none" w:sz="0" w:space="0" w:color="auto"/>
        <w:bottom w:val="none" w:sz="0" w:space="0" w:color="auto"/>
        <w:right w:val="none" w:sz="0" w:space="0" w:color="auto"/>
      </w:divBdr>
    </w:div>
    <w:div w:id="667055987">
      <w:bodyDiv w:val="1"/>
      <w:marLeft w:val="0"/>
      <w:marRight w:val="0"/>
      <w:marTop w:val="0"/>
      <w:marBottom w:val="0"/>
      <w:divBdr>
        <w:top w:val="none" w:sz="0" w:space="0" w:color="auto"/>
        <w:left w:val="none" w:sz="0" w:space="0" w:color="auto"/>
        <w:bottom w:val="none" w:sz="0" w:space="0" w:color="auto"/>
        <w:right w:val="none" w:sz="0" w:space="0" w:color="auto"/>
      </w:divBdr>
    </w:div>
    <w:div w:id="735519810">
      <w:bodyDiv w:val="1"/>
      <w:marLeft w:val="0"/>
      <w:marRight w:val="0"/>
      <w:marTop w:val="0"/>
      <w:marBottom w:val="0"/>
      <w:divBdr>
        <w:top w:val="none" w:sz="0" w:space="0" w:color="auto"/>
        <w:left w:val="none" w:sz="0" w:space="0" w:color="auto"/>
        <w:bottom w:val="none" w:sz="0" w:space="0" w:color="auto"/>
        <w:right w:val="none" w:sz="0" w:space="0" w:color="auto"/>
      </w:divBdr>
    </w:div>
    <w:div w:id="740756412">
      <w:bodyDiv w:val="1"/>
      <w:marLeft w:val="0"/>
      <w:marRight w:val="0"/>
      <w:marTop w:val="0"/>
      <w:marBottom w:val="0"/>
      <w:divBdr>
        <w:top w:val="none" w:sz="0" w:space="0" w:color="auto"/>
        <w:left w:val="none" w:sz="0" w:space="0" w:color="auto"/>
        <w:bottom w:val="none" w:sz="0" w:space="0" w:color="auto"/>
        <w:right w:val="none" w:sz="0" w:space="0" w:color="auto"/>
      </w:divBdr>
    </w:div>
    <w:div w:id="782653562">
      <w:bodyDiv w:val="1"/>
      <w:marLeft w:val="0"/>
      <w:marRight w:val="0"/>
      <w:marTop w:val="0"/>
      <w:marBottom w:val="0"/>
      <w:divBdr>
        <w:top w:val="none" w:sz="0" w:space="0" w:color="auto"/>
        <w:left w:val="none" w:sz="0" w:space="0" w:color="auto"/>
        <w:bottom w:val="none" w:sz="0" w:space="0" w:color="auto"/>
        <w:right w:val="none" w:sz="0" w:space="0" w:color="auto"/>
      </w:divBdr>
    </w:div>
    <w:div w:id="874001303">
      <w:bodyDiv w:val="1"/>
      <w:marLeft w:val="0"/>
      <w:marRight w:val="0"/>
      <w:marTop w:val="0"/>
      <w:marBottom w:val="0"/>
      <w:divBdr>
        <w:top w:val="none" w:sz="0" w:space="0" w:color="auto"/>
        <w:left w:val="none" w:sz="0" w:space="0" w:color="auto"/>
        <w:bottom w:val="none" w:sz="0" w:space="0" w:color="auto"/>
        <w:right w:val="none" w:sz="0" w:space="0" w:color="auto"/>
      </w:divBdr>
    </w:div>
    <w:div w:id="904679653">
      <w:bodyDiv w:val="1"/>
      <w:marLeft w:val="0"/>
      <w:marRight w:val="0"/>
      <w:marTop w:val="0"/>
      <w:marBottom w:val="0"/>
      <w:divBdr>
        <w:top w:val="none" w:sz="0" w:space="0" w:color="auto"/>
        <w:left w:val="none" w:sz="0" w:space="0" w:color="auto"/>
        <w:bottom w:val="none" w:sz="0" w:space="0" w:color="auto"/>
        <w:right w:val="none" w:sz="0" w:space="0" w:color="auto"/>
      </w:divBdr>
    </w:div>
    <w:div w:id="1034498307">
      <w:bodyDiv w:val="1"/>
      <w:marLeft w:val="0"/>
      <w:marRight w:val="0"/>
      <w:marTop w:val="0"/>
      <w:marBottom w:val="0"/>
      <w:divBdr>
        <w:top w:val="none" w:sz="0" w:space="0" w:color="auto"/>
        <w:left w:val="none" w:sz="0" w:space="0" w:color="auto"/>
        <w:bottom w:val="none" w:sz="0" w:space="0" w:color="auto"/>
        <w:right w:val="none" w:sz="0" w:space="0" w:color="auto"/>
      </w:divBdr>
    </w:div>
    <w:div w:id="1045065306">
      <w:bodyDiv w:val="1"/>
      <w:marLeft w:val="0"/>
      <w:marRight w:val="0"/>
      <w:marTop w:val="0"/>
      <w:marBottom w:val="0"/>
      <w:divBdr>
        <w:top w:val="none" w:sz="0" w:space="0" w:color="auto"/>
        <w:left w:val="none" w:sz="0" w:space="0" w:color="auto"/>
        <w:bottom w:val="none" w:sz="0" w:space="0" w:color="auto"/>
        <w:right w:val="none" w:sz="0" w:space="0" w:color="auto"/>
      </w:divBdr>
    </w:div>
    <w:div w:id="1056783275">
      <w:bodyDiv w:val="1"/>
      <w:marLeft w:val="0"/>
      <w:marRight w:val="0"/>
      <w:marTop w:val="0"/>
      <w:marBottom w:val="0"/>
      <w:divBdr>
        <w:top w:val="none" w:sz="0" w:space="0" w:color="auto"/>
        <w:left w:val="none" w:sz="0" w:space="0" w:color="auto"/>
        <w:bottom w:val="none" w:sz="0" w:space="0" w:color="auto"/>
        <w:right w:val="none" w:sz="0" w:space="0" w:color="auto"/>
      </w:divBdr>
    </w:div>
    <w:div w:id="1126659009">
      <w:bodyDiv w:val="1"/>
      <w:marLeft w:val="0"/>
      <w:marRight w:val="0"/>
      <w:marTop w:val="0"/>
      <w:marBottom w:val="0"/>
      <w:divBdr>
        <w:top w:val="none" w:sz="0" w:space="0" w:color="auto"/>
        <w:left w:val="none" w:sz="0" w:space="0" w:color="auto"/>
        <w:bottom w:val="none" w:sz="0" w:space="0" w:color="auto"/>
        <w:right w:val="none" w:sz="0" w:space="0" w:color="auto"/>
      </w:divBdr>
    </w:div>
    <w:div w:id="1169516014">
      <w:bodyDiv w:val="1"/>
      <w:marLeft w:val="0"/>
      <w:marRight w:val="0"/>
      <w:marTop w:val="0"/>
      <w:marBottom w:val="0"/>
      <w:divBdr>
        <w:top w:val="none" w:sz="0" w:space="0" w:color="auto"/>
        <w:left w:val="none" w:sz="0" w:space="0" w:color="auto"/>
        <w:bottom w:val="none" w:sz="0" w:space="0" w:color="auto"/>
        <w:right w:val="none" w:sz="0" w:space="0" w:color="auto"/>
      </w:divBdr>
    </w:div>
    <w:div w:id="1190679428">
      <w:bodyDiv w:val="1"/>
      <w:marLeft w:val="0"/>
      <w:marRight w:val="0"/>
      <w:marTop w:val="0"/>
      <w:marBottom w:val="0"/>
      <w:divBdr>
        <w:top w:val="none" w:sz="0" w:space="0" w:color="auto"/>
        <w:left w:val="none" w:sz="0" w:space="0" w:color="auto"/>
        <w:bottom w:val="none" w:sz="0" w:space="0" w:color="auto"/>
        <w:right w:val="none" w:sz="0" w:space="0" w:color="auto"/>
      </w:divBdr>
    </w:div>
    <w:div w:id="1196775871">
      <w:bodyDiv w:val="1"/>
      <w:marLeft w:val="0"/>
      <w:marRight w:val="0"/>
      <w:marTop w:val="0"/>
      <w:marBottom w:val="0"/>
      <w:divBdr>
        <w:top w:val="none" w:sz="0" w:space="0" w:color="auto"/>
        <w:left w:val="none" w:sz="0" w:space="0" w:color="auto"/>
        <w:bottom w:val="none" w:sz="0" w:space="0" w:color="auto"/>
        <w:right w:val="none" w:sz="0" w:space="0" w:color="auto"/>
      </w:divBdr>
    </w:div>
    <w:div w:id="1227884848">
      <w:bodyDiv w:val="1"/>
      <w:marLeft w:val="0"/>
      <w:marRight w:val="0"/>
      <w:marTop w:val="0"/>
      <w:marBottom w:val="0"/>
      <w:divBdr>
        <w:top w:val="none" w:sz="0" w:space="0" w:color="auto"/>
        <w:left w:val="none" w:sz="0" w:space="0" w:color="auto"/>
        <w:bottom w:val="none" w:sz="0" w:space="0" w:color="auto"/>
        <w:right w:val="none" w:sz="0" w:space="0" w:color="auto"/>
      </w:divBdr>
    </w:div>
    <w:div w:id="1242566888">
      <w:bodyDiv w:val="1"/>
      <w:marLeft w:val="0"/>
      <w:marRight w:val="0"/>
      <w:marTop w:val="0"/>
      <w:marBottom w:val="0"/>
      <w:divBdr>
        <w:top w:val="none" w:sz="0" w:space="0" w:color="auto"/>
        <w:left w:val="none" w:sz="0" w:space="0" w:color="auto"/>
        <w:bottom w:val="none" w:sz="0" w:space="0" w:color="auto"/>
        <w:right w:val="none" w:sz="0" w:space="0" w:color="auto"/>
      </w:divBdr>
    </w:div>
    <w:div w:id="1265457057">
      <w:bodyDiv w:val="1"/>
      <w:marLeft w:val="0"/>
      <w:marRight w:val="0"/>
      <w:marTop w:val="0"/>
      <w:marBottom w:val="0"/>
      <w:divBdr>
        <w:top w:val="none" w:sz="0" w:space="0" w:color="auto"/>
        <w:left w:val="none" w:sz="0" w:space="0" w:color="auto"/>
        <w:bottom w:val="none" w:sz="0" w:space="0" w:color="auto"/>
        <w:right w:val="none" w:sz="0" w:space="0" w:color="auto"/>
      </w:divBdr>
    </w:div>
    <w:div w:id="1303387237">
      <w:bodyDiv w:val="1"/>
      <w:marLeft w:val="0"/>
      <w:marRight w:val="0"/>
      <w:marTop w:val="0"/>
      <w:marBottom w:val="0"/>
      <w:divBdr>
        <w:top w:val="none" w:sz="0" w:space="0" w:color="auto"/>
        <w:left w:val="none" w:sz="0" w:space="0" w:color="auto"/>
        <w:bottom w:val="none" w:sz="0" w:space="0" w:color="auto"/>
        <w:right w:val="none" w:sz="0" w:space="0" w:color="auto"/>
      </w:divBdr>
    </w:div>
    <w:div w:id="1379934783">
      <w:bodyDiv w:val="1"/>
      <w:marLeft w:val="0"/>
      <w:marRight w:val="0"/>
      <w:marTop w:val="0"/>
      <w:marBottom w:val="0"/>
      <w:divBdr>
        <w:top w:val="none" w:sz="0" w:space="0" w:color="auto"/>
        <w:left w:val="none" w:sz="0" w:space="0" w:color="auto"/>
        <w:bottom w:val="none" w:sz="0" w:space="0" w:color="auto"/>
        <w:right w:val="none" w:sz="0" w:space="0" w:color="auto"/>
      </w:divBdr>
    </w:div>
    <w:div w:id="1394616077">
      <w:bodyDiv w:val="1"/>
      <w:marLeft w:val="0"/>
      <w:marRight w:val="0"/>
      <w:marTop w:val="0"/>
      <w:marBottom w:val="0"/>
      <w:divBdr>
        <w:top w:val="none" w:sz="0" w:space="0" w:color="auto"/>
        <w:left w:val="none" w:sz="0" w:space="0" w:color="auto"/>
        <w:bottom w:val="none" w:sz="0" w:space="0" w:color="auto"/>
        <w:right w:val="none" w:sz="0" w:space="0" w:color="auto"/>
      </w:divBdr>
    </w:div>
    <w:div w:id="1415586924">
      <w:bodyDiv w:val="1"/>
      <w:marLeft w:val="0"/>
      <w:marRight w:val="0"/>
      <w:marTop w:val="0"/>
      <w:marBottom w:val="0"/>
      <w:divBdr>
        <w:top w:val="none" w:sz="0" w:space="0" w:color="auto"/>
        <w:left w:val="none" w:sz="0" w:space="0" w:color="auto"/>
        <w:bottom w:val="none" w:sz="0" w:space="0" w:color="auto"/>
        <w:right w:val="none" w:sz="0" w:space="0" w:color="auto"/>
      </w:divBdr>
    </w:div>
    <w:div w:id="1468164278">
      <w:bodyDiv w:val="1"/>
      <w:marLeft w:val="0"/>
      <w:marRight w:val="0"/>
      <w:marTop w:val="0"/>
      <w:marBottom w:val="0"/>
      <w:divBdr>
        <w:top w:val="none" w:sz="0" w:space="0" w:color="auto"/>
        <w:left w:val="none" w:sz="0" w:space="0" w:color="auto"/>
        <w:bottom w:val="none" w:sz="0" w:space="0" w:color="auto"/>
        <w:right w:val="none" w:sz="0" w:space="0" w:color="auto"/>
      </w:divBdr>
    </w:div>
    <w:div w:id="1509903307">
      <w:bodyDiv w:val="1"/>
      <w:marLeft w:val="0"/>
      <w:marRight w:val="0"/>
      <w:marTop w:val="0"/>
      <w:marBottom w:val="0"/>
      <w:divBdr>
        <w:top w:val="none" w:sz="0" w:space="0" w:color="auto"/>
        <w:left w:val="none" w:sz="0" w:space="0" w:color="auto"/>
        <w:bottom w:val="none" w:sz="0" w:space="0" w:color="auto"/>
        <w:right w:val="none" w:sz="0" w:space="0" w:color="auto"/>
      </w:divBdr>
    </w:div>
    <w:div w:id="1511603093">
      <w:bodyDiv w:val="1"/>
      <w:marLeft w:val="0"/>
      <w:marRight w:val="0"/>
      <w:marTop w:val="0"/>
      <w:marBottom w:val="0"/>
      <w:divBdr>
        <w:top w:val="none" w:sz="0" w:space="0" w:color="auto"/>
        <w:left w:val="none" w:sz="0" w:space="0" w:color="auto"/>
        <w:bottom w:val="none" w:sz="0" w:space="0" w:color="auto"/>
        <w:right w:val="none" w:sz="0" w:space="0" w:color="auto"/>
      </w:divBdr>
    </w:div>
    <w:div w:id="1530995863">
      <w:bodyDiv w:val="1"/>
      <w:marLeft w:val="0"/>
      <w:marRight w:val="0"/>
      <w:marTop w:val="0"/>
      <w:marBottom w:val="0"/>
      <w:divBdr>
        <w:top w:val="none" w:sz="0" w:space="0" w:color="auto"/>
        <w:left w:val="none" w:sz="0" w:space="0" w:color="auto"/>
        <w:bottom w:val="none" w:sz="0" w:space="0" w:color="auto"/>
        <w:right w:val="none" w:sz="0" w:space="0" w:color="auto"/>
      </w:divBdr>
    </w:div>
    <w:div w:id="1555853484">
      <w:bodyDiv w:val="1"/>
      <w:marLeft w:val="0"/>
      <w:marRight w:val="0"/>
      <w:marTop w:val="0"/>
      <w:marBottom w:val="0"/>
      <w:divBdr>
        <w:top w:val="none" w:sz="0" w:space="0" w:color="auto"/>
        <w:left w:val="none" w:sz="0" w:space="0" w:color="auto"/>
        <w:bottom w:val="none" w:sz="0" w:space="0" w:color="auto"/>
        <w:right w:val="none" w:sz="0" w:space="0" w:color="auto"/>
      </w:divBdr>
    </w:div>
    <w:div w:id="1643266202">
      <w:bodyDiv w:val="1"/>
      <w:marLeft w:val="0"/>
      <w:marRight w:val="0"/>
      <w:marTop w:val="0"/>
      <w:marBottom w:val="0"/>
      <w:divBdr>
        <w:top w:val="none" w:sz="0" w:space="0" w:color="auto"/>
        <w:left w:val="none" w:sz="0" w:space="0" w:color="auto"/>
        <w:bottom w:val="none" w:sz="0" w:space="0" w:color="auto"/>
        <w:right w:val="none" w:sz="0" w:space="0" w:color="auto"/>
      </w:divBdr>
    </w:div>
    <w:div w:id="1658731438">
      <w:bodyDiv w:val="1"/>
      <w:marLeft w:val="0"/>
      <w:marRight w:val="0"/>
      <w:marTop w:val="0"/>
      <w:marBottom w:val="0"/>
      <w:divBdr>
        <w:top w:val="none" w:sz="0" w:space="0" w:color="auto"/>
        <w:left w:val="none" w:sz="0" w:space="0" w:color="auto"/>
        <w:bottom w:val="none" w:sz="0" w:space="0" w:color="auto"/>
        <w:right w:val="none" w:sz="0" w:space="0" w:color="auto"/>
      </w:divBdr>
    </w:div>
    <w:div w:id="1677686092">
      <w:bodyDiv w:val="1"/>
      <w:marLeft w:val="0"/>
      <w:marRight w:val="0"/>
      <w:marTop w:val="0"/>
      <w:marBottom w:val="0"/>
      <w:divBdr>
        <w:top w:val="none" w:sz="0" w:space="0" w:color="auto"/>
        <w:left w:val="none" w:sz="0" w:space="0" w:color="auto"/>
        <w:bottom w:val="none" w:sz="0" w:space="0" w:color="auto"/>
        <w:right w:val="none" w:sz="0" w:space="0" w:color="auto"/>
      </w:divBdr>
    </w:div>
    <w:div w:id="1710954072">
      <w:bodyDiv w:val="1"/>
      <w:marLeft w:val="0"/>
      <w:marRight w:val="0"/>
      <w:marTop w:val="0"/>
      <w:marBottom w:val="0"/>
      <w:divBdr>
        <w:top w:val="none" w:sz="0" w:space="0" w:color="auto"/>
        <w:left w:val="none" w:sz="0" w:space="0" w:color="auto"/>
        <w:bottom w:val="none" w:sz="0" w:space="0" w:color="auto"/>
        <w:right w:val="none" w:sz="0" w:space="0" w:color="auto"/>
      </w:divBdr>
    </w:div>
    <w:div w:id="1782725722">
      <w:bodyDiv w:val="1"/>
      <w:marLeft w:val="0"/>
      <w:marRight w:val="0"/>
      <w:marTop w:val="0"/>
      <w:marBottom w:val="0"/>
      <w:divBdr>
        <w:top w:val="none" w:sz="0" w:space="0" w:color="auto"/>
        <w:left w:val="none" w:sz="0" w:space="0" w:color="auto"/>
        <w:bottom w:val="none" w:sz="0" w:space="0" w:color="auto"/>
        <w:right w:val="none" w:sz="0" w:space="0" w:color="auto"/>
      </w:divBdr>
    </w:div>
    <w:div w:id="1791437715">
      <w:bodyDiv w:val="1"/>
      <w:marLeft w:val="0"/>
      <w:marRight w:val="0"/>
      <w:marTop w:val="0"/>
      <w:marBottom w:val="0"/>
      <w:divBdr>
        <w:top w:val="none" w:sz="0" w:space="0" w:color="auto"/>
        <w:left w:val="none" w:sz="0" w:space="0" w:color="auto"/>
        <w:bottom w:val="none" w:sz="0" w:space="0" w:color="auto"/>
        <w:right w:val="none" w:sz="0" w:space="0" w:color="auto"/>
      </w:divBdr>
    </w:div>
    <w:div w:id="1880124550">
      <w:bodyDiv w:val="1"/>
      <w:marLeft w:val="0"/>
      <w:marRight w:val="0"/>
      <w:marTop w:val="0"/>
      <w:marBottom w:val="0"/>
      <w:divBdr>
        <w:top w:val="none" w:sz="0" w:space="0" w:color="auto"/>
        <w:left w:val="none" w:sz="0" w:space="0" w:color="auto"/>
        <w:bottom w:val="none" w:sz="0" w:space="0" w:color="auto"/>
        <w:right w:val="none" w:sz="0" w:space="0" w:color="auto"/>
      </w:divBdr>
    </w:div>
    <w:div w:id="1932932061">
      <w:bodyDiv w:val="1"/>
      <w:marLeft w:val="0"/>
      <w:marRight w:val="0"/>
      <w:marTop w:val="0"/>
      <w:marBottom w:val="0"/>
      <w:divBdr>
        <w:top w:val="none" w:sz="0" w:space="0" w:color="auto"/>
        <w:left w:val="none" w:sz="0" w:space="0" w:color="auto"/>
        <w:bottom w:val="none" w:sz="0" w:space="0" w:color="auto"/>
        <w:right w:val="none" w:sz="0" w:space="0" w:color="auto"/>
      </w:divBdr>
    </w:div>
    <w:div w:id="1943755679">
      <w:bodyDiv w:val="1"/>
      <w:marLeft w:val="0"/>
      <w:marRight w:val="0"/>
      <w:marTop w:val="0"/>
      <w:marBottom w:val="0"/>
      <w:divBdr>
        <w:top w:val="none" w:sz="0" w:space="0" w:color="auto"/>
        <w:left w:val="none" w:sz="0" w:space="0" w:color="auto"/>
        <w:bottom w:val="none" w:sz="0" w:space="0" w:color="auto"/>
        <w:right w:val="none" w:sz="0" w:space="0" w:color="auto"/>
      </w:divBdr>
    </w:div>
    <w:div w:id="1955674943">
      <w:bodyDiv w:val="1"/>
      <w:marLeft w:val="0"/>
      <w:marRight w:val="0"/>
      <w:marTop w:val="0"/>
      <w:marBottom w:val="0"/>
      <w:divBdr>
        <w:top w:val="none" w:sz="0" w:space="0" w:color="auto"/>
        <w:left w:val="none" w:sz="0" w:space="0" w:color="auto"/>
        <w:bottom w:val="none" w:sz="0" w:space="0" w:color="auto"/>
        <w:right w:val="none" w:sz="0" w:space="0" w:color="auto"/>
      </w:divBdr>
    </w:div>
    <w:div w:id="1976836648">
      <w:bodyDiv w:val="1"/>
      <w:marLeft w:val="0"/>
      <w:marRight w:val="0"/>
      <w:marTop w:val="0"/>
      <w:marBottom w:val="0"/>
      <w:divBdr>
        <w:top w:val="none" w:sz="0" w:space="0" w:color="auto"/>
        <w:left w:val="none" w:sz="0" w:space="0" w:color="auto"/>
        <w:bottom w:val="none" w:sz="0" w:space="0" w:color="auto"/>
        <w:right w:val="none" w:sz="0" w:space="0" w:color="auto"/>
      </w:divBdr>
    </w:div>
    <w:div w:id="2035225022">
      <w:bodyDiv w:val="1"/>
      <w:marLeft w:val="0"/>
      <w:marRight w:val="0"/>
      <w:marTop w:val="0"/>
      <w:marBottom w:val="0"/>
      <w:divBdr>
        <w:top w:val="none" w:sz="0" w:space="0" w:color="auto"/>
        <w:left w:val="none" w:sz="0" w:space="0" w:color="auto"/>
        <w:bottom w:val="none" w:sz="0" w:space="0" w:color="auto"/>
        <w:right w:val="none" w:sz="0" w:space="0" w:color="auto"/>
      </w:divBdr>
    </w:div>
    <w:div w:id="2092045131">
      <w:bodyDiv w:val="1"/>
      <w:marLeft w:val="0"/>
      <w:marRight w:val="0"/>
      <w:marTop w:val="0"/>
      <w:marBottom w:val="0"/>
      <w:divBdr>
        <w:top w:val="none" w:sz="0" w:space="0" w:color="auto"/>
        <w:left w:val="none" w:sz="0" w:space="0" w:color="auto"/>
        <w:bottom w:val="none" w:sz="0" w:space="0" w:color="auto"/>
        <w:right w:val="none" w:sz="0" w:space="0" w:color="auto"/>
      </w:divBdr>
    </w:div>
    <w:div w:id="2103181513">
      <w:bodyDiv w:val="1"/>
      <w:marLeft w:val="0"/>
      <w:marRight w:val="0"/>
      <w:marTop w:val="0"/>
      <w:marBottom w:val="0"/>
      <w:divBdr>
        <w:top w:val="none" w:sz="0" w:space="0" w:color="auto"/>
        <w:left w:val="none" w:sz="0" w:space="0" w:color="auto"/>
        <w:bottom w:val="none" w:sz="0" w:space="0" w:color="auto"/>
        <w:right w:val="none" w:sz="0" w:space="0" w:color="auto"/>
      </w:divBdr>
    </w:div>
    <w:div w:id="2122528988">
      <w:bodyDiv w:val="1"/>
      <w:marLeft w:val="0"/>
      <w:marRight w:val="0"/>
      <w:marTop w:val="0"/>
      <w:marBottom w:val="0"/>
      <w:divBdr>
        <w:top w:val="none" w:sz="0" w:space="0" w:color="auto"/>
        <w:left w:val="none" w:sz="0" w:space="0" w:color="auto"/>
        <w:bottom w:val="none" w:sz="0" w:space="0" w:color="auto"/>
        <w:right w:val="none" w:sz="0" w:space="0" w:color="auto"/>
      </w:divBdr>
    </w:div>
    <w:div w:id="21374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38F5E405BFE158BE213B8101F2A6C7F43D2232DB08A25E0430943C0D22DF91490EE6B1697D83D487D1D440BDc0uCG" TargetMode="External"/><Relationship Id="rId18" Type="http://schemas.openxmlformats.org/officeDocument/2006/relationships/hyperlink" Target="consultantplus://offline/ref=28F240BB942D423FE58B56C48083A61B9A0754CEA92FF0404E58FC467D6B3F34238F92F623E2B7M5J" TargetMode="External"/><Relationship Id="rId26" Type="http://schemas.openxmlformats.org/officeDocument/2006/relationships/hyperlink" Target="consultantplus://offline/ref=EAA99270245F900A1879FD9543116F5E8D5B93DBFE740FC58E171434B51E4B597F3A505321B20825419EA925CEFBE85CCC7B9F644523BDE5V5GAM" TargetMode="External"/><Relationship Id="rId39" Type="http://schemas.openxmlformats.org/officeDocument/2006/relationships/hyperlink" Target="consultantplus://offline/ref=0999AFA3084A3DDA186A8C647BB9558874C5A1A21311E6BD03BBA91A890BB36423FFF0EE4D2913A737326864DC0869E45D33BCC2E3EE3317lBp7O" TargetMode="External"/><Relationship Id="rId21" Type="http://schemas.openxmlformats.org/officeDocument/2006/relationships/hyperlink" Target="consultantplus://offline/ref=AB31061CFEEF25F23F778240560720A93F8215464816B4FBFF170B14D79E1909B61B6A20A0350D77rF00G" TargetMode="External"/><Relationship Id="rId34" Type="http://schemas.openxmlformats.org/officeDocument/2006/relationships/hyperlink" Target="consultantplus://offline/ref=03E3C59F96148CA1569580DD0510DEB771F510184FFCFDEC43C65A0A53E6E35E15BB040E5FF539FC7EA657C27FY9i3I"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51513DB96FA29BF19BE4F5817CE097073BCBA2D5190051AC27ADFBA8576B58AEFAB71D51FA71476296704383640984A4EB2A65EF5CCg9xDO" TargetMode="External"/><Relationship Id="rId20" Type="http://schemas.openxmlformats.org/officeDocument/2006/relationships/hyperlink" Target="consultantplus://offline/ref=59A773BEA38354AE8A770552841EB3181001B8EC8E7BA3FB4E5E5CDF4B2B1C49E7AC8638F2A53F41B014DDAA395A332D1A46440E6FF73A20b7QFL" TargetMode="External"/><Relationship Id="rId29" Type="http://schemas.openxmlformats.org/officeDocument/2006/relationships/hyperlink" Target="consultantplus://offline/ref=8F2E03D54D52D37B6828831614B7560352C21FABB286D5D25780BCB8974782741BD0AE46ACf47F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AFC797B4B28D50EBF3CF92271ADD7845B4516598B4FF49B447C52D62B79DBBE9B4D56FC42B931D3E299D757C476N" TargetMode="External"/><Relationship Id="rId24" Type="http://schemas.openxmlformats.org/officeDocument/2006/relationships/hyperlink" Target="consultantplus://offline/ref=C3EFB3AB56515F9B328C757852FE7932DB2E5A9BBA2237A7359C2873DCCE5326D1900BDA64C69DK2z9I" TargetMode="External"/><Relationship Id="rId32" Type="http://schemas.openxmlformats.org/officeDocument/2006/relationships/hyperlink" Target="consultantplus://offline/ref=03E3C59F96148CA1569580DD0510DEB771F517134FF4FDEC43C65A0A53E6E35E07BB5C025DF727FC7AB3019339C62C7B163AD671FDB07CC4YAiAI" TargetMode="External"/><Relationship Id="rId37" Type="http://schemas.openxmlformats.org/officeDocument/2006/relationships/hyperlink" Target="consultantplus://offline/ref=03E3C59F96148CA1569580DD0510DEB771F510184FFCFDEC43C65A0A53E6E35E07BB5C015AFF26F62AE91197709123671524C973E3B0Y7iCI"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359023272E8B4BB06D107F96F7B877008078D3250DF4CBECCD59F3EB14437DAF28907F2E75A5BD6CAFF7D2C744E7E89DF1484F5862Cg8u3O" TargetMode="External"/><Relationship Id="rId23" Type="http://schemas.openxmlformats.org/officeDocument/2006/relationships/hyperlink" Target="consultantplus://offline/ref=5C5B7D01873A2C90BFDF6E2DEA9F52559C7250ABBEB11687C682040A29844E93B91658371F5148S9J2O" TargetMode="External"/><Relationship Id="rId28" Type="http://schemas.openxmlformats.org/officeDocument/2006/relationships/hyperlink" Target="consultantplus://offline/ref=8145187AAF29202C0525C56DFB0F033A5457D38093CE0D6DDBC30E3CE8662E9DF8AD899A9Dn9t8L" TargetMode="External"/><Relationship Id="rId36" Type="http://schemas.openxmlformats.org/officeDocument/2006/relationships/hyperlink" Target="consultantplus://offline/ref=03E3C59F96148CA1569580DD0510DEB771F510184FFCFDEC43C65A0A53E6E35E07BB5C0158F02EF62AE91197709123671524C973E3B0Y7iCI" TargetMode="External"/><Relationship Id="rId10" Type="http://schemas.openxmlformats.org/officeDocument/2006/relationships/hyperlink" Target="consultantplus://offline/ref=574AFC797B4B28D50EBF3CF92271ADD7845A4C105C894FF49B447C52D62B79DBBE9B4D56FC42B931D3E299D757C476N" TargetMode="External"/><Relationship Id="rId19" Type="http://schemas.openxmlformats.org/officeDocument/2006/relationships/hyperlink" Target="consultantplus://offline/ref=28F240BB942D423FE58B56C48083A61B9A0754CEA92FF0404E58FC467D6B3F34238F92F623E2B7M5J" TargetMode="External"/><Relationship Id="rId31" Type="http://schemas.openxmlformats.org/officeDocument/2006/relationships/hyperlink" Target="consultantplus://offline/ref=7E7632583142273FAD3A0F10F0770800271ED7E783EAF879A6CCD04777DA0BCEBFF0D893C6BC7923FDB82B5343229DEB359F9B2DZ0b0I" TargetMode="External"/><Relationship Id="rId4" Type="http://schemas.openxmlformats.org/officeDocument/2006/relationships/settings" Target="settings.xml"/><Relationship Id="rId9" Type="http://schemas.openxmlformats.org/officeDocument/2006/relationships/hyperlink" Target="consultantplus://offline/ref=7A86C4E11B53F295C10EE981A3795EE7F202FD4AE4305B40F777A109DA89561E34651BF866167D52CEC4A2DA4A4508385B29784046C42F3737911AOB4FI" TargetMode="External"/><Relationship Id="rId14" Type="http://schemas.openxmlformats.org/officeDocument/2006/relationships/hyperlink" Target="consultantplus://offline/ref=529230B46F4BFD6352B09BECA7951F190B7F807BF45C8798AF0D8FE99022EEB3380FF08E39EC4C02DBA351B81D0AmCO" TargetMode="External"/><Relationship Id="rId22" Type="http://schemas.openxmlformats.org/officeDocument/2006/relationships/hyperlink" Target="consultantplus://offline/ref=C3EFB3AB56515F9B328C757852FE7932DB2E5A9BBA2237A7359C2873DCCE5326D1900BDA64C69DK2z9I" TargetMode="External"/><Relationship Id="rId27" Type="http://schemas.openxmlformats.org/officeDocument/2006/relationships/chart" Target="charts/chart1.xml"/><Relationship Id="rId30" Type="http://schemas.openxmlformats.org/officeDocument/2006/relationships/hyperlink" Target="consultantplus://offline/ref=EADEF4CBDBEEA27A74EA7F6CACFFF89B90CCD00DE3A575DF0FF71F943B855545F6B85CA8A4E5B53CB7E6C7AEFB34A9DCEA9AC1CE8F8FA67AO1ZCL" TargetMode="External"/><Relationship Id="rId35" Type="http://schemas.openxmlformats.org/officeDocument/2006/relationships/hyperlink" Target="consultantplus://offline/ref=03E3C59F96148CA1569580DD0510DEB771F510184FFCFDEC43C65A0A53E6E35E07BB5C0158F02EF62AE91197709123671524C973E3B0Y7iCI"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574AFC797B4B28D50EBF3CF92271ADD7875047145D854FF49B447C52D62B79DBBE9B4D56FC42B931D3E299D757C476N" TargetMode="External"/><Relationship Id="rId17" Type="http://schemas.openxmlformats.org/officeDocument/2006/relationships/hyperlink" Target="consultantplus://offline/ref=89DD2F3D1916A9DA5AAA37B339FACAB485FF6C649035CD52F646E12317FB0F90D017F257D220FB620FC3E17702381C9F66888C31A1E5C9198C2FJ1N" TargetMode="External"/><Relationship Id="rId25" Type="http://schemas.openxmlformats.org/officeDocument/2006/relationships/hyperlink" Target="consultantplus://offline/ref=5C5B7D01873A2C90BFDF6E2DEA9F52559C7250ABBEB11687C682040A29844E93B91658371F5148S9J2O" TargetMode="External"/><Relationship Id="rId33" Type="http://schemas.openxmlformats.org/officeDocument/2006/relationships/hyperlink" Target="consultantplus://offline/ref=03E3C59F96148CA1569580DD0510DEB771F510184FFCFDEC43C65A0A53E6E35E07BB5C005DF12CA92FFC00CF7F913F78143AD571E1YBi2I" TargetMode="External"/><Relationship Id="rId38" Type="http://schemas.openxmlformats.org/officeDocument/2006/relationships/hyperlink" Target="consultantplus://offline/ref=0999AFA3084A3DDA186A8C647BB9558874C5A1A21311E6BD03BBA91A890BB36423FFF0EE4D2913A737326864DC0869E45D33BCC2E3EE3317lBp7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egashara\KSO\&#1055;&#1056;&#1054;&#1045;&#1050;&#1058;%20&#1041;&#1070;&#1044;&#1046;&#1045;&#1058;&#1040;\&#1055;&#1056;&#1054;&#1045;&#1050;&#1058;%20&#1041;&#1070;&#1044;&#1046;&#1045;&#1058;&#1040;%202024-2026\&#1089;.&#1087;.&#1040;&#1083;&#1072;&#1082;&#1091;&#1088;&#1090;&#1090;&#1080;\&#1076;&#1080;&#1072;&#1075;&#1088;&#1072;&#1084;&#1084;&#1099;%20(&#1040;&#1074;&#1090;&#1086;&#1089;&#1086;&#1093;&#1088;&#1072;&#1085;&#1077;&#1085;&#1085;&#1099;&#108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745174508553662"/>
          <c:y val="0"/>
          <c:w val="0.62548254914463375"/>
          <c:h val="0.63745469104497532"/>
        </c:manualLayout>
      </c:layout>
      <c:bar3DChart>
        <c:barDir val="col"/>
        <c:grouping val="stacked"/>
        <c:varyColors val="0"/>
        <c:ser>
          <c:idx val="0"/>
          <c:order val="0"/>
          <c:tx>
            <c:strRef>
              <c:f>Лист1!$A$12</c:f>
              <c:strCache>
                <c:ptCount val="1"/>
                <c:pt idx="0">
                  <c:v>Расходы, без учета условно-утвержденных</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Лист1!$B$10:$D$11</c:f>
              <c:strCache>
                <c:ptCount val="3"/>
                <c:pt idx="0">
                  <c:v>2024 год,     80 346,8</c:v>
                </c:pt>
                <c:pt idx="1">
                  <c:v>2025 год,     59 296,3</c:v>
                </c:pt>
                <c:pt idx="2">
                  <c:v>2026 год,      60 817,9</c:v>
                </c:pt>
              </c:strCache>
            </c:strRef>
          </c:cat>
          <c:val>
            <c:numRef>
              <c:f>Лист1!$B$12:$D$12</c:f>
              <c:numCache>
                <c:formatCode>#,##0.00</c:formatCode>
                <c:ptCount val="3"/>
                <c:pt idx="0" formatCode="#,##0.00\ _р_.">
                  <c:v>80346.8</c:v>
                </c:pt>
                <c:pt idx="1">
                  <c:v>58130.3</c:v>
                </c:pt>
                <c:pt idx="2">
                  <c:v>58435.4</c:v>
                </c:pt>
              </c:numCache>
            </c:numRef>
          </c:val>
          <c:extLst>
            <c:ext xmlns:c16="http://schemas.microsoft.com/office/drawing/2014/chart" uri="{C3380CC4-5D6E-409C-BE32-E72D297353CC}">
              <c16:uniqueId val="{00000000-2BDD-4BA3-A100-2982AE4D721C}"/>
            </c:ext>
          </c:extLst>
        </c:ser>
        <c:ser>
          <c:idx val="1"/>
          <c:order val="1"/>
          <c:tx>
            <c:strRef>
              <c:f>Лист1!$A$13</c:f>
              <c:strCache>
                <c:ptCount val="1"/>
                <c:pt idx="0">
                  <c:v>Условно-утвержденные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Лист1!$B$10:$D$11</c:f>
              <c:strCache>
                <c:ptCount val="3"/>
                <c:pt idx="0">
                  <c:v>2024 год,     80 346,8</c:v>
                </c:pt>
                <c:pt idx="1">
                  <c:v>2025 год,     59 296,3</c:v>
                </c:pt>
                <c:pt idx="2">
                  <c:v>2026 год,      60 817,9</c:v>
                </c:pt>
              </c:strCache>
            </c:strRef>
          </c:cat>
          <c:val>
            <c:numRef>
              <c:f>Лист1!$B$13:$D$13</c:f>
              <c:numCache>
                <c:formatCode>#,##0.00\ _р_.</c:formatCode>
                <c:ptCount val="3"/>
                <c:pt idx="1">
                  <c:v>1166</c:v>
                </c:pt>
                <c:pt idx="2">
                  <c:v>2382.5</c:v>
                </c:pt>
              </c:numCache>
            </c:numRef>
          </c:val>
          <c:extLst>
            <c:ext xmlns:c16="http://schemas.microsoft.com/office/drawing/2014/chart" uri="{C3380CC4-5D6E-409C-BE32-E72D297353CC}">
              <c16:uniqueId val="{00000001-2BDD-4BA3-A100-2982AE4D721C}"/>
            </c:ext>
          </c:extLst>
        </c:ser>
        <c:dLbls>
          <c:showLegendKey val="0"/>
          <c:showVal val="1"/>
          <c:showCatName val="0"/>
          <c:showSerName val="0"/>
          <c:showPercent val="0"/>
          <c:showBubbleSize val="0"/>
        </c:dLbls>
        <c:gapWidth val="79"/>
        <c:shape val="box"/>
        <c:axId val="497318208"/>
        <c:axId val="497317816"/>
        <c:axId val="0"/>
      </c:bar3DChart>
      <c:catAx>
        <c:axId val="497318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497317816"/>
        <c:crosses val="autoZero"/>
        <c:auto val="1"/>
        <c:lblAlgn val="ctr"/>
        <c:lblOffset val="100"/>
        <c:noMultiLvlLbl val="0"/>
      </c:catAx>
      <c:valAx>
        <c:axId val="497317816"/>
        <c:scaling>
          <c:orientation val="minMax"/>
        </c:scaling>
        <c:delete val="1"/>
        <c:axPos val="l"/>
        <c:numFmt formatCode="#,##0.00\ _р_." sourceLinked="1"/>
        <c:majorTickMark val="none"/>
        <c:minorTickMark val="none"/>
        <c:tickLblPos val="nextTo"/>
        <c:crossAx val="49731820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ru-RU"/>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C5789-CC03-40D5-8F29-24EBC7F3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7726</TotalTime>
  <Pages>71</Pages>
  <Words>40144</Words>
  <Characters>228826</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Наталья Н. Павлова</cp:lastModifiedBy>
  <cp:revision>421</cp:revision>
  <cp:lastPrinted>2023-12-15T12:34:00Z</cp:lastPrinted>
  <dcterms:created xsi:type="dcterms:W3CDTF">2018-12-11T10:06:00Z</dcterms:created>
  <dcterms:modified xsi:type="dcterms:W3CDTF">2023-12-15T12:45:00Z</dcterms:modified>
</cp:coreProperties>
</file>